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ind w:right="1044" w:firstLine="1389" w:firstLineChars="346"/>
        <w:rPr>
          <w:rFonts w:hint="eastAsia" w:asciiTheme="minorEastAsia" w:hAnsiTheme="minorEastAsia" w:eastAsiaTheme="minorEastAsia"/>
          <w:b/>
          <w:color w:val="000000"/>
          <w:sz w:val="40"/>
          <w:szCs w:val="48"/>
        </w:rPr>
      </w:pPr>
      <w:r>
        <w:rPr>
          <w:rFonts w:hint="eastAsia" w:asciiTheme="minorEastAsia" w:hAnsiTheme="minorEastAsia" w:eastAsiaTheme="minorEastAsia"/>
          <w:b/>
          <w:color w:val="000000"/>
          <w:sz w:val="40"/>
          <w:szCs w:val="48"/>
        </w:rPr>
        <w:t>海南西部中心医院滨海分院简介</w:t>
      </w:r>
    </w:p>
    <w:p>
      <w:pPr>
        <w:pStyle w:val="2"/>
        <w:shd w:val="clear" w:color="auto" w:fill="FFFFFF"/>
        <w:ind w:right="1044" w:firstLine="622" w:firstLineChars="346"/>
        <w:rPr>
          <w:rFonts w:hint="eastAsia" w:ascii="Arial" w:hAnsi="Arial" w:cs="Arial"/>
          <w:color w:val="000000"/>
          <w:sz w:val="18"/>
          <w:szCs w:val="18"/>
        </w:rPr>
      </w:pPr>
    </w:p>
    <w:p>
      <w:pPr>
        <w:spacing w:line="520" w:lineRule="exact"/>
        <w:ind w:firstLine="640" w:firstLineChars="200"/>
      </w:pPr>
      <w:r>
        <w:rPr>
          <w:rFonts w:hint="eastAsia" w:ascii="仿宋_GB2312" w:hAnsi="仿宋_GB2312" w:eastAsia="仿宋_GB2312" w:cs="仿宋_GB2312"/>
          <w:sz w:val="32"/>
          <w:szCs w:val="32"/>
        </w:rPr>
        <w:t>按照省委部署，为加快儋州-洋浦“环新英湾”港产城一体化发展，市委市政府主动找准定位，积极谋划和推动滨海新区及“环新英湾”片区配套服务项目建设，打造面向洋浦的生产性、生活性服务中心和宜居、宜业、宜游城市，建设全省港产城一体化发展示范区和自由贸易港建设先行区，结合西部区域医疗中心发展规划，市委市政府决定在儋州滨海新区建设一所三级甲等综合医院（按照目前人口基数及未来10年人口导入估算，将建设成为服务环新英湾片区近百万人口的综合性非营利性公立医院）。</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项目建设用地面积153亩，总投资15.45亿元，设置500张床位，总建筑面积148842㎡；主要建设内容为门急诊医技楼（4层）、病房楼（13层）、行政办公楼（4层）和值班楼（15层）、发热门诊（1层）五个主体建筑。</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该医院建成后，将具备三个方面功能：以服务周边常驻人群开展基础性医疗服务，以服务新英湾城区高端人群及海花岛旅游人群的专科特色医疗服务，以提升国内整体医疗高度的高精尖项目实施配套服务。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ZDFlYmQ0ZjM0Yzk3NGU0YWJkYmUzZTMxODYzMTkifQ=="/>
  </w:docVars>
  <w:rsids>
    <w:rsidRoot w:val="00000000"/>
    <w:rsid w:val="2B12068A"/>
    <w:rsid w:val="34F34C02"/>
    <w:rsid w:val="43B97EFF"/>
    <w:rsid w:val="4ADB56F3"/>
    <w:rsid w:val="51AB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2022-10-10T08:46:00Z</dcterms:created>
  <dc:creator>Administrator</dc:creator>
  <cp:lastModifiedBy>王令华</cp:lastModifiedBy>
  <dcterms:modified xsi:type="dcterms:W3CDTF">2023-02-15T00:12:01Z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48D7299E62894C02B7BF17489831905B</vt:lpwstr>
  </property>
</Properties>
</file>