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0"/>
        <w:spacing w:before="253" w:line="225" w:lineRule="auto"/>
        <w:rPr>
          <w:rFonts w:ascii="SimSun" w:hAnsi="SimSun" w:eastAsia="SimSun" w:cs="SimSun"/>
          <w:sz w:val="31"/>
          <w:szCs w:val="31"/>
        </w:rPr>
      </w:pPr>
      <w:r>
        <w:rPr>
          <w:rFonts w:ascii="SimSun" w:hAnsi="SimSun" w:eastAsia="SimSun" w:cs="SimSun"/>
          <w:sz w:val="31"/>
          <w:szCs w:val="31"/>
          <w:b/>
          <w:bCs/>
          <w:spacing w:val="4"/>
        </w:rPr>
        <w:t>项目编号：</w:t>
      </w:r>
      <w:r>
        <w:rPr>
          <w:rFonts w:ascii="SimSun" w:hAnsi="SimSun" w:eastAsia="SimSun" w:cs="SimSun"/>
          <w:sz w:val="31"/>
          <w:szCs w:val="31"/>
          <w:b/>
          <w:bCs/>
        </w:rPr>
        <w:t>HNYZ</w:t>
      </w:r>
      <w:r>
        <w:rPr>
          <w:rFonts w:ascii="SimSun" w:hAnsi="SimSun" w:eastAsia="SimSun" w:cs="SimSun"/>
          <w:sz w:val="31"/>
          <w:szCs w:val="31"/>
          <w:b/>
          <w:bCs/>
          <w:spacing w:val="4"/>
        </w:rPr>
        <w:t>-2024386</w:t>
      </w:r>
    </w:p>
    <w:p>
      <w:pPr>
        <w:pStyle w:val="BodyText"/>
        <w:spacing w:line="315" w:lineRule="auto"/>
        <w:rPr/>
      </w:pPr>
      <w:r/>
    </w:p>
    <w:p>
      <w:pPr>
        <w:pStyle w:val="BodyText"/>
        <w:spacing w:line="316" w:lineRule="auto"/>
        <w:rPr/>
      </w:pPr>
      <w:r/>
    </w:p>
    <w:p>
      <w:pPr>
        <w:pStyle w:val="BodyText"/>
        <w:spacing w:line="316" w:lineRule="auto"/>
        <w:rPr/>
      </w:pPr>
      <w:r/>
    </w:p>
    <w:p>
      <w:pPr>
        <w:ind w:left="1504"/>
        <w:spacing w:before="269" w:line="222" w:lineRule="auto"/>
        <w:rPr>
          <w:rFonts w:ascii="SimSun" w:hAnsi="SimSun" w:eastAsia="SimSun" w:cs="SimSun"/>
          <w:sz w:val="83"/>
          <w:szCs w:val="83"/>
        </w:rPr>
      </w:pPr>
      <w:r>
        <w:rPr>
          <w:rFonts w:ascii="SimSun" w:hAnsi="SimSun" w:eastAsia="SimSun" w:cs="SimSun"/>
          <w:sz w:val="83"/>
          <w:szCs w:val="83"/>
          <w:b/>
          <w:bCs/>
          <w:spacing w:val="-3"/>
        </w:rPr>
        <w:t>竞争性磋商文件</w:t>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7" w:lineRule="auto"/>
        <w:rPr/>
      </w:pPr>
      <w:r/>
    </w:p>
    <w:p>
      <w:pPr>
        <w:ind w:firstLine="3286"/>
        <w:spacing w:line="3251" w:lineRule="exact"/>
        <w:rPr/>
      </w:pPr>
      <w:r>
        <w:rPr>
          <w:position w:val="-65"/>
        </w:rPr>
        <w:drawing>
          <wp:inline distT="0" distB="0" distL="0" distR="0">
            <wp:extent cx="1823789" cy="2064742"/>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823789" cy="2064742"/>
                    </a:xfrm>
                    <a:prstGeom prst="rect">
                      <a:avLst/>
                    </a:prstGeom>
                  </pic:spPr>
                </pic:pic>
              </a:graphicData>
            </a:graphic>
          </wp:inline>
        </w:drawing>
      </w:r>
    </w:p>
    <w:p>
      <w:pPr>
        <w:pStyle w:val="BodyText"/>
        <w:spacing w:line="275" w:lineRule="auto"/>
        <w:rPr/>
      </w:pPr>
      <w: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6" w:lineRule="auto"/>
        <w:rPr/>
      </w:pPr>
      <w:r/>
    </w:p>
    <w:p>
      <w:pPr>
        <w:ind w:left="2175" w:right="889" w:hanging="1277"/>
        <w:spacing w:before="102" w:line="357" w:lineRule="auto"/>
        <w:rPr>
          <w:rFonts w:ascii="SimSun" w:hAnsi="SimSun" w:eastAsia="SimSun" w:cs="SimSun"/>
          <w:sz w:val="31"/>
          <w:szCs w:val="31"/>
        </w:rPr>
      </w:pPr>
      <w:r>
        <w:drawing>
          <wp:anchor distT="0" distB="0" distL="0" distR="0" simplePos="0" relativeHeight="251658240" behindDoc="0" locked="0" layoutInCell="1" allowOverlap="1">
            <wp:simplePos x="0" y="0"/>
            <wp:positionH relativeFrom="column">
              <wp:posOffset>2680842</wp:posOffset>
            </wp:positionH>
            <wp:positionV relativeFrom="paragraph">
              <wp:posOffset>642892</wp:posOffset>
            </wp:positionV>
            <wp:extent cx="1333500" cy="1346874"/>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1333500" cy="1346874"/>
                    </a:xfrm>
                    <a:prstGeom prst="rect">
                      <a:avLst/>
                    </a:prstGeom>
                  </pic:spPr>
                </pic:pic>
              </a:graphicData>
            </a:graphic>
          </wp:anchor>
        </w:drawing>
      </w:r>
      <w:r>
        <w:rPr>
          <w:rFonts w:ascii="SimSun" w:hAnsi="SimSun" w:eastAsia="SimSun" w:cs="SimSun"/>
          <w:sz w:val="31"/>
          <w:szCs w:val="31"/>
          <w:b/>
          <w:bCs/>
          <w:spacing w:val="7"/>
        </w:rPr>
        <w:t>项目名称：海南西部中心医院购置口腔科设备一批</w:t>
      </w:r>
      <w:r>
        <w:rPr>
          <w:rFonts w:ascii="SimSun" w:hAnsi="SimSun" w:eastAsia="SimSun" w:cs="SimSun"/>
          <w:sz w:val="31"/>
          <w:szCs w:val="31"/>
          <w:spacing w:val="1"/>
        </w:rPr>
        <w:t xml:space="preserve"> </w:t>
      </w:r>
      <w:r>
        <w:rPr>
          <w:rFonts w:ascii="SimSun" w:hAnsi="SimSun" w:eastAsia="SimSun" w:cs="SimSun"/>
          <w:sz w:val="31"/>
          <w:szCs w:val="31"/>
          <w:b/>
          <w:bCs/>
          <w:spacing w:val="7"/>
        </w:rPr>
        <w:t>采购人名称：海南西部中心医院</w:t>
      </w:r>
    </w:p>
    <w:p>
      <w:pPr>
        <w:ind w:left="1052"/>
        <w:spacing w:before="48" w:line="224" w:lineRule="auto"/>
        <w:rPr>
          <w:rFonts w:ascii="SimSun" w:hAnsi="SimSun" w:eastAsia="SimSun" w:cs="SimSun"/>
          <w:sz w:val="31"/>
          <w:szCs w:val="31"/>
        </w:rPr>
      </w:pPr>
      <w:r>
        <w:rPr>
          <w:rFonts w:ascii="SimSun" w:hAnsi="SimSun" w:eastAsia="SimSun" w:cs="SimSun"/>
          <w:sz w:val="31"/>
          <w:szCs w:val="31"/>
          <w:b/>
          <w:bCs/>
          <w:spacing w:val="7"/>
        </w:rPr>
        <w:t>采购代理机构名称：海南亿卓招标代理有限公司</w:t>
      </w:r>
    </w:p>
    <w:p>
      <w:pPr>
        <w:pStyle w:val="BodyText"/>
        <w:spacing w:line="288" w:lineRule="auto"/>
        <w:rPr/>
      </w:pPr>
      <w:r/>
    </w:p>
    <w:p>
      <w:pPr>
        <w:pStyle w:val="BodyText"/>
        <w:spacing w:line="289" w:lineRule="auto"/>
        <w:rPr/>
      </w:pPr>
      <w:r/>
    </w:p>
    <w:p>
      <w:pPr>
        <w:ind w:left="3168"/>
        <w:spacing w:before="114" w:line="225" w:lineRule="auto"/>
        <w:rPr>
          <w:rFonts w:ascii="SimSun" w:hAnsi="SimSun" w:eastAsia="SimSun" w:cs="SimSun"/>
          <w:sz w:val="35"/>
          <w:szCs w:val="35"/>
        </w:rPr>
      </w:pPr>
      <w:r>
        <w:rPr>
          <w:rFonts w:ascii="SimSun" w:hAnsi="SimSun" w:eastAsia="SimSun" w:cs="SimSun"/>
          <w:sz w:val="35"/>
          <w:szCs w:val="35"/>
          <w:b/>
          <w:bCs/>
          <w:spacing w:val="4"/>
        </w:rPr>
        <w:t>二○二四年六月</w:t>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spacing w:before="59" w:line="219" w:lineRule="auto"/>
        <w:jc w:val="right"/>
        <w:rPr>
          <w:rFonts w:ascii="SimSun" w:hAnsi="SimSun" w:eastAsia="SimSun" w:cs="SimSun"/>
          <w:sz w:val="18"/>
          <w:szCs w:val="18"/>
        </w:rPr>
      </w:pPr>
      <w:r>
        <w:rPr>
          <w:rFonts w:ascii="SimSun" w:hAnsi="SimSun" w:eastAsia="SimSun" w:cs="SimSun"/>
          <w:sz w:val="18"/>
          <w:szCs w:val="18"/>
          <w:spacing w:val="-2"/>
        </w:rPr>
        <w:t>地址：海南省海口市龙华区玉沙路A8-10</w:t>
      </w:r>
      <w:r>
        <w:rPr>
          <w:rFonts w:ascii="SimSun" w:hAnsi="SimSun" w:eastAsia="SimSun" w:cs="SimSun"/>
          <w:sz w:val="18"/>
          <w:szCs w:val="18"/>
          <w:spacing w:val="-37"/>
        </w:rPr>
        <w:t xml:space="preserve"> </w:t>
      </w:r>
      <w:r>
        <w:rPr>
          <w:rFonts w:ascii="SimSun" w:hAnsi="SimSun" w:eastAsia="SimSun" w:cs="SimSun"/>
          <w:sz w:val="18"/>
          <w:szCs w:val="18"/>
          <w:spacing w:val="-2"/>
        </w:rPr>
        <w:t>中房高级公寓</w:t>
      </w:r>
      <w:r>
        <w:rPr>
          <w:rFonts w:ascii="SimSun" w:hAnsi="SimSun" w:eastAsia="SimSun" w:cs="SimSun"/>
          <w:sz w:val="18"/>
          <w:szCs w:val="18"/>
          <w:spacing w:val="-43"/>
        </w:rPr>
        <w:t xml:space="preserve"> </w:t>
      </w:r>
      <w:r>
        <w:rPr>
          <w:rFonts w:ascii="SimSun" w:hAnsi="SimSun" w:eastAsia="SimSun" w:cs="SimSun"/>
          <w:sz w:val="18"/>
          <w:szCs w:val="18"/>
          <w:spacing w:val="-2"/>
        </w:rPr>
        <w:t>1201房         </w:t>
      </w:r>
      <w:r>
        <w:rPr>
          <w:rFonts w:ascii="SimSun" w:hAnsi="SimSun" w:eastAsia="SimSun" w:cs="SimSun"/>
          <w:sz w:val="18"/>
          <w:szCs w:val="18"/>
          <w:spacing w:val="-3"/>
        </w:rPr>
        <w:t xml:space="preserve">              联系方式：0898-68511162</w:t>
      </w:r>
    </w:p>
    <w:p>
      <w:pPr>
        <w:spacing w:line="219" w:lineRule="auto"/>
        <w:sectPr>
          <w:pgSz w:w="11906" w:h="16839"/>
          <w:pgMar w:top="1431" w:right="1532" w:bottom="0" w:left="1538" w:header="0" w:footer="0" w:gutter="0"/>
        </w:sectPr>
        <w:rPr>
          <w:rFonts w:ascii="SimSun" w:hAnsi="SimSun" w:eastAsia="SimSun" w:cs="SimSun"/>
          <w:sz w:val="18"/>
          <w:szCs w:val="18"/>
        </w:rPr>
      </w:pP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sdt>
      <w:sdtPr>
        <w:rPr>
          <w:rFonts w:ascii="SimSun" w:hAnsi="SimSun" w:eastAsia="SimSun" w:cs="SimSun"/>
          <w:sz w:val="52"/>
          <w:szCs w:val="52"/>
        </w:rPr>
        <w:docPartObj>
          <w:docPartGallery w:val="Table of Contents"/>
          <w:docPartUnique/>
        </w:docPartObj>
      </w:sdtPr>
      <w:sdtEndPr>
        <w:rPr>
          <w:rFonts w:ascii="Calibri" w:hAnsi="Calibri" w:eastAsia="Calibri" w:cs="Calibri"/>
          <w:sz w:val="19"/>
          <w:szCs w:val="19"/>
        </w:rPr>
      </w:sdtEndPr>
      <w:sdtContent>
        <w:p>
          <w:pPr>
            <w:ind w:left="3373"/>
            <w:spacing w:before="169" w:line="222" w:lineRule="auto"/>
            <w:rPr>
              <w:rFonts w:ascii="SimSun" w:hAnsi="SimSun" w:eastAsia="SimSun" w:cs="SimSun"/>
              <w:sz w:val="52"/>
              <w:szCs w:val="52"/>
            </w:rPr>
          </w:pPr>
          <w:bookmarkStart w:name="bookmark1" w:id="1"/>
          <w:bookmarkEnd w:id="1"/>
          <w:r>
            <w:rPr>
              <w:rFonts w:ascii="SimSun" w:hAnsi="SimSun" w:eastAsia="SimSun" w:cs="SimSun"/>
              <w:sz w:val="52"/>
              <w:szCs w:val="52"/>
              <w:b/>
              <w:bCs/>
              <w:spacing w:val="-65"/>
            </w:rPr>
            <w:t>目</w:t>
          </w:r>
          <w:r>
            <w:rPr>
              <w:rFonts w:ascii="SimSun" w:hAnsi="SimSun" w:eastAsia="SimSun" w:cs="SimSun"/>
              <w:sz w:val="52"/>
              <w:szCs w:val="52"/>
              <w:spacing w:val="8"/>
            </w:rPr>
            <w:t xml:space="preserve">   </w:t>
          </w:r>
          <w:r>
            <w:rPr>
              <w:rFonts w:ascii="SimSun" w:hAnsi="SimSun" w:eastAsia="SimSun" w:cs="SimSun"/>
              <w:sz w:val="52"/>
              <w:szCs w:val="52"/>
              <w:b/>
              <w:bCs/>
              <w:spacing w:val="-65"/>
            </w:rPr>
            <w:t>录</w:t>
          </w:r>
        </w:p>
        <w:p>
          <w:pPr>
            <w:pStyle w:val="BodyText"/>
            <w:spacing w:line="294" w:lineRule="auto"/>
            <w:rPr/>
          </w:pPr>
          <w:r/>
        </w:p>
        <w:p>
          <w:pPr>
            <w:ind w:left="153"/>
            <w:spacing w:before="61" w:line="227" w:lineRule="auto"/>
            <w:tabs>
              <w:tab w:val="right" w:leader="dot" w:pos="8585"/>
            </w:tabs>
            <w:rPr>
              <w:rFonts w:ascii="Calibri" w:hAnsi="Calibri" w:eastAsia="Calibri" w:cs="Calibri"/>
              <w:sz w:val="19"/>
              <w:szCs w:val="19"/>
            </w:rPr>
          </w:pPr>
          <w:bookmarkStart w:name="bookmark2" w:id="2"/>
          <w:bookmarkEnd w:id="2"/>
          <w:hyperlink w:history="true" w:anchor="bookmark3">
            <w:r>
              <w:rPr>
                <w:rFonts w:ascii="SimSun" w:hAnsi="SimSun" w:eastAsia="SimSun" w:cs="SimSun"/>
                <w:sz w:val="19"/>
                <w:szCs w:val="19"/>
                <w:b/>
                <w:bCs/>
                <w:spacing w:val="7"/>
              </w:rPr>
              <w:t>第一章</w:t>
            </w:r>
            <w:r>
              <w:rPr>
                <w:rFonts w:ascii="SimSun" w:hAnsi="SimSun" w:eastAsia="SimSun" w:cs="SimSun"/>
                <w:sz w:val="19"/>
                <w:szCs w:val="19"/>
                <w:spacing w:val="7"/>
              </w:rPr>
              <w:t xml:space="preserve"> </w:t>
            </w:r>
            <w:r>
              <w:rPr>
                <w:rFonts w:ascii="SimSun" w:hAnsi="SimSun" w:eastAsia="SimSun" w:cs="SimSun"/>
                <w:sz w:val="19"/>
                <w:szCs w:val="19"/>
                <w:b/>
                <w:bCs/>
                <w:spacing w:val="7"/>
              </w:rPr>
              <w:t>竞争性磋商邀请</w:t>
            </w:r>
            <w:r>
              <w:rPr>
                <w:rFonts w:ascii="SimSun" w:hAnsi="SimSun" w:eastAsia="SimSun" w:cs="SimSun"/>
                <w:sz w:val="19"/>
                <w:szCs w:val="19"/>
                <w:spacing w:val="-53"/>
              </w:rPr>
              <w:t xml:space="preserve"> </w:t>
            </w:r>
            <w:r>
              <w:rPr>
                <w:rFonts w:ascii="SimSun" w:hAnsi="SimSun" w:eastAsia="SimSun" w:cs="SimSun"/>
                <w:sz w:val="19"/>
                <w:szCs w:val="19"/>
              </w:rPr>
              <w:tab/>
            </w:r>
            <w:r>
              <w:rPr>
                <w:rFonts w:ascii="Calibri" w:hAnsi="Calibri" w:eastAsia="Calibri" w:cs="Calibri"/>
                <w:sz w:val="19"/>
                <w:szCs w:val="19"/>
                <w:b/>
                <w:bCs/>
                <w:spacing w:val="17"/>
                <w:w w:val="107"/>
              </w:rPr>
              <w:t>1</w:t>
            </w:r>
          </w:hyperlink>
        </w:p>
        <w:p>
          <w:pPr>
            <w:pStyle w:val="BodyText"/>
            <w:spacing w:line="290" w:lineRule="auto"/>
            <w:rPr/>
          </w:pPr>
          <w:r/>
        </w:p>
        <w:p>
          <w:pPr>
            <w:ind w:left="397"/>
            <w:spacing w:before="62" w:line="193" w:lineRule="auto"/>
            <w:tabs>
              <w:tab w:val="right" w:leader="dot" w:pos="8589"/>
            </w:tabs>
            <w:rPr>
              <w:rFonts w:ascii="Calibri" w:hAnsi="Calibri" w:eastAsia="Calibri" w:cs="Calibri"/>
              <w:sz w:val="19"/>
              <w:szCs w:val="19"/>
            </w:rPr>
          </w:pPr>
          <w:bookmarkStart w:name="bookmark4" w:id="3"/>
          <w:bookmarkEnd w:id="3"/>
          <w:hyperlink w:history="true" w:anchor="bookmark5">
            <w:r>
              <w:rPr>
                <w:rFonts w:ascii="SimSun" w:hAnsi="SimSun" w:eastAsia="SimSun" w:cs="SimSun"/>
                <w:sz w:val="19"/>
                <w:szCs w:val="19"/>
                <w:spacing w:val="8"/>
              </w:rPr>
              <w:t>一、项目基本情况</w:t>
            </w:r>
            <w:r>
              <w:rPr>
                <w:rFonts w:ascii="SimSun" w:hAnsi="SimSun" w:eastAsia="SimSun" w:cs="SimSun"/>
                <w:sz w:val="19"/>
                <w:szCs w:val="19"/>
                <w:spacing w:val="-52"/>
              </w:rPr>
              <w:t xml:space="preserve"> </w:t>
            </w:r>
            <w:r>
              <w:rPr>
                <w:rFonts w:ascii="SimSun" w:hAnsi="SimSun" w:eastAsia="SimSun" w:cs="SimSun"/>
                <w:sz w:val="19"/>
                <w:szCs w:val="19"/>
              </w:rPr>
              <w:tab/>
            </w:r>
            <w:r>
              <w:rPr>
                <w:rFonts w:ascii="SimSun" w:hAnsi="SimSun" w:eastAsia="SimSun" w:cs="SimSun"/>
                <w:sz w:val="19"/>
                <w:szCs w:val="19"/>
                <w:spacing w:val="-51"/>
              </w:rPr>
              <w:t xml:space="preserve"> </w:t>
            </w:r>
            <w:r>
              <w:rPr>
                <w:rFonts w:ascii="Calibri" w:hAnsi="Calibri" w:eastAsia="Calibri" w:cs="Calibri"/>
                <w:sz w:val="19"/>
                <w:szCs w:val="19"/>
                <w:spacing w:val="-13"/>
              </w:rPr>
              <w:t>1</w:t>
            </w:r>
          </w:hyperlink>
        </w:p>
        <w:p>
          <w:pPr>
            <w:ind w:left="397"/>
            <w:spacing w:before="269" w:line="193" w:lineRule="auto"/>
            <w:tabs>
              <w:tab w:val="right" w:leader="dot" w:pos="8589"/>
            </w:tabs>
            <w:rPr>
              <w:rFonts w:ascii="Calibri" w:hAnsi="Calibri" w:eastAsia="Calibri" w:cs="Calibri"/>
              <w:sz w:val="19"/>
              <w:szCs w:val="19"/>
            </w:rPr>
          </w:pPr>
          <w:bookmarkStart w:name="bookmark6" w:id="4"/>
          <w:bookmarkEnd w:id="4"/>
          <w:hyperlink w:history="true" w:anchor="bookmark7">
            <w:r>
              <w:rPr>
                <w:rFonts w:ascii="SimSun" w:hAnsi="SimSun" w:eastAsia="SimSun" w:cs="SimSun"/>
                <w:sz w:val="19"/>
                <w:szCs w:val="19"/>
                <w:spacing w:val="3"/>
              </w:rPr>
              <w:t>二、</w:t>
            </w:r>
            <w:r>
              <w:rPr>
                <w:rFonts w:ascii="SimSun" w:hAnsi="SimSun" w:eastAsia="SimSun" w:cs="SimSun"/>
                <w:sz w:val="19"/>
                <w:szCs w:val="19"/>
                <w:spacing w:val="38"/>
              </w:rPr>
              <w:t xml:space="preserve"> </w:t>
            </w:r>
            <w:r>
              <w:rPr>
                <w:rFonts w:ascii="SimSun" w:hAnsi="SimSun" w:eastAsia="SimSun" w:cs="SimSun"/>
                <w:sz w:val="19"/>
                <w:szCs w:val="19"/>
                <w:spacing w:val="3"/>
              </w:rPr>
              <w:t>申请人的资格要求：</w:t>
            </w:r>
            <w:r>
              <w:rPr>
                <w:rFonts w:ascii="SimSun" w:hAnsi="SimSun" w:eastAsia="SimSun" w:cs="SimSun"/>
                <w:sz w:val="19"/>
                <w:szCs w:val="19"/>
                <w:spacing w:val="-45"/>
              </w:rPr>
              <w:t xml:space="preserve"> </w:t>
            </w:r>
            <w:r>
              <w:rPr>
                <w:rFonts w:ascii="SimSun" w:hAnsi="SimSun" w:eastAsia="SimSun" w:cs="SimSun"/>
                <w:sz w:val="19"/>
                <w:szCs w:val="19"/>
              </w:rPr>
              <w:tab/>
            </w:r>
            <w:r>
              <w:rPr>
                <w:rFonts w:ascii="SimSun" w:hAnsi="SimSun" w:eastAsia="SimSun" w:cs="SimSun"/>
                <w:sz w:val="19"/>
                <w:szCs w:val="19"/>
                <w:spacing w:val="-30"/>
              </w:rPr>
              <w:t xml:space="preserve"> </w:t>
            </w:r>
            <w:r>
              <w:rPr>
                <w:rFonts w:ascii="Calibri" w:hAnsi="Calibri" w:eastAsia="Calibri" w:cs="Calibri"/>
                <w:sz w:val="19"/>
                <w:szCs w:val="19"/>
                <w:spacing w:val="-13"/>
              </w:rPr>
              <w:t>1</w:t>
            </w:r>
          </w:hyperlink>
        </w:p>
        <w:p>
          <w:pPr>
            <w:ind w:left="393"/>
            <w:spacing w:before="269" w:line="193" w:lineRule="auto"/>
            <w:tabs>
              <w:tab w:val="right" w:leader="dot" w:pos="8589"/>
            </w:tabs>
            <w:rPr>
              <w:rFonts w:ascii="Calibri" w:hAnsi="Calibri" w:eastAsia="Calibri" w:cs="Calibri"/>
              <w:sz w:val="19"/>
              <w:szCs w:val="19"/>
            </w:rPr>
          </w:pPr>
          <w:bookmarkStart w:name="bookmark1" w:id="5"/>
          <w:bookmarkEnd w:id="5"/>
          <w:hyperlink w:history="true" w:anchor="bookmark8">
            <w:r>
              <w:rPr>
                <w:rFonts w:ascii="SimSun" w:hAnsi="SimSun" w:eastAsia="SimSun" w:cs="SimSun"/>
                <w:sz w:val="19"/>
                <w:szCs w:val="19"/>
                <w:spacing w:val="8"/>
              </w:rPr>
              <w:t>三、获取采购文件</w:t>
            </w:r>
            <w:r>
              <w:rPr>
                <w:rFonts w:ascii="SimSun" w:hAnsi="SimSun" w:eastAsia="SimSun" w:cs="SimSun"/>
                <w:sz w:val="19"/>
                <w:szCs w:val="19"/>
                <w:spacing w:val="-49"/>
              </w:rPr>
              <w:t xml:space="preserve"> </w:t>
            </w:r>
            <w:r>
              <w:rPr>
                <w:rFonts w:ascii="SimSun" w:hAnsi="SimSun" w:eastAsia="SimSun" w:cs="SimSun"/>
                <w:sz w:val="19"/>
                <w:szCs w:val="19"/>
              </w:rPr>
              <w:tab/>
            </w:r>
            <w:r>
              <w:rPr>
                <w:rFonts w:ascii="SimSun" w:hAnsi="SimSun" w:eastAsia="SimSun" w:cs="SimSun"/>
                <w:sz w:val="19"/>
                <w:szCs w:val="19"/>
                <w:spacing w:val="-57"/>
              </w:rPr>
              <w:t xml:space="preserve"> </w:t>
            </w:r>
            <w:r>
              <w:rPr>
                <w:rFonts w:ascii="Calibri" w:hAnsi="Calibri" w:eastAsia="Calibri" w:cs="Calibri"/>
                <w:sz w:val="19"/>
                <w:szCs w:val="19"/>
                <w:spacing w:val="-7"/>
              </w:rPr>
              <w:t>2</w:t>
            </w:r>
          </w:hyperlink>
        </w:p>
        <w:p>
          <w:pPr>
            <w:ind w:left="412"/>
            <w:spacing w:before="270" w:line="193" w:lineRule="auto"/>
            <w:tabs>
              <w:tab w:val="right" w:leader="dot" w:pos="8589"/>
            </w:tabs>
            <w:rPr>
              <w:rFonts w:ascii="Calibri" w:hAnsi="Calibri" w:eastAsia="Calibri" w:cs="Calibri"/>
              <w:sz w:val="19"/>
              <w:szCs w:val="19"/>
            </w:rPr>
          </w:pPr>
          <w:bookmarkStart w:name="bookmark9" w:id="6"/>
          <w:bookmarkEnd w:id="6"/>
          <w:hyperlink w:history="true" w:anchor="bookmark10">
            <w:r>
              <w:rPr>
                <w:rFonts w:ascii="SimSun" w:hAnsi="SimSun" w:eastAsia="SimSun" w:cs="SimSun"/>
                <w:sz w:val="19"/>
                <w:szCs w:val="19"/>
                <w:spacing w:val="6"/>
              </w:rPr>
              <w:t>四、响应文件提交</w:t>
            </w:r>
            <w:r>
              <w:rPr>
                <w:rFonts w:ascii="SimSun" w:hAnsi="SimSun" w:eastAsia="SimSun" w:cs="SimSun"/>
                <w:sz w:val="19"/>
                <w:szCs w:val="19"/>
                <w:spacing w:val="-51"/>
              </w:rPr>
              <w:t xml:space="preserve"> </w:t>
            </w:r>
            <w:r>
              <w:rPr>
                <w:rFonts w:ascii="SimSun" w:hAnsi="SimSun" w:eastAsia="SimSun" w:cs="SimSun"/>
                <w:sz w:val="19"/>
                <w:szCs w:val="19"/>
              </w:rPr>
              <w:tab/>
            </w:r>
            <w:r>
              <w:rPr>
                <w:rFonts w:ascii="SimSun" w:hAnsi="SimSun" w:eastAsia="SimSun" w:cs="SimSun"/>
                <w:sz w:val="19"/>
                <w:szCs w:val="19"/>
                <w:spacing w:val="-58"/>
              </w:rPr>
              <w:t xml:space="preserve"> </w:t>
            </w:r>
            <w:r>
              <w:rPr>
                <w:rFonts w:ascii="Calibri" w:hAnsi="Calibri" w:eastAsia="Calibri" w:cs="Calibri"/>
                <w:sz w:val="19"/>
                <w:szCs w:val="19"/>
                <w:spacing w:val="-6"/>
              </w:rPr>
              <w:t>3</w:t>
            </w:r>
          </w:hyperlink>
        </w:p>
        <w:p>
          <w:pPr>
            <w:ind w:left="397"/>
            <w:spacing w:before="269" w:line="193" w:lineRule="auto"/>
            <w:tabs>
              <w:tab w:val="right" w:leader="dot" w:pos="8589"/>
            </w:tabs>
            <w:rPr>
              <w:rFonts w:ascii="Calibri" w:hAnsi="Calibri" w:eastAsia="Calibri" w:cs="Calibri"/>
              <w:sz w:val="19"/>
              <w:szCs w:val="19"/>
            </w:rPr>
          </w:pPr>
          <w:bookmarkStart w:name="bookmark11" w:id="7"/>
          <w:bookmarkEnd w:id="7"/>
          <w:hyperlink w:history="true" w:anchor="bookmark12">
            <w:r>
              <w:rPr>
                <w:rFonts w:ascii="SimSun" w:hAnsi="SimSun" w:eastAsia="SimSun" w:cs="SimSun"/>
                <w:sz w:val="19"/>
                <w:szCs w:val="19"/>
                <w:spacing w:val="8"/>
              </w:rPr>
              <w:t>五、开启（竞争性磋商方式必须填写）</w:t>
            </w:r>
            <w:r>
              <w:rPr>
                <w:rFonts w:ascii="SimSun" w:hAnsi="SimSun" w:eastAsia="SimSun" w:cs="SimSun"/>
                <w:sz w:val="19"/>
                <w:szCs w:val="19"/>
                <w:spacing w:val="-34"/>
              </w:rPr>
              <w:t xml:space="preserve"> </w:t>
            </w:r>
            <w:r>
              <w:rPr>
                <w:rFonts w:ascii="SimSun" w:hAnsi="SimSun" w:eastAsia="SimSun" w:cs="SimSun"/>
                <w:sz w:val="19"/>
                <w:szCs w:val="19"/>
              </w:rPr>
              <w:tab/>
            </w:r>
            <w:r>
              <w:rPr>
                <w:rFonts w:ascii="SimSun" w:hAnsi="SimSun" w:eastAsia="SimSun" w:cs="SimSun"/>
                <w:sz w:val="19"/>
                <w:szCs w:val="19"/>
                <w:spacing w:val="-58"/>
              </w:rPr>
              <w:t xml:space="preserve"> </w:t>
            </w:r>
            <w:r>
              <w:rPr>
                <w:rFonts w:ascii="Calibri" w:hAnsi="Calibri" w:eastAsia="Calibri" w:cs="Calibri"/>
                <w:sz w:val="19"/>
                <w:szCs w:val="19"/>
                <w:spacing w:val="-6"/>
              </w:rPr>
              <w:t>3</w:t>
            </w:r>
          </w:hyperlink>
        </w:p>
        <w:p>
          <w:pPr>
            <w:ind w:left="395"/>
            <w:spacing w:before="269" w:line="193" w:lineRule="auto"/>
            <w:tabs>
              <w:tab w:val="right" w:leader="dot" w:pos="8589"/>
            </w:tabs>
            <w:rPr>
              <w:rFonts w:ascii="Calibri" w:hAnsi="Calibri" w:eastAsia="Calibri" w:cs="Calibri"/>
              <w:sz w:val="19"/>
              <w:szCs w:val="19"/>
            </w:rPr>
          </w:pPr>
          <w:bookmarkStart w:name="bookmark13" w:id="8"/>
          <w:bookmarkEnd w:id="8"/>
          <w:hyperlink w:history="true" w:anchor="bookmark14">
            <w:r>
              <w:rPr>
                <w:rFonts w:ascii="SimSun" w:hAnsi="SimSun" w:eastAsia="SimSun" w:cs="SimSun"/>
                <w:sz w:val="19"/>
                <w:szCs w:val="19"/>
                <w:spacing w:val="8"/>
              </w:rPr>
              <w:t>六、公告期限</w:t>
            </w:r>
            <w:r>
              <w:rPr>
                <w:rFonts w:ascii="SimSun" w:hAnsi="SimSun" w:eastAsia="SimSun" w:cs="SimSun"/>
                <w:sz w:val="19"/>
                <w:szCs w:val="19"/>
              </w:rPr>
              <w:tab/>
            </w:r>
            <w:r>
              <w:rPr>
                <w:rFonts w:ascii="SimSun" w:hAnsi="SimSun" w:eastAsia="SimSun" w:cs="SimSun"/>
                <w:sz w:val="19"/>
                <w:szCs w:val="19"/>
                <w:spacing w:val="-57"/>
              </w:rPr>
              <w:t xml:space="preserve"> </w:t>
            </w:r>
            <w:r>
              <w:rPr>
                <w:rFonts w:ascii="Calibri" w:hAnsi="Calibri" w:eastAsia="Calibri" w:cs="Calibri"/>
                <w:sz w:val="19"/>
                <w:szCs w:val="19"/>
                <w:spacing w:val="-6"/>
              </w:rPr>
              <w:t>3</w:t>
            </w:r>
          </w:hyperlink>
        </w:p>
        <w:p>
          <w:pPr>
            <w:ind w:left="393"/>
            <w:spacing w:before="270" w:line="193" w:lineRule="auto"/>
            <w:tabs>
              <w:tab w:val="right" w:leader="dot" w:pos="8589"/>
            </w:tabs>
            <w:rPr>
              <w:rFonts w:ascii="Calibri" w:hAnsi="Calibri" w:eastAsia="Calibri" w:cs="Calibri"/>
              <w:sz w:val="19"/>
              <w:szCs w:val="19"/>
            </w:rPr>
          </w:pPr>
          <w:bookmarkStart w:name="bookmark15" w:id="9"/>
          <w:bookmarkEnd w:id="9"/>
          <w:hyperlink w:history="true" w:anchor="bookmark16">
            <w:r>
              <w:rPr>
                <w:rFonts w:ascii="SimSun" w:hAnsi="SimSun" w:eastAsia="SimSun" w:cs="SimSun"/>
                <w:sz w:val="19"/>
                <w:szCs w:val="19"/>
                <w:spacing w:val="8"/>
              </w:rPr>
              <w:t>七、其他补充事宜</w:t>
            </w:r>
            <w:r>
              <w:rPr>
                <w:rFonts w:ascii="SimSun" w:hAnsi="SimSun" w:eastAsia="SimSun" w:cs="SimSun"/>
                <w:sz w:val="19"/>
                <w:szCs w:val="19"/>
                <w:spacing w:val="-48"/>
              </w:rPr>
              <w:t xml:space="preserve"> </w:t>
            </w:r>
            <w:r>
              <w:rPr>
                <w:rFonts w:ascii="SimSun" w:hAnsi="SimSun" w:eastAsia="SimSun" w:cs="SimSun"/>
                <w:sz w:val="19"/>
                <w:szCs w:val="19"/>
              </w:rPr>
              <w:tab/>
            </w:r>
            <w:r>
              <w:rPr>
                <w:rFonts w:ascii="SimSun" w:hAnsi="SimSun" w:eastAsia="SimSun" w:cs="SimSun"/>
                <w:sz w:val="19"/>
                <w:szCs w:val="19"/>
                <w:spacing w:val="-58"/>
              </w:rPr>
              <w:t xml:space="preserve"> </w:t>
            </w:r>
            <w:r>
              <w:rPr>
                <w:rFonts w:ascii="Calibri" w:hAnsi="Calibri" w:eastAsia="Calibri" w:cs="Calibri"/>
                <w:sz w:val="19"/>
                <w:szCs w:val="19"/>
                <w:spacing w:val="-6"/>
              </w:rPr>
              <w:t>3</w:t>
            </w:r>
          </w:hyperlink>
        </w:p>
        <w:p>
          <w:pPr>
            <w:ind w:left="397"/>
            <w:spacing w:before="269" w:line="227" w:lineRule="auto"/>
            <w:tabs>
              <w:tab w:val="right" w:leader="dot" w:pos="8589"/>
            </w:tabs>
            <w:rPr>
              <w:rFonts w:ascii="Calibri" w:hAnsi="Calibri" w:eastAsia="Calibri" w:cs="Calibri"/>
              <w:sz w:val="19"/>
              <w:szCs w:val="19"/>
            </w:rPr>
          </w:pPr>
          <w:bookmarkStart w:name="bookmark17" w:id="10"/>
          <w:bookmarkEnd w:id="10"/>
          <w:hyperlink w:history="true" w:anchor="bookmark18">
            <w:r>
              <w:rPr>
                <w:rFonts w:ascii="SimSun" w:hAnsi="SimSun" w:eastAsia="SimSun" w:cs="SimSun"/>
                <w:sz w:val="19"/>
                <w:szCs w:val="19"/>
                <w:spacing w:val="9"/>
              </w:rPr>
              <w:t>八、凡对本次采购提出询问，请按以下方式联系</w:t>
            </w:r>
            <w:r>
              <w:rPr>
                <w:rFonts w:ascii="SimSun" w:hAnsi="SimSun" w:eastAsia="SimSun" w:cs="SimSun"/>
                <w:sz w:val="19"/>
                <w:szCs w:val="19"/>
              </w:rPr>
              <w:tab/>
            </w:r>
            <w:r>
              <w:rPr>
                <w:rFonts w:ascii="SimSun" w:hAnsi="SimSun" w:eastAsia="SimSun" w:cs="SimSun"/>
                <w:sz w:val="19"/>
                <w:szCs w:val="19"/>
                <w:spacing w:val="-57"/>
              </w:rPr>
              <w:t xml:space="preserve"> </w:t>
            </w:r>
            <w:r>
              <w:rPr>
                <w:rFonts w:ascii="Calibri" w:hAnsi="Calibri" w:eastAsia="Calibri" w:cs="Calibri"/>
                <w:sz w:val="19"/>
                <w:szCs w:val="19"/>
                <w:spacing w:val="-6"/>
              </w:rPr>
              <w:t>3</w:t>
            </w:r>
          </w:hyperlink>
        </w:p>
        <w:p>
          <w:pPr>
            <w:pStyle w:val="BodyText"/>
            <w:spacing w:line="290" w:lineRule="auto"/>
            <w:rPr/>
          </w:pPr>
          <w:r/>
        </w:p>
        <w:p>
          <w:pPr>
            <w:ind w:left="153"/>
            <w:spacing w:before="63" w:line="227" w:lineRule="auto"/>
            <w:tabs>
              <w:tab w:val="right" w:leader="dot" w:pos="8589"/>
            </w:tabs>
            <w:rPr>
              <w:rFonts w:ascii="Calibri" w:hAnsi="Calibri" w:eastAsia="Calibri" w:cs="Calibri"/>
              <w:sz w:val="19"/>
              <w:szCs w:val="19"/>
            </w:rPr>
          </w:pPr>
          <w:bookmarkStart w:name="bookmark19" w:id="11"/>
          <w:bookmarkEnd w:id="11"/>
          <w:hyperlink w:history="true" w:anchor="bookmark20">
            <w:r>
              <w:rPr>
                <w:rFonts w:ascii="SimSun" w:hAnsi="SimSun" w:eastAsia="SimSun" w:cs="SimSun"/>
                <w:sz w:val="19"/>
                <w:szCs w:val="19"/>
                <w:b/>
                <w:bCs/>
                <w:spacing w:val="7"/>
              </w:rPr>
              <w:t>第二章</w:t>
            </w:r>
            <w:r>
              <w:rPr>
                <w:rFonts w:ascii="SimSun" w:hAnsi="SimSun" w:eastAsia="SimSun" w:cs="SimSun"/>
                <w:sz w:val="19"/>
                <w:szCs w:val="19"/>
                <w:spacing w:val="7"/>
              </w:rPr>
              <w:t xml:space="preserve"> </w:t>
            </w:r>
            <w:r>
              <w:rPr>
                <w:rFonts w:ascii="SimSun" w:hAnsi="SimSun" w:eastAsia="SimSun" w:cs="SimSun"/>
                <w:sz w:val="19"/>
                <w:szCs w:val="19"/>
                <w:b/>
                <w:bCs/>
                <w:spacing w:val="7"/>
              </w:rPr>
              <w:t>供应商须知</w:t>
            </w:r>
            <w:r>
              <w:rPr>
                <w:rFonts w:ascii="SimSun" w:hAnsi="SimSun" w:eastAsia="SimSun" w:cs="SimSun"/>
                <w:sz w:val="19"/>
                <w:szCs w:val="19"/>
                <w:spacing w:val="-56"/>
              </w:rPr>
              <w:t xml:space="preserve"> </w:t>
            </w:r>
            <w:r>
              <w:rPr>
                <w:rFonts w:ascii="SimSun" w:hAnsi="SimSun" w:eastAsia="SimSun" w:cs="SimSun"/>
                <w:sz w:val="19"/>
                <w:szCs w:val="19"/>
              </w:rPr>
              <w:tab/>
            </w:r>
            <w:r>
              <w:rPr>
                <w:rFonts w:ascii="Calibri" w:hAnsi="Calibri" w:eastAsia="Calibri" w:cs="Calibri"/>
                <w:sz w:val="19"/>
                <w:szCs w:val="19"/>
                <w:b/>
                <w:bCs/>
                <w:spacing w:val="11"/>
              </w:rPr>
              <w:t>5</w:t>
            </w:r>
          </w:hyperlink>
        </w:p>
        <w:p>
          <w:pPr>
            <w:pStyle w:val="BodyText"/>
            <w:spacing w:line="290" w:lineRule="auto"/>
            <w:rPr/>
          </w:pPr>
          <w:r/>
        </w:p>
        <w:p>
          <w:pPr>
            <w:ind w:left="393"/>
            <w:spacing w:before="62" w:line="193" w:lineRule="auto"/>
            <w:tabs>
              <w:tab w:val="right" w:leader="dot" w:pos="8589"/>
            </w:tabs>
            <w:rPr>
              <w:rFonts w:ascii="Calibri" w:hAnsi="Calibri" w:eastAsia="Calibri" w:cs="Calibri"/>
              <w:sz w:val="19"/>
              <w:szCs w:val="19"/>
            </w:rPr>
          </w:pPr>
          <w:bookmarkStart w:name="bookmark21" w:id="12"/>
          <w:bookmarkEnd w:id="12"/>
          <w:hyperlink w:history="true" w:anchor="bookmark22">
            <w:r>
              <w:rPr>
                <w:rFonts w:ascii="SimSun" w:hAnsi="SimSun" w:eastAsia="SimSun" w:cs="SimSun"/>
                <w:sz w:val="19"/>
                <w:szCs w:val="19"/>
                <w:spacing w:val="8"/>
              </w:rPr>
              <w:t>供应商须知前附表</w:t>
            </w:r>
            <w:r>
              <w:rPr>
                <w:rFonts w:ascii="SimSun" w:hAnsi="SimSun" w:eastAsia="SimSun" w:cs="SimSun"/>
                <w:sz w:val="19"/>
                <w:szCs w:val="19"/>
                <w:spacing w:val="-49"/>
              </w:rPr>
              <w:t xml:space="preserve"> </w:t>
            </w:r>
            <w:r>
              <w:rPr>
                <w:rFonts w:ascii="SimSun" w:hAnsi="SimSun" w:eastAsia="SimSun" w:cs="SimSun"/>
                <w:sz w:val="19"/>
                <w:szCs w:val="19"/>
              </w:rPr>
              <w:tab/>
            </w:r>
            <w:r>
              <w:rPr>
                <w:rFonts w:ascii="SimSun" w:hAnsi="SimSun" w:eastAsia="SimSun" w:cs="SimSun"/>
                <w:sz w:val="19"/>
                <w:szCs w:val="19"/>
                <w:spacing w:val="-58"/>
              </w:rPr>
              <w:t xml:space="preserve"> </w:t>
            </w:r>
            <w:r>
              <w:rPr>
                <w:rFonts w:ascii="Calibri" w:hAnsi="Calibri" w:eastAsia="Calibri" w:cs="Calibri"/>
                <w:sz w:val="19"/>
                <w:szCs w:val="19"/>
                <w:spacing w:val="-6"/>
              </w:rPr>
              <w:t>5</w:t>
            </w:r>
          </w:hyperlink>
        </w:p>
        <w:p>
          <w:pPr>
            <w:ind w:left="397"/>
            <w:spacing w:before="270" w:line="193" w:lineRule="auto"/>
            <w:tabs>
              <w:tab w:val="right" w:leader="dot" w:pos="8589"/>
            </w:tabs>
            <w:rPr>
              <w:rFonts w:ascii="Calibri" w:hAnsi="Calibri" w:eastAsia="Calibri" w:cs="Calibri"/>
              <w:sz w:val="19"/>
              <w:szCs w:val="19"/>
            </w:rPr>
          </w:pPr>
          <w:bookmarkStart w:name="bookmark23" w:id="13"/>
          <w:bookmarkEnd w:id="13"/>
          <w:hyperlink w:history="true" w:anchor="bookmark24">
            <w:r>
              <w:rPr>
                <w:rFonts w:ascii="SimSun" w:hAnsi="SimSun" w:eastAsia="SimSun" w:cs="SimSun"/>
                <w:sz w:val="19"/>
                <w:szCs w:val="19"/>
                <w:spacing w:val="7"/>
              </w:rPr>
              <w:t>一、总则</w:t>
            </w:r>
            <w:r>
              <w:rPr>
                <w:rFonts w:ascii="SimSun" w:hAnsi="SimSun" w:eastAsia="SimSun" w:cs="SimSun"/>
                <w:sz w:val="19"/>
                <w:szCs w:val="19"/>
              </w:rPr>
              <w:tab/>
            </w:r>
            <w:r>
              <w:rPr>
                <w:rFonts w:ascii="SimSun" w:hAnsi="SimSun" w:eastAsia="SimSun" w:cs="SimSun"/>
                <w:sz w:val="19"/>
                <w:szCs w:val="19"/>
                <w:spacing w:val="-58"/>
              </w:rPr>
              <w:t xml:space="preserve"> </w:t>
            </w:r>
            <w:r>
              <w:rPr>
                <w:rFonts w:ascii="Calibri" w:hAnsi="Calibri" w:eastAsia="Calibri" w:cs="Calibri"/>
                <w:sz w:val="19"/>
                <w:szCs w:val="19"/>
                <w:spacing w:val="-4"/>
              </w:rPr>
              <w:t>8</w:t>
            </w:r>
          </w:hyperlink>
        </w:p>
        <w:p>
          <w:pPr>
            <w:ind w:left="397"/>
            <w:spacing w:before="269" w:line="193" w:lineRule="auto"/>
            <w:tabs>
              <w:tab w:val="right" w:leader="dot" w:pos="8589"/>
            </w:tabs>
            <w:rPr>
              <w:rFonts w:ascii="Calibri" w:hAnsi="Calibri" w:eastAsia="Calibri" w:cs="Calibri"/>
              <w:sz w:val="19"/>
              <w:szCs w:val="19"/>
            </w:rPr>
          </w:pPr>
          <w:r>
            <w:drawing>
              <wp:anchor distT="0" distB="0" distL="0" distR="0" simplePos="0" relativeHeight="251659264" behindDoc="1" locked="0" layoutInCell="1" allowOverlap="1">
                <wp:simplePos x="0" y="0"/>
                <wp:positionH relativeFrom="column">
                  <wp:posOffset>2739453</wp:posOffset>
                </wp:positionH>
                <wp:positionV relativeFrom="paragraph">
                  <wp:posOffset>460889</wp:posOffset>
                </wp:positionV>
                <wp:extent cx="1320800" cy="1359568"/>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320800" cy="1359568"/>
                        </a:xfrm>
                        <a:prstGeom prst="rect">
                          <a:avLst/>
                        </a:prstGeom>
                      </pic:spPr>
                    </pic:pic>
                  </a:graphicData>
                </a:graphic>
              </wp:anchor>
            </w:drawing>
          </w:r>
          <w:bookmarkStart w:name="bookmark25" w:id="14"/>
          <w:bookmarkEnd w:id="14"/>
          <w:hyperlink w:history="true" w:anchor="bookmark26">
            <w:r>
              <w:rPr>
                <w:rFonts w:ascii="SimSun" w:hAnsi="SimSun" w:eastAsia="SimSun" w:cs="SimSun"/>
                <w:sz w:val="19"/>
                <w:szCs w:val="19"/>
                <w:spacing w:val="8"/>
              </w:rPr>
              <w:t>二、磋商文件</w:t>
            </w:r>
            <w:r>
              <w:rPr>
                <w:rFonts w:ascii="SimSun" w:hAnsi="SimSun" w:eastAsia="SimSun" w:cs="SimSun"/>
                <w:sz w:val="19"/>
                <w:szCs w:val="19"/>
              </w:rPr>
              <w:tab/>
            </w:r>
            <w:r>
              <w:rPr>
                <w:rFonts w:ascii="SimSun" w:hAnsi="SimSun" w:eastAsia="SimSun" w:cs="SimSun"/>
                <w:sz w:val="19"/>
                <w:szCs w:val="19"/>
                <w:spacing w:val="-59"/>
              </w:rPr>
              <w:t xml:space="preserve"> </w:t>
            </w:r>
            <w:r>
              <w:rPr>
                <w:rFonts w:ascii="Calibri" w:hAnsi="Calibri" w:eastAsia="Calibri" w:cs="Calibri"/>
                <w:sz w:val="19"/>
                <w:szCs w:val="19"/>
                <w:spacing w:val="-4"/>
              </w:rPr>
              <w:t>9</w:t>
            </w:r>
          </w:hyperlink>
        </w:p>
        <w:p>
          <w:pPr>
            <w:ind w:left="393"/>
            <w:spacing w:before="269" w:line="193" w:lineRule="auto"/>
            <w:tabs>
              <w:tab w:val="right" w:leader="dot" w:pos="8589"/>
            </w:tabs>
            <w:rPr>
              <w:rFonts w:ascii="Calibri" w:hAnsi="Calibri" w:eastAsia="Calibri" w:cs="Calibri"/>
              <w:sz w:val="19"/>
              <w:szCs w:val="19"/>
            </w:rPr>
          </w:pPr>
          <w:bookmarkStart w:name="bookmark27" w:id="15"/>
          <w:bookmarkEnd w:id="15"/>
          <w:hyperlink w:history="true" w:anchor="bookmark28">
            <w:r>
              <w:rPr>
                <w:rFonts w:ascii="SimSun" w:hAnsi="SimSun" w:eastAsia="SimSun" w:cs="SimSun"/>
                <w:sz w:val="19"/>
                <w:szCs w:val="19"/>
                <w:spacing w:val="8"/>
              </w:rPr>
              <w:t>三、响应文件</w:t>
            </w:r>
            <w:r>
              <w:rPr>
                <w:rFonts w:ascii="SimSun" w:hAnsi="SimSun" w:eastAsia="SimSun" w:cs="SimSun"/>
                <w:sz w:val="19"/>
                <w:szCs w:val="19"/>
              </w:rPr>
              <w:tab/>
            </w:r>
            <w:r>
              <w:rPr>
                <w:rFonts w:ascii="SimSun" w:hAnsi="SimSun" w:eastAsia="SimSun" w:cs="SimSun"/>
                <w:sz w:val="19"/>
                <w:szCs w:val="19"/>
                <w:spacing w:val="-50"/>
              </w:rPr>
              <w:t xml:space="preserve"> </w:t>
            </w:r>
            <w:r>
              <w:rPr>
                <w:rFonts w:ascii="Calibri" w:hAnsi="Calibri" w:eastAsia="Calibri" w:cs="Calibri"/>
                <w:sz w:val="19"/>
                <w:szCs w:val="19"/>
                <w:spacing w:val="-5"/>
              </w:rPr>
              <w:t>10</w:t>
            </w:r>
          </w:hyperlink>
        </w:p>
        <w:p>
          <w:pPr>
            <w:ind w:left="412"/>
            <w:spacing w:before="270" w:line="193" w:lineRule="auto"/>
            <w:tabs>
              <w:tab w:val="right" w:leader="dot" w:pos="8589"/>
            </w:tabs>
            <w:rPr>
              <w:rFonts w:ascii="Calibri" w:hAnsi="Calibri" w:eastAsia="Calibri" w:cs="Calibri"/>
              <w:sz w:val="19"/>
              <w:szCs w:val="19"/>
            </w:rPr>
          </w:pPr>
          <w:bookmarkStart w:name="bookmark29" w:id="16"/>
          <w:bookmarkEnd w:id="16"/>
          <w:hyperlink w:history="true" w:anchor="bookmark30">
            <w:r>
              <w:rPr>
                <w:rFonts w:ascii="SimSun" w:hAnsi="SimSun" w:eastAsia="SimSun" w:cs="SimSun"/>
                <w:sz w:val="19"/>
                <w:szCs w:val="19"/>
                <w:spacing w:val="6"/>
              </w:rPr>
              <w:t>四、响应文件的递交</w:t>
            </w:r>
            <w:r>
              <w:rPr>
                <w:rFonts w:ascii="SimSun" w:hAnsi="SimSun" w:eastAsia="SimSun" w:cs="SimSun"/>
                <w:sz w:val="19"/>
                <w:szCs w:val="19"/>
                <w:spacing w:val="-48"/>
              </w:rPr>
              <w:t xml:space="preserve"> </w:t>
            </w:r>
            <w:r>
              <w:rPr>
                <w:rFonts w:ascii="SimSun" w:hAnsi="SimSun" w:eastAsia="SimSun" w:cs="SimSun"/>
                <w:sz w:val="19"/>
                <w:szCs w:val="19"/>
              </w:rPr>
              <w:tab/>
            </w:r>
            <w:r>
              <w:rPr>
                <w:rFonts w:ascii="SimSun" w:hAnsi="SimSun" w:eastAsia="SimSun" w:cs="SimSun"/>
                <w:sz w:val="19"/>
                <w:szCs w:val="19"/>
                <w:spacing w:val="-50"/>
              </w:rPr>
              <w:t xml:space="preserve"> </w:t>
            </w:r>
            <w:r>
              <w:rPr>
                <w:rFonts w:ascii="Calibri" w:hAnsi="Calibri" w:eastAsia="Calibri" w:cs="Calibri"/>
                <w:sz w:val="19"/>
                <w:szCs w:val="19"/>
                <w:spacing w:val="-5"/>
              </w:rPr>
              <w:t>14</w:t>
            </w:r>
          </w:hyperlink>
        </w:p>
        <w:p>
          <w:pPr>
            <w:ind w:left="397"/>
            <w:spacing w:before="269" w:line="193" w:lineRule="auto"/>
            <w:tabs>
              <w:tab w:val="right" w:leader="dot" w:pos="8589"/>
            </w:tabs>
            <w:rPr>
              <w:rFonts w:ascii="Calibri" w:hAnsi="Calibri" w:eastAsia="Calibri" w:cs="Calibri"/>
              <w:sz w:val="19"/>
              <w:szCs w:val="19"/>
            </w:rPr>
          </w:pPr>
          <w:bookmarkStart w:name="bookmark31" w:id="17"/>
          <w:bookmarkEnd w:id="17"/>
          <w:hyperlink w:history="true" w:anchor="bookmark32">
            <w:r>
              <w:rPr>
                <w:rFonts w:ascii="SimSun" w:hAnsi="SimSun" w:eastAsia="SimSun" w:cs="SimSun"/>
                <w:sz w:val="19"/>
                <w:szCs w:val="19"/>
                <w:spacing w:val="6"/>
              </w:rPr>
              <w:t>五、磋商</w:t>
            </w:r>
            <w:r>
              <w:rPr>
                <w:rFonts w:ascii="SimSun" w:hAnsi="SimSun" w:eastAsia="SimSun" w:cs="SimSun"/>
                <w:sz w:val="19"/>
                <w:szCs w:val="19"/>
                <w:spacing w:val="-54"/>
              </w:rPr>
              <w:t xml:space="preserve"> </w:t>
            </w:r>
            <w:r>
              <w:rPr>
                <w:rFonts w:ascii="SimSun" w:hAnsi="SimSun" w:eastAsia="SimSun" w:cs="SimSun"/>
                <w:sz w:val="19"/>
                <w:szCs w:val="19"/>
              </w:rPr>
              <w:tab/>
            </w:r>
            <w:r>
              <w:rPr>
                <w:rFonts w:ascii="SimSun" w:hAnsi="SimSun" w:eastAsia="SimSun" w:cs="SimSun"/>
                <w:sz w:val="19"/>
                <w:szCs w:val="19"/>
                <w:spacing w:val="-49"/>
              </w:rPr>
              <w:t xml:space="preserve"> </w:t>
            </w:r>
            <w:r>
              <w:rPr>
                <w:rFonts w:ascii="Calibri" w:hAnsi="Calibri" w:eastAsia="Calibri" w:cs="Calibri"/>
                <w:sz w:val="19"/>
                <w:szCs w:val="19"/>
                <w:spacing w:val="-5"/>
              </w:rPr>
              <w:t>15</w:t>
            </w:r>
          </w:hyperlink>
        </w:p>
        <w:p>
          <w:pPr>
            <w:ind w:left="395"/>
            <w:spacing w:before="270" w:line="193" w:lineRule="auto"/>
            <w:tabs>
              <w:tab w:val="right" w:leader="dot" w:pos="8589"/>
            </w:tabs>
            <w:rPr>
              <w:rFonts w:ascii="Calibri" w:hAnsi="Calibri" w:eastAsia="Calibri" w:cs="Calibri"/>
              <w:sz w:val="19"/>
              <w:szCs w:val="19"/>
            </w:rPr>
          </w:pPr>
          <w:bookmarkStart w:name="bookmark33" w:id="18"/>
          <w:bookmarkEnd w:id="18"/>
          <w:hyperlink w:history="true" w:anchor="bookmark34">
            <w:r>
              <w:rPr>
                <w:rFonts w:ascii="SimSun" w:hAnsi="SimSun" w:eastAsia="SimSun" w:cs="SimSun"/>
                <w:sz w:val="19"/>
                <w:szCs w:val="19"/>
                <w:spacing w:val="2"/>
              </w:rPr>
              <w:t>六、评 审</w:t>
            </w:r>
            <w:r>
              <w:rPr>
                <w:rFonts w:ascii="SimSun" w:hAnsi="SimSun" w:eastAsia="SimSun" w:cs="SimSun"/>
                <w:sz w:val="19"/>
                <w:szCs w:val="19"/>
                <w:spacing w:val="-51"/>
              </w:rPr>
              <w:t xml:space="preserve"> </w:t>
            </w:r>
            <w:r>
              <w:rPr>
                <w:rFonts w:ascii="SimSun" w:hAnsi="SimSun" w:eastAsia="SimSun" w:cs="SimSun"/>
                <w:sz w:val="19"/>
                <w:szCs w:val="19"/>
              </w:rPr>
              <w:tab/>
            </w:r>
            <w:r>
              <w:rPr>
                <w:rFonts w:ascii="SimSun" w:hAnsi="SimSun" w:eastAsia="SimSun" w:cs="SimSun"/>
                <w:sz w:val="19"/>
                <w:szCs w:val="19"/>
                <w:spacing w:val="-31"/>
              </w:rPr>
              <w:t xml:space="preserve"> </w:t>
            </w:r>
            <w:r>
              <w:rPr>
                <w:rFonts w:ascii="Calibri" w:hAnsi="Calibri" w:eastAsia="Calibri" w:cs="Calibri"/>
                <w:sz w:val="19"/>
                <w:szCs w:val="19"/>
                <w:spacing w:val="-5"/>
              </w:rPr>
              <w:t>16</w:t>
            </w:r>
          </w:hyperlink>
        </w:p>
        <w:p>
          <w:pPr>
            <w:ind w:left="393"/>
            <w:spacing w:before="269" w:line="193" w:lineRule="auto"/>
            <w:tabs>
              <w:tab w:val="right" w:leader="dot" w:pos="8589"/>
            </w:tabs>
            <w:rPr>
              <w:rFonts w:ascii="Calibri" w:hAnsi="Calibri" w:eastAsia="Calibri" w:cs="Calibri"/>
              <w:sz w:val="19"/>
              <w:szCs w:val="19"/>
            </w:rPr>
          </w:pPr>
          <w:bookmarkStart w:name="bookmark35" w:id="19"/>
          <w:bookmarkEnd w:id="19"/>
          <w:hyperlink w:history="true" w:anchor="bookmark36">
            <w:r>
              <w:rPr>
                <w:rFonts w:ascii="SimSun" w:hAnsi="SimSun" w:eastAsia="SimSun" w:cs="SimSun"/>
                <w:sz w:val="19"/>
                <w:szCs w:val="19"/>
                <w:spacing w:val="8"/>
              </w:rPr>
              <w:t>七、质疑和投诉</w:t>
            </w:r>
            <w:r>
              <w:rPr>
                <w:rFonts w:ascii="SimSun" w:hAnsi="SimSun" w:eastAsia="SimSun" w:cs="SimSun"/>
                <w:sz w:val="19"/>
                <w:szCs w:val="19"/>
              </w:rPr>
              <w:tab/>
            </w:r>
            <w:r>
              <w:rPr>
                <w:rFonts w:ascii="SimSun" w:hAnsi="SimSun" w:eastAsia="SimSun" w:cs="SimSun"/>
                <w:sz w:val="19"/>
                <w:szCs w:val="19"/>
                <w:spacing w:val="-55"/>
              </w:rPr>
              <w:t xml:space="preserve"> </w:t>
            </w:r>
            <w:r>
              <w:rPr>
                <w:rFonts w:ascii="Calibri" w:hAnsi="Calibri" w:eastAsia="Calibri" w:cs="Calibri"/>
                <w:sz w:val="19"/>
                <w:szCs w:val="19"/>
                <w:spacing w:val="-2"/>
              </w:rPr>
              <w:t>20</w:t>
            </w:r>
          </w:hyperlink>
        </w:p>
        <w:p>
          <w:pPr>
            <w:ind w:left="397"/>
            <w:spacing w:before="269" w:line="193" w:lineRule="auto"/>
            <w:tabs>
              <w:tab w:val="right" w:leader="dot" w:pos="8589"/>
            </w:tabs>
            <w:rPr>
              <w:rFonts w:ascii="Calibri" w:hAnsi="Calibri" w:eastAsia="Calibri" w:cs="Calibri"/>
              <w:sz w:val="19"/>
              <w:szCs w:val="19"/>
            </w:rPr>
          </w:pPr>
          <w:bookmarkStart w:name="bookmark37" w:id="20"/>
          <w:bookmarkEnd w:id="20"/>
          <w:hyperlink w:history="true" w:anchor="bookmark38">
            <w:r>
              <w:rPr>
                <w:rFonts w:ascii="SimSun" w:hAnsi="SimSun" w:eastAsia="SimSun" w:cs="SimSun"/>
                <w:sz w:val="19"/>
                <w:szCs w:val="19"/>
                <w:spacing w:val="8"/>
              </w:rPr>
              <w:t>八、成交信息公布</w:t>
            </w:r>
            <w:r>
              <w:rPr>
                <w:rFonts w:ascii="SimSun" w:hAnsi="SimSun" w:eastAsia="SimSun" w:cs="SimSun"/>
                <w:sz w:val="19"/>
                <w:szCs w:val="19"/>
                <w:spacing w:val="-52"/>
              </w:rPr>
              <w:t xml:space="preserve"> </w:t>
            </w:r>
            <w:r>
              <w:rPr>
                <w:rFonts w:ascii="SimSun" w:hAnsi="SimSun" w:eastAsia="SimSun" w:cs="SimSun"/>
                <w:sz w:val="19"/>
                <w:szCs w:val="19"/>
              </w:rPr>
              <w:tab/>
            </w:r>
            <w:r>
              <w:rPr>
                <w:rFonts w:ascii="SimSun" w:hAnsi="SimSun" w:eastAsia="SimSun" w:cs="SimSun"/>
                <w:sz w:val="19"/>
                <w:szCs w:val="19"/>
                <w:spacing w:val="-57"/>
              </w:rPr>
              <w:t xml:space="preserve"> </w:t>
            </w:r>
            <w:r>
              <w:rPr>
                <w:rFonts w:ascii="Calibri" w:hAnsi="Calibri" w:eastAsia="Calibri" w:cs="Calibri"/>
                <w:sz w:val="19"/>
                <w:szCs w:val="19"/>
                <w:spacing w:val="-2"/>
              </w:rPr>
              <w:t>20</w:t>
            </w:r>
          </w:hyperlink>
        </w:p>
        <w:p>
          <w:pPr>
            <w:ind w:left="398"/>
            <w:spacing w:before="270" w:line="193" w:lineRule="auto"/>
            <w:tabs>
              <w:tab w:val="right" w:leader="dot" w:pos="8589"/>
            </w:tabs>
            <w:rPr>
              <w:rFonts w:ascii="Calibri" w:hAnsi="Calibri" w:eastAsia="Calibri" w:cs="Calibri"/>
              <w:sz w:val="19"/>
              <w:szCs w:val="19"/>
            </w:rPr>
          </w:pPr>
          <w:bookmarkStart w:name="bookmark39" w:id="21"/>
          <w:bookmarkEnd w:id="21"/>
          <w:hyperlink w:history="true" w:anchor="bookmark40">
            <w:r>
              <w:rPr>
                <w:rFonts w:ascii="SimSun" w:hAnsi="SimSun" w:eastAsia="SimSun" w:cs="SimSun"/>
                <w:sz w:val="19"/>
                <w:szCs w:val="19"/>
                <w:spacing w:val="7"/>
              </w:rPr>
              <w:t>九、授予合同</w:t>
            </w:r>
            <w:r>
              <w:rPr>
                <w:rFonts w:ascii="SimSun" w:hAnsi="SimSun" w:eastAsia="SimSun" w:cs="SimSun"/>
                <w:sz w:val="19"/>
                <w:szCs w:val="19"/>
              </w:rPr>
              <w:tab/>
            </w:r>
            <w:r>
              <w:rPr>
                <w:rFonts w:ascii="SimSun" w:hAnsi="SimSun" w:eastAsia="SimSun" w:cs="SimSun"/>
                <w:sz w:val="19"/>
                <w:szCs w:val="19"/>
                <w:spacing w:val="-56"/>
              </w:rPr>
              <w:t xml:space="preserve"> </w:t>
            </w:r>
            <w:r>
              <w:rPr>
                <w:rFonts w:ascii="Calibri" w:hAnsi="Calibri" w:eastAsia="Calibri" w:cs="Calibri"/>
                <w:sz w:val="19"/>
                <w:szCs w:val="19"/>
                <w:spacing w:val="-2"/>
              </w:rPr>
              <w:t>20</w:t>
            </w:r>
          </w:hyperlink>
        </w:p>
        <w:p>
          <w:pPr>
            <w:ind w:left="394"/>
            <w:spacing w:before="269" w:line="229" w:lineRule="auto"/>
            <w:tabs>
              <w:tab w:val="right" w:leader="dot" w:pos="8589"/>
            </w:tabs>
            <w:rPr>
              <w:rFonts w:ascii="Calibri" w:hAnsi="Calibri" w:eastAsia="Calibri" w:cs="Calibri"/>
              <w:sz w:val="19"/>
              <w:szCs w:val="19"/>
            </w:rPr>
          </w:pPr>
          <w:bookmarkStart w:name="bookmark41" w:id="22"/>
          <w:bookmarkEnd w:id="22"/>
          <w:hyperlink w:history="true" w:anchor="bookmark42">
            <w:r>
              <w:rPr>
                <w:rFonts w:ascii="SimSun" w:hAnsi="SimSun" w:eastAsia="SimSun" w:cs="SimSun"/>
                <w:sz w:val="19"/>
                <w:szCs w:val="19"/>
                <w:spacing w:val="7"/>
              </w:rPr>
              <w:t>十、其他</w:t>
            </w:r>
            <w:r>
              <w:rPr>
                <w:rFonts w:ascii="SimSun" w:hAnsi="SimSun" w:eastAsia="SimSun" w:cs="SimSun"/>
                <w:sz w:val="19"/>
                <w:szCs w:val="19"/>
              </w:rPr>
              <w:tab/>
            </w:r>
            <w:r>
              <w:rPr>
                <w:rFonts w:ascii="SimSun" w:hAnsi="SimSun" w:eastAsia="SimSun" w:cs="SimSun"/>
                <w:sz w:val="19"/>
                <w:szCs w:val="19"/>
                <w:spacing w:val="-55"/>
              </w:rPr>
              <w:t xml:space="preserve"> </w:t>
            </w:r>
            <w:r>
              <w:rPr>
                <w:rFonts w:ascii="Calibri" w:hAnsi="Calibri" w:eastAsia="Calibri" w:cs="Calibri"/>
                <w:sz w:val="19"/>
                <w:szCs w:val="19"/>
                <w:spacing w:val="-2"/>
              </w:rPr>
              <w:t>21</w:t>
            </w:r>
          </w:hyperlink>
        </w:p>
        <w:p>
          <w:pPr>
            <w:pStyle w:val="BodyText"/>
            <w:spacing w:line="289" w:lineRule="auto"/>
            <w:rPr/>
          </w:pPr>
          <w:r/>
        </w:p>
        <w:p>
          <w:pPr>
            <w:ind w:left="153"/>
            <w:spacing w:before="62" w:line="227" w:lineRule="auto"/>
            <w:tabs>
              <w:tab w:val="right" w:leader="dot" w:pos="8585"/>
            </w:tabs>
            <w:rPr>
              <w:rFonts w:ascii="Calibri" w:hAnsi="Calibri" w:eastAsia="Calibri" w:cs="Calibri"/>
              <w:sz w:val="19"/>
              <w:szCs w:val="19"/>
            </w:rPr>
          </w:pPr>
          <w:bookmarkStart w:name="bookmark43" w:id="23"/>
          <w:bookmarkEnd w:id="23"/>
          <w:hyperlink w:history="true" w:anchor="bookmark44">
            <w:r>
              <w:rPr>
                <w:rFonts w:ascii="SimSun" w:hAnsi="SimSun" w:eastAsia="SimSun" w:cs="SimSun"/>
                <w:sz w:val="19"/>
                <w:szCs w:val="19"/>
                <w:b/>
                <w:bCs/>
                <w:spacing w:val="6"/>
              </w:rPr>
              <w:t>第三章</w:t>
            </w:r>
            <w:r>
              <w:rPr>
                <w:rFonts w:ascii="SimSun" w:hAnsi="SimSun" w:eastAsia="SimSun" w:cs="SimSun"/>
                <w:sz w:val="19"/>
                <w:szCs w:val="19"/>
                <w:spacing w:val="6"/>
              </w:rPr>
              <w:t xml:space="preserve"> </w:t>
            </w:r>
            <w:r>
              <w:rPr>
                <w:rFonts w:ascii="SimSun" w:hAnsi="SimSun" w:eastAsia="SimSun" w:cs="SimSun"/>
                <w:sz w:val="19"/>
                <w:szCs w:val="19"/>
                <w:b/>
                <w:bCs/>
                <w:spacing w:val="6"/>
              </w:rPr>
              <w:t>采购需求</w:t>
            </w:r>
            <w:r>
              <w:rPr>
                <w:rFonts w:ascii="SimSun" w:hAnsi="SimSun" w:eastAsia="SimSun" w:cs="SimSun"/>
                <w:sz w:val="19"/>
                <w:szCs w:val="19"/>
                <w:spacing w:val="-50"/>
              </w:rPr>
              <w:t xml:space="preserve"> </w:t>
            </w:r>
            <w:r>
              <w:rPr>
                <w:rFonts w:ascii="SimSun" w:hAnsi="SimSun" w:eastAsia="SimSun" w:cs="SimSun"/>
                <w:sz w:val="19"/>
                <w:szCs w:val="19"/>
              </w:rPr>
              <w:tab/>
            </w:r>
            <w:r>
              <w:rPr>
                <w:rFonts w:ascii="Calibri" w:hAnsi="Calibri" w:eastAsia="Calibri" w:cs="Calibri"/>
                <w:sz w:val="19"/>
                <w:szCs w:val="19"/>
                <w:b/>
                <w:bCs/>
                <w:spacing w:val="5"/>
              </w:rPr>
              <w:t>23</w:t>
            </w:r>
          </w:hyperlink>
        </w:p>
        <w:p>
          <w:pPr>
            <w:pStyle w:val="BodyText"/>
            <w:spacing w:line="290" w:lineRule="auto"/>
            <w:rPr/>
          </w:pPr>
          <w:r/>
        </w:p>
        <w:p>
          <w:pPr>
            <w:ind w:left="397"/>
            <w:spacing w:before="62" w:line="193" w:lineRule="auto"/>
            <w:tabs>
              <w:tab w:val="right" w:leader="dot" w:pos="8589"/>
            </w:tabs>
            <w:rPr>
              <w:rFonts w:ascii="Calibri" w:hAnsi="Calibri" w:eastAsia="Calibri" w:cs="Calibri"/>
              <w:sz w:val="19"/>
              <w:szCs w:val="19"/>
            </w:rPr>
          </w:pPr>
          <w:bookmarkStart w:name="bookmark45" w:id="24"/>
          <w:bookmarkEnd w:id="24"/>
          <w:hyperlink w:history="true" w:anchor="bookmark46">
            <w:r>
              <w:rPr>
                <w:rFonts w:ascii="SimSun" w:hAnsi="SimSun" w:eastAsia="SimSun" w:cs="SimSun"/>
                <w:sz w:val="19"/>
                <w:szCs w:val="19"/>
                <w:spacing w:val="4"/>
              </w:rPr>
              <w:t>一、 项目背景</w:t>
            </w:r>
            <w:r>
              <w:rPr>
                <w:rFonts w:ascii="SimSun" w:hAnsi="SimSun" w:eastAsia="SimSun" w:cs="SimSun"/>
                <w:sz w:val="19"/>
                <w:szCs w:val="19"/>
              </w:rPr>
              <w:tab/>
            </w:r>
            <w:r>
              <w:rPr>
                <w:rFonts w:ascii="SimSun" w:hAnsi="SimSun" w:eastAsia="SimSun" w:cs="SimSun"/>
                <w:sz w:val="19"/>
                <w:szCs w:val="19"/>
                <w:spacing w:val="-35"/>
              </w:rPr>
              <w:t xml:space="preserve"> </w:t>
            </w:r>
            <w:r>
              <w:rPr>
                <w:rFonts w:ascii="Calibri" w:hAnsi="Calibri" w:eastAsia="Calibri" w:cs="Calibri"/>
                <w:sz w:val="19"/>
                <w:szCs w:val="19"/>
                <w:spacing w:val="-2"/>
              </w:rPr>
              <w:t>23</w:t>
            </w:r>
          </w:hyperlink>
        </w:p>
        <w:p>
          <w:pPr>
            <w:ind w:left="397"/>
            <w:spacing w:before="270" w:line="193" w:lineRule="auto"/>
            <w:tabs>
              <w:tab w:val="right" w:leader="dot" w:pos="8589"/>
            </w:tabs>
            <w:rPr>
              <w:rFonts w:ascii="Calibri" w:hAnsi="Calibri" w:eastAsia="Calibri" w:cs="Calibri"/>
              <w:sz w:val="19"/>
              <w:szCs w:val="19"/>
            </w:rPr>
          </w:pPr>
          <w:bookmarkStart w:name="bookmark47" w:id="25"/>
          <w:bookmarkEnd w:id="25"/>
          <w:hyperlink w:history="true" w:anchor="bookmark48">
            <w:r>
              <w:rPr>
                <w:rFonts w:ascii="SimSun" w:hAnsi="SimSun" w:eastAsia="SimSun" w:cs="SimSun"/>
                <w:sz w:val="19"/>
                <w:szCs w:val="19"/>
                <w:spacing w:val="6"/>
              </w:rPr>
              <w:t>二、 项目需求一览表</w:t>
            </w:r>
            <w:r>
              <w:rPr>
                <w:rFonts w:ascii="SimSun" w:hAnsi="SimSun" w:eastAsia="SimSun" w:cs="SimSun"/>
                <w:sz w:val="19"/>
                <w:szCs w:val="19"/>
              </w:rPr>
              <w:tab/>
            </w:r>
            <w:r>
              <w:rPr>
                <w:rFonts w:ascii="SimSun" w:hAnsi="SimSun" w:eastAsia="SimSun" w:cs="SimSun"/>
                <w:sz w:val="19"/>
                <w:szCs w:val="19"/>
                <w:spacing w:val="-35"/>
              </w:rPr>
              <w:t xml:space="preserve"> </w:t>
            </w:r>
            <w:r>
              <w:rPr>
                <w:rFonts w:ascii="Calibri" w:hAnsi="Calibri" w:eastAsia="Calibri" w:cs="Calibri"/>
                <w:sz w:val="19"/>
                <w:szCs w:val="19"/>
                <w:spacing w:val="-2"/>
              </w:rPr>
              <w:t>23</w:t>
            </w:r>
          </w:hyperlink>
        </w:p>
        <w:p>
          <w:pPr>
            <w:ind w:left="393"/>
            <w:spacing w:before="269" w:line="193" w:lineRule="auto"/>
            <w:tabs>
              <w:tab w:val="right" w:leader="dot" w:pos="8589"/>
            </w:tabs>
            <w:rPr>
              <w:rFonts w:ascii="Calibri" w:hAnsi="Calibri" w:eastAsia="Calibri" w:cs="Calibri"/>
              <w:sz w:val="19"/>
              <w:szCs w:val="19"/>
            </w:rPr>
          </w:pPr>
          <w:bookmarkStart w:name="bookmark49" w:id="26"/>
          <w:bookmarkEnd w:id="26"/>
          <w:hyperlink w:history="true" w:anchor="bookmark50">
            <w:r>
              <w:rPr>
                <w:rFonts w:ascii="SimSun" w:hAnsi="SimSun" w:eastAsia="SimSun" w:cs="SimSun"/>
                <w:sz w:val="19"/>
                <w:szCs w:val="19"/>
                <w:spacing w:val="8"/>
              </w:rPr>
              <w:t>三、服务要求</w:t>
            </w:r>
            <w:r>
              <w:rPr>
                <w:rFonts w:ascii="SimSun" w:hAnsi="SimSun" w:eastAsia="SimSun" w:cs="SimSun"/>
                <w:sz w:val="19"/>
                <w:szCs w:val="19"/>
                <w:spacing w:val="-54"/>
              </w:rPr>
              <w:t xml:space="preserve"> </w:t>
            </w:r>
            <w:r>
              <w:rPr>
                <w:rFonts w:ascii="SimSun" w:hAnsi="SimSun" w:eastAsia="SimSun" w:cs="SimSun"/>
                <w:sz w:val="19"/>
                <w:szCs w:val="19"/>
              </w:rPr>
              <w:tab/>
            </w:r>
            <w:r>
              <w:rPr>
                <w:rFonts w:ascii="SimSun" w:hAnsi="SimSun" w:eastAsia="SimSun" w:cs="SimSun"/>
                <w:sz w:val="19"/>
                <w:szCs w:val="19"/>
                <w:spacing w:val="-58"/>
              </w:rPr>
              <w:t xml:space="preserve"> </w:t>
            </w:r>
            <w:r>
              <w:rPr>
                <w:rFonts w:ascii="Calibri" w:hAnsi="Calibri" w:eastAsia="Calibri" w:cs="Calibri"/>
                <w:sz w:val="19"/>
                <w:szCs w:val="19"/>
                <w:spacing w:val="-1"/>
              </w:rPr>
              <w:t>37</w:t>
            </w:r>
          </w:hyperlink>
        </w:p>
        <w:p>
          <w:pPr>
            <w:ind w:left="412"/>
            <w:spacing w:before="269" w:line="229" w:lineRule="auto"/>
            <w:tabs>
              <w:tab w:val="right" w:leader="dot" w:pos="8589"/>
            </w:tabs>
            <w:rPr>
              <w:rFonts w:ascii="Calibri" w:hAnsi="Calibri" w:eastAsia="Calibri" w:cs="Calibri"/>
              <w:sz w:val="19"/>
              <w:szCs w:val="19"/>
            </w:rPr>
          </w:pPr>
          <w:bookmarkStart w:name="bookmark51" w:id="27"/>
          <w:bookmarkEnd w:id="27"/>
          <w:hyperlink w:history="true" w:anchor="bookmark52">
            <w:r>
              <w:rPr>
                <w:rFonts w:ascii="SimSun" w:hAnsi="SimSun" w:eastAsia="SimSun" w:cs="SimSun"/>
                <w:sz w:val="19"/>
                <w:szCs w:val="19"/>
                <w:spacing w:val="7"/>
              </w:rPr>
              <w:t>四、合同履行期限、履约地点、履约方式：</w:t>
            </w:r>
            <w:r>
              <w:rPr>
                <w:rFonts w:ascii="SimSun" w:hAnsi="SimSun" w:eastAsia="SimSun" w:cs="SimSun"/>
                <w:sz w:val="19"/>
                <w:szCs w:val="19"/>
                <w:spacing w:val="-28"/>
              </w:rPr>
              <w:t xml:space="preserve"> </w:t>
            </w:r>
            <w:r>
              <w:rPr>
                <w:rFonts w:ascii="SimSun" w:hAnsi="SimSun" w:eastAsia="SimSun" w:cs="SimSun"/>
                <w:sz w:val="19"/>
                <w:szCs w:val="19"/>
              </w:rPr>
              <w:tab/>
            </w:r>
            <w:r>
              <w:rPr>
                <w:rFonts w:ascii="SimSun" w:hAnsi="SimSun" w:eastAsia="SimSun" w:cs="SimSun"/>
                <w:sz w:val="19"/>
                <w:szCs w:val="19"/>
                <w:spacing w:val="-57"/>
              </w:rPr>
              <w:t xml:space="preserve"> </w:t>
            </w:r>
            <w:r>
              <w:rPr>
                <w:rFonts w:ascii="Calibri" w:hAnsi="Calibri" w:eastAsia="Calibri" w:cs="Calibri"/>
                <w:sz w:val="19"/>
                <w:szCs w:val="19"/>
                <w:spacing w:val="-1"/>
              </w:rPr>
              <w:t>38</w:t>
            </w:r>
          </w:hyperlink>
        </w:p>
      </w:sdtContent>
    </w:sdt>
    <w:p>
      <w:pPr>
        <w:spacing w:line="229" w:lineRule="auto"/>
        <w:sectPr>
          <w:headerReference w:type="default" r:id="rId3"/>
          <w:pgSz w:w="11906" w:h="16839"/>
          <w:pgMar w:top="400" w:right="1530" w:bottom="0" w:left="1785" w:header="0" w:footer="0" w:gutter="0"/>
        </w:sectPr>
        <w:rPr>
          <w:rFonts w:ascii="Calibri" w:hAnsi="Calibri" w:eastAsia="Calibri" w:cs="Calibri"/>
          <w:sz w:val="19"/>
          <w:szCs w:val="19"/>
        </w:rPr>
      </w:pPr>
    </w:p>
    <w:p>
      <w:pPr>
        <w:pStyle w:val="BodyText"/>
        <w:spacing w:line="270" w:lineRule="auto"/>
        <w:rPr/>
      </w:pPr>
      <w:r/>
    </w:p>
    <w:p>
      <w:pPr>
        <w:pStyle w:val="BodyText"/>
        <w:spacing w:line="270" w:lineRule="auto"/>
        <w:rPr/>
      </w:pPr>
      <w:r/>
    </w:p>
    <w:p>
      <w:pPr>
        <w:pStyle w:val="BodyText"/>
        <w:spacing w:line="271" w:lineRule="auto"/>
        <w:rPr/>
      </w:pPr>
      <w:r/>
    </w:p>
    <w:p>
      <w:pPr>
        <w:pStyle w:val="BodyText"/>
        <w:spacing w:line="271" w:lineRule="auto"/>
        <w:rPr/>
      </w:pPr>
      <w:r/>
    </w:p>
    <w:sdt>
      <w:sdtPr>
        <w:rPr>
          <w:rFonts w:ascii="SimSun" w:hAnsi="SimSun" w:eastAsia="SimSun" w:cs="SimSun"/>
          <w:sz w:val="19"/>
          <w:szCs w:val="19"/>
        </w:rPr>
        <w:docPartObj>
          <w:docPartGallery w:val="Table of Contents"/>
          <w:docPartUnique/>
        </w:docPartObj>
      </w:sdtPr>
      <w:sdtEndPr>
        <w:rPr>
          <w:rFonts w:ascii="Calibri" w:hAnsi="Calibri" w:eastAsia="Calibri" w:cs="Calibri"/>
          <w:sz w:val="19"/>
          <w:szCs w:val="19"/>
        </w:rPr>
      </w:sdtEndPr>
      <w:sdtContent>
        <w:p>
          <w:pPr>
            <w:ind w:left="397"/>
            <w:spacing w:before="62" w:line="193" w:lineRule="auto"/>
            <w:tabs>
              <w:tab w:val="right" w:leader="dot" w:pos="8589"/>
            </w:tabs>
            <w:rPr>
              <w:rFonts w:ascii="Calibri" w:hAnsi="Calibri" w:eastAsia="Calibri" w:cs="Calibri"/>
              <w:sz w:val="19"/>
              <w:szCs w:val="19"/>
            </w:rPr>
          </w:pPr>
          <w:bookmarkStart w:name="bookmark53" w:id="28"/>
          <w:bookmarkEnd w:id="28"/>
          <w:hyperlink w:history="true" w:anchor="bookmark54">
            <w:r>
              <w:rPr>
                <w:rFonts w:ascii="SimSun" w:hAnsi="SimSun" w:eastAsia="SimSun" w:cs="SimSun"/>
                <w:sz w:val="19"/>
                <w:szCs w:val="19"/>
                <w:spacing w:val="8"/>
              </w:rPr>
              <w:t>五、付款时间、方式及条件：</w:t>
            </w:r>
            <w:r>
              <w:rPr>
                <w:rFonts w:ascii="SimSun" w:hAnsi="SimSun" w:eastAsia="SimSun" w:cs="SimSun"/>
                <w:sz w:val="19"/>
                <w:szCs w:val="19"/>
                <w:spacing w:val="-44"/>
              </w:rPr>
              <w:t xml:space="preserve"> </w:t>
            </w:r>
            <w:r>
              <w:rPr>
                <w:rFonts w:ascii="SimSun" w:hAnsi="SimSun" w:eastAsia="SimSun" w:cs="SimSun"/>
                <w:sz w:val="19"/>
                <w:szCs w:val="19"/>
              </w:rPr>
              <w:tab/>
            </w:r>
            <w:r>
              <w:rPr>
                <w:rFonts w:ascii="SimSun" w:hAnsi="SimSun" w:eastAsia="SimSun" w:cs="SimSun"/>
                <w:sz w:val="19"/>
                <w:szCs w:val="19"/>
                <w:spacing w:val="-57"/>
              </w:rPr>
              <w:t xml:space="preserve"> </w:t>
            </w:r>
            <w:r>
              <w:rPr>
                <w:rFonts w:ascii="Calibri" w:hAnsi="Calibri" w:eastAsia="Calibri" w:cs="Calibri"/>
                <w:sz w:val="19"/>
                <w:szCs w:val="19"/>
                <w:spacing w:val="-1"/>
              </w:rPr>
              <w:t>39</w:t>
            </w:r>
          </w:hyperlink>
        </w:p>
        <w:p>
          <w:pPr>
            <w:ind w:left="395"/>
            <w:spacing w:before="268" w:line="229" w:lineRule="auto"/>
            <w:tabs>
              <w:tab w:val="right" w:leader="dot" w:pos="8589"/>
            </w:tabs>
            <w:rPr>
              <w:rFonts w:ascii="Calibri" w:hAnsi="Calibri" w:eastAsia="Calibri" w:cs="Calibri"/>
              <w:sz w:val="19"/>
              <w:szCs w:val="19"/>
            </w:rPr>
          </w:pPr>
          <w:bookmarkStart w:name="bookmark55" w:id="29"/>
          <w:bookmarkEnd w:id="29"/>
          <w:hyperlink w:history="true" w:anchor="bookmark56">
            <w:r>
              <w:rPr>
                <w:rFonts w:ascii="SimSun" w:hAnsi="SimSun" w:eastAsia="SimSun" w:cs="SimSun"/>
                <w:sz w:val="19"/>
                <w:szCs w:val="19"/>
                <w:spacing w:val="7"/>
              </w:rPr>
              <w:t>六、其他要求</w:t>
            </w:r>
            <w:r>
              <w:rPr>
                <w:rFonts w:ascii="SimSun" w:hAnsi="SimSun" w:eastAsia="SimSun" w:cs="SimSun"/>
                <w:sz w:val="19"/>
                <w:szCs w:val="19"/>
                <w:spacing w:val="-49"/>
              </w:rPr>
              <w:t xml:space="preserve"> </w:t>
            </w:r>
            <w:r>
              <w:rPr>
                <w:rFonts w:ascii="SimSun" w:hAnsi="SimSun" w:eastAsia="SimSun" w:cs="SimSun"/>
                <w:sz w:val="19"/>
                <w:szCs w:val="19"/>
              </w:rPr>
              <w:tab/>
            </w:r>
            <w:r>
              <w:rPr>
                <w:rFonts w:ascii="SimSun" w:hAnsi="SimSun" w:eastAsia="SimSun" w:cs="SimSun"/>
                <w:sz w:val="19"/>
                <w:szCs w:val="19"/>
                <w:spacing w:val="-58"/>
              </w:rPr>
              <w:t xml:space="preserve"> </w:t>
            </w:r>
            <w:r>
              <w:rPr>
                <w:rFonts w:ascii="Calibri" w:hAnsi="Calibri" w:eastAsia="Calibri" w:cs="Calibri"/>
                <w:sz w:val="19"/>
                <w:szCs w:val="19"/>
                <w:spacing w:val="-1"/>
              </w:rPr>
              <w:t>39</w:t>
            </w:r>
          </w:hyperlink>
        </w:p>
        <w:p>
          <w:pPr>
            <w:pStyle w:val="BodyText"/>
            <w:spacing w:line="289" w:lineRule="auto"/>
            <w:rPr/>
          </w:pPr>
          <w:r/>
        </w:p>
        <w:p>
          <w:pPr>
            <w:ind w:left="153"/>
            <w:spacing w:before="62" w:line="227" w:lineRule="auto"/>
            <w:tabs>
              <w:tab w:val="right" w:leader="dot" w:pos="8585"/>
            </w:tabs>
            <w:rPr>
              <w:rFonts w:ascii="Calibri" w:hAnsi="Calibri" w:eastAsia="Calibri" w:cs="Calibri"/>
              <w:sz w:val="19"/>
              <w:szCs w:val="19"/>
            </w:rPr>
          </w:pPr>
          <w:bookmarkStart w:name="bookmark57" w:id="30"/>
          <w:bookmarkEnd w:id="30"/>
          <w:hyperlink w:history="true" w:anchor="bookmark58">
            <w:r>
              <w:rPr>
                <w:rFonts w:ascii="SimSun" w:hAnsi="SimSun" w:eastAsia="SimSun" w:cs="SimSun"/>
                <w:sz w:val="19"/>
                <w:szCs w:val="19"/>
                <w:b/>
                <w:bCs/>
                <w:spacing w:val="7"/>
              </w:rPr>
              <w:t>第四章</w:t>
            </w:r>
            <w:r>
              <w:rPr>
                <w:rFonts w:ascii="SimSun" w:hAnsi="SimSun" w:eastAsia="SimSun" w:cs="SimSun"/>
                <w:sz w:val="19"/>
                <w:szCs w:val="19"/>
                <w:spacing w:val="7"/>
              </w:rPr>
              <w:t xml:space="preserve"> </w:t>
            </w:r>
            <w:r>
              <w:rPr>
                <w:rFonts w:ascii="SimSun" w:hAnsi="SimSun" w:eastAsia="SimSun" w:cs="SimSun"/>
                <w:sz w:val="19"/>
                <w:szCs w:val="19"/>
                <w:b/>
                <w:bCs/>
                <w:spacing w:val="7"/>
              </w:rPr>
              <w:t>评审办法和程序</w:t>
            </w:r>
            <w:r>
              <w:rPr>
                <w:rFonts w:ascii="SimSun" w:hAnsi="SimSun" w:eastAsia="SimSun" w:cs="SimSun"/>
                <w:sz w:val="19"/>
                <w:szCs w:val="19"/>
                <w:spacing w:val="-53"/>
              </w:rPr>
              <w:t xml:space="preserve"> </w:t>
            </w:r>
            <w:r>
              <w:rPr>
                <w:rFonts w:ascii="SimSun" w:hAnsi="SimSun" w:eastAsia="SimSun" w:cs="SimSun"/>
                <w:sz w:val="19"/>
                <w:szCs w:val="19"/>
              </w:rPr>
              <w:tab/>
            </w:r>
            <w:r>
              <w:rPr>
                <w:rFonts w:ascii="SimSun" w:hAnsi="SimSun" w:eastAsia="SimSun" w:cs="SimSun"/>
                <w:sz w:val="19"/>
                <w:szCs w:val="19"/>
                <w:spacing w:val="-68"/>
              </w:rPr>
              <w:t xml:space="preserve"> </w:t>
            </w:r>
            <w:r>
              <w:rPr>
                <w:rFonts w:ascii="Calibri" w:hAnsi="Calibri" w:eastAsia="Calibri" w:cs="Calibri"/>
                <w:sz w:val="19"/>
                <w:szCs w:val="19"/>
                <w:b/>
                <w:bCs/>
                <w:spacing w:val="2"/>
              </w:rPr>
              <w:t>40</w:t>
            </w:r>
          </w:hyperlink>
        </w:p>
        <w:p>
          <w:pPr>
            <w:pStyle w:val="BodyText"/>
            <w:spacing w:line="290" w:lineRule="auto"/>
            <w:rPr/>
          </w:pPr>
          <w:r/>
        </w:p>
        <w:p>
          <w:pPr>
            <w:ind w:left="397"/>
            <w:spacing w:before="62" w:line="193" w:lineRule="auto"/>
            <w:tabs>
              <w:tab w:val="right" w:leader="dot" w:pos="8589"/>
            </w:tabs>
            <w:rPr>
              <w:rFonts w:ascii="Calibri" w:hAnsi="Calibri" w:eastAsia="Calibri" w:cs="Calibri"/>
              <w:sz w:val="19"/>
              <w:szCs w:val="19"/>
            </w:rPr>
          </w:pPr>
          <w:bookmarkStart w:name="bookmark59" w:id="31"/>
          <w:bookmarkEnd w:id="31"/>
          <w:hyperlink w:history="true" w:anchor="bookmark60">
            <w:r>
              <w:rPr>
                <w:rFonts w:ascii="SimSun" w:hAnsi="SimSun" w:eastAsia="SimSun" w:cs="SimSun"/>
                <w:sz w:val="19"/>
                <w:szCs w:val="19"/>
                <w:spacing w:val="6"/>
              </w:rPr>
              <w:t>前附表</w:t>
            </w:r>
            <w:r>
              <w:rPr>
                <w:rFonts w:ascii="SimSun" w:hAnsi="SimSun" w:eastAsia="SimSun" w:cs="SimSun"/>
                <w:sz w:val="19"/>
                <w:szCs w:val="19"/>
              </w:rPr>
              <w:tab/>
            </w:r>
            <w:r>
              <w:rPr>
                <w:rFonts w:ascii="SimSun" w:hAnsi="SimSun" w:eastAsia="SimSun" w:cs="SimSun"/>
                <w:sz w:val="19"/>
                <w:szCs w:val="19"/>
                <w:spacing w:val="-63"/>
              </w:rPr>
              <w:t xml:space="preserve"> </w:t>
            </w:r>
            <w:r>
              <w:rPr>
                <w:rFonts w:ascii="Calibri" w:hAnsi="Calibri" w:eastAsia="Calibri" w:cs="Calibri"/>
                <w:sz w:val="19"/>
                <w:szCs w:val="19"/>
                <w:spacing w:val="2"/>
              </w:rPr>
              <w:t>40</w:t>
            </w:r>
          </w:hyperlink>
        </w:p>
        <w:p>
          <w:pPr>
            <w:ind w:left="402"/>
            <w:spacing w:before="269" w:line="193" w:lineRule="auto"/>
            <w:tabs>
              <w:tab w:val="right" w:leader="dot" w:pos="8589"/>
            </w:tabs>
            <w:rPr>
              <w:rFonts w:ascii="Calibri" w:hAnsi="Calibri" w:eastAsia="Calibri" w:cs="Calibri"/>
              <w:sz w:val="19"/>
              <w:szCs w:val="19"/>
            </w:rPr>
          </w:pPr>
          <w:bookmarkStart w:name="bookmark61" w:id="32"/>
          <w:bookmarkEnd w:id="32"/>
          <w:hyperlink w:history="true" w:anchor="bookmark62">
            <w:r>
              <w:rPr>
                <w:rFonts w:ascii="SimSun" w:hAnsi="SimSun" w:eastAsia="SimSun" w:cs="SimSun"/>
                <w:sz w:val="19"/>
                <w:szCs w:val="19"/>
                <w:spacing w:val="8"/>
              </w:rPr>
              <w:t>资格符合性审查标准</w:t>
            </w:r>
            <w:r>
              <w:rPr>
                <w:rFonts w:ascii="SimSun" w:hAnsi="SimSun" w:eastAsia="SimSun" w:cs="SimSun"/>
                <w:sz w:val="19"/>
                <w:szCs w:val="19"/>
              </w:rPr>
              <w:tab/>
            </w:r>
            <w:r>
              <w:rPr>
                <w:rFonts w:ascii="SimSun" w:hAnsi="SimSun" w:eastAsia="SimSun" w:cs="SimSun"/>
                <w:sz w:val="19"/>
                <w:szCs w:val="19"/>
                <w:spacing w:val="-63"/>
              </w:rPr>
              <w:t xml:space="preserve"> </w:t>
            </w:r>
            <w:r>
              <w:rPr>
                <w:rFonts w:ascii="Calibri" w:hAnsi="Calibri" w:eastAsia="Calibri" w:cs="Calibri"/>
                <w:sz w:val="19"/>
                <w:szCs w:val="19"/>
                <w:spacing w:val="2"/>
              </w:rPr>
              <w:t>41</w:t>
            </w:r>
          </w:hyperlink>
        </w:p>
        <w:p>
          <w:pPr>
            <w:ind w:left="396"/>
            <w:spacing w:before="269" w:line="193" w:lineRule="auto"/>
            <w:tabs>
              <w:tab w:val="right" w:leader="dot" w:pos="8589"/>
            </w:tabs>
            <w:rPr>
              <w:rFonts w:ascii="Calibri" w:hAnsi="Calibri" w:eastAsia="Calibri" w:cs="Calibri"/>
              <w:sz w:val="19"/>
              <w:szCs w:val="19"/>
            </w:rPr>
          </w:pPr>
          <w:bookmarkStart w:name="bookmark63" w:id="33"/>
          <w:bookmarkEnd w:id="33"/>
          <w:hyperlink w:history="true" w:anchor="bookmark64">
            <w:r>
              <w:rPr>
                <w:rFonts w:ascii="SimSun" w:hAnsi="SimSun" w:eastAsia="SimSun" w:cs="SimSun"/>
                <w:sz w:val="19"/>
                <w:szCs w:val="19"/>
                <w:spacing w:val="8"/>
              </w:rPr>
              <w:t>详细评审标准</w:t>
            </w:r>
            <w:r>
              <w:rPr>
                <w:rFonts w:ascii="SimSun" w:hAnsi="SimSun" w:eastAsia="SimSun" w:cs="SimSun"/>
                <w:sz w:val="19"/>
                <w:szCs w:val="19"/>
              </w:rPr>
              <w:tab/>
            </w:r>
            <w:r>
              <w:rPr>
                <w:rFonts w:ascii="SimSun" w:hAnsi="SimSun" w:eastAsia="SimSun" w:cs="SimSun"/>
                <w:sz w:val="19"/>
                <w:szCs w:val="19"/>
                <w:spacing w:val="-63"/>
              </w:rPr>
              <w:t xml:space="preserve"> </w:t>
            </w:r>
            <w:r>
              <w:rPr>
                <w:rFonts w:ascii="Calibri" w:hAnsi="Calibri" w:eastAsia="Calibri" w:cs="Calibri"/>
                <w:sz w:val="19"/>
                <w:szCs w:val="19"/>
                <w:spacing w:val="2"/>
              </w:rPr>
              <w:t>42</w:t>
            </w:r>
          </w:hyperlink>
        </w:p>
        <w:p>
          <w:pPr>
            <w:ind w:left="397"/>
            <w:spacing w:before="269" w:line="228" w:lineRule="auto"/>
            <w:tabs>
              <w:tab w:val="right" w:leader="dot" w:pos="8589"/>
            </w:tabs>
            <w:rPr>
              <w:rFonts w:ascii="Calibri" w:hAnsi="Calibri" w:eastAsia="Calibri" w:cs="Calibri"/>
              <w:sz w:val="19"/>
              <w:szCs w:val="19"/>
            </w:rPr>
          </w:pPr>
          <w:bookmarkStart w:name="bookmark65" w:id="34"/>
          <w:bookmarkEnd w:id="34"/>
          <w:hyperlink w:history="true" w:anchor="bookmark66">
            <w:r>
              <w:rPr>
                <w:rFonts w:ascii="SimSun" w:hAnsi="SimSun" w:eastAsia="SimSun" w:cs="SimSun"/>
                <w:sz w:val="19"/>
                <w:szCs w:val="19"/>
                <w:spacing w:val="6"/>
              </w:rPr>
              <w:t>正文部分</w:t>
            </w:r>
            <w:r>
              <w:rPr>
                <w:rFonts w:ascii="SimSun" w:hAnsi="SimSun" w:eastAsia="SimSun" w:cs="SimSun"/>
                <w:sz w:val="19"/>
                <w:szCs w:val="19"/>
              </w:rPr>
              <w:tab/>
            </w:r>
            <w:r>
              <w:rPr>
                <w:rFonts w:ascii="SimSun" w:hAnsi="SimSun" w:eastAsia="SimSun" w:cs="SimSun"/>
                <w:sz w:val="19"/>
                <w:szCs w:val="19"/>
                <w:spacing w:val="-62"/>
              </w:rPr>
              <w:t xml:space="preserve"> </w:t>
            </w:r>
            <w:r>
              <w:rPr>
                <w:rFonts w:ascii="Calibri" w:hAnsi="Calibri" w:eastAsia="Calibri" w:cs="Calibri"/>
                <w:sz w:val="19"/>
                <w:szCs w:val="19"/>
                <w:spacing w:val="2"/>
              </w:rPr>
              <w:t>46</w:t>
            </w:r>
          </w:hyperlink>
        </w:p>
        <w:p>
          <w:pPr>
            <w:pStyle w:val="BodyText"/>
            <w:spacing w:line="290" w:lineRule="auto"/>
            <w:rPr/>
          </w:pPr>
          <w:r/>
        </w:p>
        <w:p>
          <w:pPr>
            <w:ind w:left="153"/>
            <w:spacing w:before="62" w:line="227" w:lineRule="auto"/>
            <w:tabs>
              <w:tab w:val="right" w:leader="dot" w:pos="8585"/>
            </w:tabs>
            <w:rPr>
              <w:rFonts w:ascii="Calibri" w:hAnsi="Calibri" w:eastAsia="Calibri" w:cs="Calibri"/>
              <w:sz w:val="19"/>
              <w:szCs w:val="19"/>
            </w:rPr>
          </w:pPr>
          <w:bookmarkStart w:name="bookmark67" w:id="35"/>
          <w:bookmarkEnd w:id="35"/>
          <w:hyperlink w:history="true" w:anchor="bookmark68">
            <w:r>
              <w:rPr>
                <w:rFonts w:ascii="SimSun" w:hAnsi="SimSun" w:eastAsia="SimSun" w:cs="SimSun"/>
                <w:sz w:val="19"/>
                <w:szCs w:val="19"/>
                <w:b/>
                <w:bCs/>
                <w:spacing w:val="6"/>
              </w:rPr>
              <w:t>第五章</w:t>
            </w:r>
            <w:r>
              <w:rPr>
                <w:rFonts w:ascii="SimSun" w:hAnsi="SimSun" w:eastAsia="SimSun" w:cs="SimSun"/>
                <w:sz w:val="19"/>
                <w:szCs w:val="19"/>
                <w:spacing w:val="6"/>
              </w:rPr>
              <w:t xml:space="preserve"> </w:t>
            </w:r>
            <w:r>
              <w:rPr>
                <w:rFonts w:ascii="SimSun" w:hAnsi="SimSun" w:eastAsia="SimSun" w:cs="SimSun"/>
                <w:sz w:val="19"/>
                <w:szCs w:val="19"/>
                <w:b/>
                <w:bCs/>
                <w:spacing w:val="6"/>
              </w:rPr>
              <w:t>合同文本</w:t>
            </w:r>
            <w:r>
              <w:rPr>
                <w:rFonts w:ascii="SimSun" w:hAnsi="SimSun" w:eastAsia="SimSun" w:cs="SimSun"/>
                <w:sz w:val="19"/>
                <w:szCs w:val="19"/>
                <w:spacing w:val="-50"/>
              </w:rPr>
              <w:t xml:space="preserve"> </w:t>
            </w:r>
            <w:r>
              <w:rPr>
                <w:rFonts w:ascii="SimSun" w:hAnsi="SimSun" w:eastAsia="SimSun" w:cs="SimSun"/>
                <w:sz w:val="19"/>
                <w:szCs w:val="19"/>
              </w:rPr>
              <w:tab/>
            </w:r>
            <w:r>
              <w:rPr>
                <w:rFonts w:ascii="Calibri" w:hAnsi="Calibri" w:eastAsia="Calibri" w:cs="Calibri"/>
                <w:sz w:val="19"/>
                <w:szCs w:val="19"/>
                <w:b/>
                <w:bCs/>
                <w:spacing w:val="5"/>
              </w:rPr>
              <w:t>50</w:t>
            </w:r>
          </w:hyperlink>
        </w:p>
        <w:p>
          <w:pPr>
            <w:pStyle w:val="BodyText"/>
            <w:spacing w:line="290" w:lineRule="auto"/>
            <w:rPr/>
          </w:pPr>
          <w:r/>
        </w:p>
        <w:p>
          <w:pPr>
            <w:ind w:left="153"/>
            <w:spacing w:before="63" w:line="227" w:lineRule="auto"/>
            <w:tabs>
              <w:tab w:val="right" w:leader="dot" w:pos="8585"/>
            </w:tabs>
            <w:rPr>
              <w:rFonts w:ascii="Calibri" w:hAnsi="Calibri" w:eastAsia="Calibri" w:cs="Calibri"/>
              <w:sz w:val="19"/>
              <w:szCs w:val="19"/>
            </w:rPr>
          </w:pPr>
          <w:bookmarkStart w:name="bookmark69" w:id="36"/>
          <w:bookmarkEnd w:id="36"/>
          <w:hyperlink w:history="true" w:anchor="bookmark70">
            <w:r>
              <w:rPr>
                <w:rFonts w:ascii="SimSun" w:hAnsi="SimSun" w:eastAsia="SimSun" w:cs="SimSun"/>
                <w:sz w:val="19"/>
                <w:szCs w:val="19"/>
                <w:b/>
                <w:bCs/>
                <w:spacing w:val="6"/>
              </w:rPr>
              <w:t>第六章</w:t>
            </w:r>
            <w:r>
              <w:rPr>
                <w:rFonts w:ascii="SimSun" w:hAnsi="SimSun" w:eastAsia="SimSun" w:cs="SimSun"/>
                <w:sz w:val="19"/>
                <w:szCs w:val="19"/>
                <w:spacing w:val="24"/>
              </w:rPr>
              <w:t xml:space="preserve"> </w:t>
            </w:r>
            <w:r>
              <w:rPr>
                <w:rFonts w:ascii="SimSun" w:hAnsi="SimSun" w:eastAsia="SimSun" w:cs="SimSun"/>
                <w:sz w:val="19"/>
                <w:szCs w:val="19"/>
                <w:b/>
                <w:bCs/>
                <w:spacing w:val="6"/>
              </w:rPr>
              <w:t>响应文件格式要求</w:t>
            </w:r>
            <w:r>
              <w:rPr>
                <w:rFonts w:ascii="SimSun" w:hAnsi="SimSun" w:eastAsia="SimSun" w:cs="SimSun"/>
                <w:sz w:val="19"/>
                <w:szCs w:val="19"/>
                <w:spacing w:val="-56"/>
              </w:rPr>
              <w:t xml:space="preserve"> </w:t>
            </w:r>
            <w:r>
              <w:rPr>
                <w:rFonts w:ascii="SimSun" w:hAnsi="SimSun" w:eastAsia="SimSun" w:cs="SimSun"/>
                <w:sz w:val="19"/>
                <w:szCs w:val="19"/>
              </w:rPr>
              <w:tab/>
            </w:r>
            <w:r>
              <w:rPr>
                <w:rFonts w:ascii="SimSun" w:hAnsi="SimSun" w:eastAsia="SimSun" w:cs="SimSun"/>
                <w:sz w:val="19"/>
                <w:szCs w:val="19"/>
                <w:spacing w:val="-56"/>
              </w:rPr>
              <w:t xml:space="preserve"> </w:t>
            </w:r>
            <w:r>
              <w:rPr>
                <w:rFonts w:ascii="Calibri" w:hAnsi="Calibri" w:eastAsia="Calibri" w:cs="Calibri"/>
                <w:sz w:val="19"/>
                <w:szCs w:val="19"/>
                <w:b/>
                <w:bCs/>
                <w:spacing w:val="-1"/>
              </w:rPr>
              <w:t>54</w:t>
            </w:r>
          </w:hyperlink>
        </w:p>
        <w:p>
          <w:pPr>
            <w:pStyle w:val="BodyText"/>
            <w:spacing w:line="290" w:lineRule="auto"/>
            <w:rPr/>
          </w:pPr>
          <w:r/>
        </w:p>
        <w:p>
          <w:pPr>
            <w:ind w:left="397"/>
            <w:spacing w:before="62" w:line="193" w:lineRule="auto"/>
            <w:tabs>
              <w:tab w:val="right" w:leader="dot" w:pos="8589"/>
            </w:tabs>
            <w:rPr>
              <w:rFonts w:ascii="Calibri" w:hAnsi="Calibri" w:eastAsia="Calibri" w:cs="Calibri"/>
              <w:sz w:val="19"/>
              <w:szCs w:val="19"/>
            </w:rPr>
          </w:pPr>
          <w:bookmarkStart w:name="bookmark71" w:id="37"/>
          <w:bookmarkEnd w:id="37"/>
          <w:hyperlink w:history="true" w:anchor="bookmark72">
            <w:r>
              <w:rPr>
                <w:rFonts w:ascii="SimSun" w:hAnsi="SimSun" w:eastAsia="SimSun" w:cs="SimSun"/>
                <w:sz w:val="19"/>
                <w:szCs w:val="19"/>
                <w:spacing w:val="6"/>
              </w:rPr>
              <w:t>一、 竞争性磋商响应函</w:t>
            </w:r>
            <w:r>
              <w:rPr>
                <w:rFonts w:ascii="SimSun" w:hAnsi="SimSun" w:eastAsia="SimSun" w:cs="SimSun"/>
                <w:sz w:val="19"/>
                <w:szCs w:val="19"/>
                <w:spacing w:val="-49"/>
              </w:rPr>
              <w:t xml:space="preserve"> </w:t>
            </w:r>
            <w:r>
              <w:rPr>
                <w:rFonts w:ascii="SimSun" w:hAnsi="SimSun" w:eastAsia="SimSun" w:cs="SimSun"/>
                <w:sz w:val="19"/>
                <w:szCs w:val="19"/>
              </w:rPr>
              <w:tab/>
            </w:r>
            <w:r>
              <w:rPr>
                <w:rFonts w:ascii="SimSun" w:hAnsi="SimSun" w:eastAsia="SimSun" w:cs="SimSun"/>
                <w:sz w:val="19"/>
                <w:szCs w:val="19"/>
                <w:spacing w:val="-39"/>
              </w:rPr>
              <w:t xml:space="preserve"> </w:t>
            </w:r>
            <w:r>
              <w:rPr>
                <w:rFonts w:ascii="Calibri" w:hAnsi="Calibri" w:eastAsia="Calibri" w:cs="Calibri"/>
                <w:sz w:val="19"/>
                <w:szCs w:val="19"/>
                <w:spacing w:val="-1"/>
              </w:rPr>
              <w:t>55</w:t>
            </w:r>
          </w:hyperlink>
        </w:p>
        <w:p>
          <w:pPr>
            <w:ind w:left="397"/>
            <w:spacing w:before="270" w:line="193" w:lineRule="auto"/>
            <w:tabs>
              <w:tab w:val="right" w:leader="dot" w:pos="8589"/>
            </w:tabs>
            <w:rPr>
              <w:rFonts w:ascii="Calibri" w:hAnsi="Calibri" w:eastAsia="Calibri" w:cs="Calibri"/>
              <w:sz w:val="19"/>
              <w:szCs w:val="19"/>
            </w:rPr>
          </w:pPr>
          <w:bookmarkStart w:name="bookmark73" w:id="38"/>
          <w:bookmarkEnd w:id="38"/>
          <w:hyperlink w:history="true" w:anchor="bookmark74">
            <w:r>
              <w:rPr>
                <w:rFonts w:ascii="SimSun" w:hAnsi="SimSun" w:eastAsia="SimSun" w:cs="SimSun"/>
                <w:sz w:val="19"/>
                <w:szCs w:val="19"/>
                <w:spacing w:val="6"/>
              </w:rPr>
              <w:t>二、 报价一览表（格式）</w:t>
            </w:r>
            <w:r>
              <w:rPr>
                <w:rFonts w:ascii="SimSun" w:hAnsi="SimSun" w:eastAsia="SimSun" w:cs="SimSun"/>
                <w:sz w:val="19"/>
                <w:szCs w:val="19"/>
                <w:spacing w:val="-45"/>
              </w:rPr>
              <w:t xml:space="preserve"> </w:t>
            </w:r>
            <w:r>
              <w:rPr>
                <w:rFonts w:ascii="SimSun" w:hAnsi="SimSun" w:eastAsia="SimSun" w:cs="SimSun"/>
                <w:sz w:val="19"/>
                <w:szCs w:val="19"/>
              </w:rPr>
              <w:tab/>
            </w:r>
            <w:r>
              <w:rPr>
                <w:rFonts w:ascii="SimSun" w:hAnsi="SimSun" w:eastAsia="SimSun" w:cs="SimSun"/>
                <w:sz w:val="19"/>
                <w:szCs w:val="19"/>
                <w:spacing w:val="-38"/>
              </w:rPr>
              <w:t xml:space="preserve"> </w:t>
            </w:r>
            <w:r>
              <w:rPr>
                <w:rFonts w:ascii="Calibri" w:hAnsi="Calibri" w:eastAsia="Calibri" w:cs="Calibri"/>
                <w:sz w:val="19"/>
                <w:szCs w:val="19"/>
                <w:spacing w:val="-1"/>
              </w:rPr>
              <w:t>56</w:t>
            </w:r>
          </w:hyperlink>
        </w:p>
        <w:p>
          <w:pPr>
            <w:ind w:left="393"/>
            <w:spacing w:before="269" w:line="193" w:lineRule="auto"/>
            <w:tabs>
              <w:tab w:val="right" w:leader="dot" w:pos="8589"/>
            </w:tabs>
            <w:rPr>
              <w:rFonts w:ascii="Calibri" w:hAnsi="Calibri" w:eastAsia="Calibri" w:cs="Calibri"/>
              <w:sz w:val="19"/>
              <w:szCs w:val="19"/>
            </w:rPr>
          </w:pPr>
          <w:bookmarkStart w:name="bookmark75" w:id="39"/>
          <w:bookmarkEnd w:id="39"/>
          <w:hyperlink w:history="true" w:anchor="bookmark76">
            <w:r>
              <w:rPr>
                <w:rFonts w:ascii="SimSun" w:hAnsi="SimSun" w:eastAsia="SimSun" w:cs="SimSun"/>
                <w:sz w:val="19"/>
                <w:szCs w:val="19"/>
                <w:spacing w:val="7"/>
              </w:rPr>
              <w:t>三、 法定代表人身份证明</w:t>
            </w:r>
            <w:r>
              <w:rPr>
                <w:rFonts w:ascii="SimSun" w:hAnsi="SimSun" w:eastAsia="SimSun" w:cs="SimSun"/>
                <w:sz w:val="19"/>
                <w:szCs w:val="19"/>
              </w:rPr>
              <w:tab/>
            </w:r>
            <w:r>
              <w:rPr>
                <w:rFonts w:ascii="SimSun" w:hAnsi="SimSun" w:eastAsia="SimSun" w:cs="SimSun"/>
                <w:sz w:val="19"/>
                <w:szCs w:val="19"/>
                <w:spacing w:val="-38"/>
              </w:rPr>
              <w:t xml:space="preserve"> </w:t>
            </w:r>
            <w:r>
              <w:rPr>
                <w:rFonts w:ascii="Calibri" w:hAnsi="Calibri" w:eastAsia="Calibri" w:cs="Calibri"/>
                <w:sz w:val="19"/>
                <w:szCs w:val="19"/>
                <w:spacing w:val="-1"/>
              </w:rPr>
              <w:t>58</w:t>
            </w:r>
          </w:hyperlink>
        </w:p>
        <w:p>
          <w:pPr>
            <w:ind w:left="412"/>
            <w:spacing w:before="269" w:line="193" w:lineRule="auto"/>
            <w:tabs>
              <w:tab w:val="right" w:leader="dot" w:pos="8589"/>
            </w:tabs>
            <w:rPr>
              <w:rFonts w:ascii="Calibri" w:hAnsi="Calibri" w:eastAsia="Calibri" w:cs="Calibri"/>
              <w:sz w:val="19"/>
              <w:szCs w:val="19"/>
            </w:rPr>
          </w:pPr>
          <w:bookmarkStart w:name="bookmark77" w:id="40"/>
          <w:bookmarkEnd w:id="40"/>
          <w:hyperlink w:history="true" w:anchor="bookmark78">
            <w:r>
              <w:rPr>
                <w:rFonts w:ascii="SimSun" w:hAnsi="SimSun" w:eastAsia="SimSun" w:cs="SimSun"/>
                <w:sz w:val="19"/>
                <w:szCs w:val="19"/>
                <w:spacing w:val="5"/>
              </w:rPr>
              <w:t>四、 法定代表人授权委托书</w:t>
            </w:r>
            <w:r>
              <w:rPr>
                <w:rFonts w:ascii="SimSun" w:hAnsi="SimSun" w:eastAsia="SimSun" w:cs="SimSun"/>
                <w:sz w:val="19"/>
                <w:szCs w:val="19"/>
              </w:rPr>
              <w:tab/>
            </w:r>
            <w:r>
              <w:rPr>
                <w:rFonts w:ascii="SimSun" w:hAnsi="SimSun" w:eastAsia="SimSun" w:cs="SimSun"/>
                <w:sz w:val="19"/>
                <w:szCs w:val="19"/>
                <w:spacing w:val="-37"/>
              </w:rPr>
              <w:t xml:space="preserve"> </w:t>
            </w:r>
            <w:r>
              <w:rPr>
                <w:rFonts w:ascii="Calibri" w:hAnsi="Calibri" w:eastAsia="Calibri" w:cs="Calibri"/>
                <w:sz w:val="19"/>
                <w:szCs w:val="19"/>
                <w:spacing w:val="-1"/>
              </w:rPr>
              <w:t>59</w:t>
            </w:r>
          </w:hyperlink>
        </w:p>
        <w:p>
          <w:pPr>
            <w:ind w:left="397"/>
            <w:spacing w:before="270" w:line="193" w:lineRule="auto"/>
            <w:tabs>
              <w:tab w:val="right" w:leader="dot" w:pos="8589"/>
            </w:tabs>
            <w:rPr>
              <w:rFonts w:ascii="Calibri" w:hAnsi="Calibri" w:eastAsia="Calibri" w:cs="Calibri"/>
              <w:sz w:val="19"/>
              <w:szCs w:val="19"/>
            </w:rPr>
          </w:pPr>
          <w:bookmarkStart w:name="bookmark79" w:id="41"/>
          <w:bookmarkEnd w:id="41"/>
          <w:hyperlink w:history="true" w:anchor="bookmark80">
            <w:r>
              <w:rPr>
                <w:rFonts w:ascii="SimSun" w:hAnsi="SimSun" w:eastAsia="SimSun" w:cs="SimSun"/>
                <w:sz w:val="19"/>
                <w:szCs w:val="19"/>
                <w:spacing w:val="8"/>
              </w:rPr>
              <w:t>五、 供应商应当提供的资格、资信证明文件</w:t>
            </w:r>
            <w:r>
              <w:rPr>
                <w:rFonts w:ascii="SimSun" w:hAnsi="SimSun" w:eastAsia="SimSun" w:cs="SimSun"/>
                <w:sz w:val="19"/>
                <w:szCs w:val="19"/>
                <w:spacing w:val="-53"/>
              </w:rPr>
              <w:t xml:space="preserve"> </w:t>
            </w:r>
            <w:r>
              <w:rPr>
                <w:rFonts w:ascii="SimSun" w:hAnsi="SimSun" w:eastAsia="SimSun" w:cs="SimSun"/>
                <w:sz w:val="19"/>
                <w:szCs w:val="19"/>
              </w:rPr>
              <w:tab/>
            </w:r>
            <w:r>
              <w:rPr>
                <w:rFonts w:ascii="SimSun" w:hAnsi="SimSun" w:eastAsia="SimSun" w:cs="SimSun"/>
                <w:sz w:val="19"/>
                <w:szCs w:val="19"/>
                <w:spacing w:val="-38"/>
              </w:rPr>
              <w:t xml:space="preserve"> </w:t>
            </w:r>
            <w:r>
              <w:rPr>
                <w:rFonts w:ascii="Calibri" w:hAnsi="Calibri" w:eastAsia="Calibri" w:cs="Calibri"/>
                <w:sz w:val="19"/>
                <w:szCs w:val="19"/>
                <w:spacing w:val="-1"/>
              </w:rPr>
              <w:t>60</w:t>
            </w:r>
          </w:hyperlink>
        </w:p>
        <w:p>
          <w:pPr>
            <w:ind w:left="395"/>
            <w:spacing w:before="269" w:line="193" w:lineRule="auto"/>
            <w:tabs>
              <w:tab w:val="right" w:leader="dot" w:pos="8589"/>
            </w:tabs>
            <w:rPr>
              <w:rFonts w:ascii="Calibri" w:hAnsi="Calibri" w:eastAsia="Calibri" w:cs="Calibri"/>
              <w:sz w:val="19"/>
              <w:szCs w:val="19"/>
            </w:rPr>
          </w:pPr>
          <w:r>
            <w:drawing>
              <wp:anchor distT="0" distB="0" distL="0" distR="0" simplePos="0" relativeHeight="251661312" behindDoc="1" locked="0" layoutInCell="1" allowOverlap="1">
                <wp:simplePos x="0" y="0"/>
                <wp:positionH relativeFrom="column">
                  <wp:posOffset>2739453</wp:posOffset>
                </wp:positionH>
                <wp:positionV relativeFrom="paragraph">
                  <wp:posOffset>384689</wp:posOffset>
                </wp:positionV>
                <wp:extent cx="1320800" cy="1359568"/>
                <wp:effectExtent l="0" t="0" r="0" b="0"/>
                <wp:wrapNone/>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1320800" cy="1359568"/>
                        </a:xfrm>
                        <a:prstGeom prst="rect">
                          <a:avLst/>
                        </a:prstGeom>
                      </pic:spPr>
                    </pic:pic>
                  </a:graphicData>
                </a:graphic>
              </wp:anchor>
            </w:drawing>
          </w:r>
          <w:bookmarkStart w:name="bookmark81" w:id="42"/>
          <w:bookmarkEnd w:id="42"/>
          <w:hyperlink w:history="true" w:anchor="bookmark82">
            <w:r>
              <w:rPr>
                <w:rFonts w:ascii="SimSun" w:hAnsi="SimSun" w:eastAsia="SimSun" w:cs="SimSun"/>
                <w:sz w:val="19"/>
                <w:szCs w:val="19"/>
                <w:spacing w:val="6"/>
              </w:rPr>
              <w:t>六、 联合体协议书</w:t>
            </w:r>
            <w:r>
              <w:rPr>
                <w:rFonts w:ascii="SimSun" w:hAnsi="SimSun" w:eastAsia="SimSun" w:cs="SimSun"/>
                <w:sz w:val="19"/>
                <w:szCs w:val="19"/>
              </w:rPr>
              <w:tab/>
            </w:r>
            <w:r>
              <w:rPr>
                <w:rFonts w:ascii="SimSun" w:hAnsi="SimSun" w:eastAsia="SimSun" w:cs="SimSun"/>
                <w:sz w:val="19"/>
                <w:szCs w:val="19"/>
                <w:spacing w:val="-37"/>
              </w:rPr>
              <w:t xml:space="preserve"> </w:t>
            </w:r>
            <w:r>
              <w:rPr>
                <w:rFonts w:ascii="Calibri" w:hAnsi="Calibri" w:eastAsia="Calibri" w:cs="Calibri"/>
                <w:sz w:val="19"/>
                <w:szCs w:val="19"/>
                <w:spacing w:val="-1"/>
              </w:rPr>
              <w:t>61</w:t>
            </w:r>
          </w:hyperlink>
        </w:p>
        <w:p>
          <w:pPr>
            <w:ind w:left="393"/>
            <w:spacing w:before="269" w:line="193" w:lineRule="auto"/>
            <w:tabs>
              <w:tab w:val="right" w:leader="dot" w:pos="8589"/>
            </w:tabs>
            <w:rPr>
              <w:rFonts w:ascii="Calibri" w:hAnsi="Calibri" w:eastAsia="Calibri" w:cs="Calibri"/>
              <w:sz w:val="19"/>
              <w:szCs w:val="19"/>
            </w:rPr>
          </w:pPr>
          <w:bookmarkStart w:name="bookmark83" w:id="43"/>
          <w:bookmarkEnd w:id="43"/>
          <w:hyperlink w:history="true" w:anchor="bookmark84">
            <w:r>
              <w:rPr>
                <w:rFonts w:ascii="SimSun" w:hAnsi="SimSun" w:eastAsia="SimSun" w:cs="SimSun"/>
                <w:sz w:val="19"/>
                <w:szCs w:val="19"/>
                <w:spacing w:val="7"/>
              </w:rPr>
              <w:t>七、 技术、商务响应偏离表</w:t>
            </w:r>
            <w:r>
              <w:rPr>
                <w:rFonts w:ascii="SimSun" w:hAnsi="SimSun" w:eastAsia="SimSun" w:cs="SimSun"/>
                <w:sz w:val="19"/>
                <w:szCs w:val="19"/>
              </w:rPr>
              <w:tab/>
            </w:r>
            <w:r>
              <w:rPr>
                <w:rFonts w:ascii="SimSun" w:hAnsi="SimSun" w:eastAsia="SimSun" w:cs="SimSun"/>
                <w:sz w:val="19"/>
                <w:szCs w:val="19"/>
                <w:spacing w:val="-36"/>
              </w:rPr>
              <w:t xml:space="preserve"> </w:t>
            </w:r>
            <w:r>
              <w:rPr>
                <w:rFonts w:ascii="Calibri" w:hAnsi="Calibri" w:eastAsia="Calibri" w:cs="Calibri"/>
                <w:sz w:val="19"/>
                <w:szCs w:val="19"/>
                <w:spacing w:val="-1"/>
              </w:rPr>
              <w:t>62</w:t>
            </w:r>
          </w:hyperlink>
        </w:p>
        <w:p>
          <w:pPr>
            <w:ind w:left="397"/>
            <w:spacing w:before="270" w:line="193" w:lineRule="auto"/>
            <w:tabs>
              <w:tab w:val="right" w:leader="dot" w:pos="8589"/>
            </w:tabs>
            <w:rPr>
              <w:rFonts w:ascii="Calibri" w:hAnsi="Calibri" w:eastAsia="Calibri" w:cs="Calibri"/>
              <w:sz w:val="19"/>
              <w:szCs w:val="19"/>
            </w:rPr>
          </w:pPr>
          <w:bookmarkStart w:name="bookmark85" w:id="44"/>
          <w:bookmarkEnd w:id="44"/>
          <w:hyperlink w:history="true" w:anchor="bookmark86">
            <w:r>
              <w:rPr>
                <w:rFonts w:ascii="SimSun" w:hAnsi="SimSun" w:eastAsia="SimSun" w:cs="SimSun"/>
                <w:sz w:val="19"/>
                <w:szCs w:val="19"/>
                <w:spacing w:val="9"/>
              </w:rPr>
              <w:t>八、 竞争性磋商文件要求的、供应商认为</w:t>
            </w:r>
            <w:r>
              <w:rPr>
                <w:rFonts w:ascii="SimSun" w:hAnsi="SimSun" w:eastAsia="SimSun" w:cs="SimSun"/>
                <w:sz w:val="19"/>
                <w:szCs w:val="19"/>
                <w:spacing w:val="8"/>
              </w:rPr>
              <w:t>有必要提供的其它资料</w:t>
            </w:r>
            <w:r>
              <w:rPr>
                <w:rFonts w:ascii="SimSun" w:hAnsi="SimSun" w:eastAsia="SimSun" w:cs="SimSun"/>
                <w:sz w:val="19"/>
                <w:szCs w:val="19"/>
                <w:spacing w:val="-54"/>
              </w:rPr>
              <w:t xml:space="preserve"> </w:t>
            </w:r>
            <w:r>
              <w:rPr>
                <w:rFonts w:ascii="SimSun" w:hAnsi="SimSun" w:eastAsia="SimSun" w:cs="SimSun"/>
                <w:sz w:val="19"/>
                <w:szCs w:val="19"/>
              </w:rPr>
              <w:tab/>
            </w:r>
            <w:r>
              <w:rPr>
                <w:rFonts w:ascii="SimSun" w:hAnsi="SimSun" w:eastAsia="SimSun" w:cs="SimSun"/>
                <w:sz w:val="19"/>
                <w:szCs w:val="19"/>
                <w:spacing w:val="-38"/>
              </w:rPr>
              <w:t xml:space="preserve"> </w:t>
            </w:r>
            <w:r>
              <w:rPr>
                <w:rFonts w:ascii="Calibri" w:hAnsi="Calibri" w:eastAsia="Calibri" w:cs="Calibri"/>
                <w:sz w:val="19"/>
                <w:szCs w:val="19"/>
                <w:spacing w:val="-1"/>
              </w:rPr>
              <w:t>64</w:t>
            </w:r>
          </w:hyperlink>
        </w:p>
        <w:p>
          <w:pPr>
            <w:ind w:left="398"/>
            <w:spacing w:before="269" w:line="193" w:lineRule="auto"/>
            <w:tabs>
              <w:tab w:val="right" w:leader="dot" w:pos="8589"/>
            </w:tabs>
            <w:rPr>
              <w:rFonts w:ascii="Calibri" w:hAnsi="Calibri" w:eastAsia="Calibri" w:cs="Calibri"/>
              <w:sz w:val="19"/>
              <w:szCs w:val="19"/>
            </w:rPr>
          </w:pPr>
          <w:bookmarkStart w:name="bookmark87" w:id="45"/>
          <w:bookmarkEnd w:id="45"/>
          <w:hyperlink w:history="true" w:anchor="bookmark88">
            <w:r>
              <w:rPr>
                <w:rFonts w:ascii="SimSun" w:hAnsi="SimSun" w:eastAsia="SimSun" w:cs="SimSun"/>
                <w:sz w:val="19"/>
                <w:szCs w:val="19"/>
                <w:spacing w:val="7"/>
              </w:rPr>
              <w:t>九、 竞争性磋商最后报价单</w:t>
            </w:r>
            <w:r>
              <w:rPr>
                <w:rFonts w:ascii="SimSun" w:hAnsi="SimSun" w:eastAsia="SimSun" w:cs="SimSun"/>
                <w:sz w:val="19"/>
                <w:szCs w:val="19"/>
              </w:rPr>
              <w:tab/>
            </w:r>
            <w:r>
              <w:rPr>
                <w:rFonts w:ascii="SimSun" w:hAnsi="SimSun" w:eastAsia="SimSun" w:cs="SimSun"/>
                <w:sz w:val="19"/>
                <w:szCs w:val="19"/>
                <w:spacing w:val="-36"/>
              </w:rPr>
              <w:t xml:space="preserve"> </w:t>
            </w:r>
            <w:r>
              <w:rPr>
                <w:rFonts w:ascii="Calibri" w:hAnsi="Calibri" w:eastAsia="Calibri" w:cs="Calibri"/>
                <w:sz w:val="19"/>
                <w:szCs w:val="19"/>
                <w:spacing w:val="-1"/>
              </w:rPr>
              <w:t>65</w:t>
            </w:r>
          </w:hyperlink>
        </w:p>
        <w:p>
          <w:pPr>
            <w:ind w:left="409"/>
            <w:spacing w:before="269" w:line="227" w:lineRule="auto"/>
            <w:tabs>
              <w:tab w:val="right" w:leader="dot" w:pos="8585"/>
            </w:tabs>
            <w:rPr>
              <w:rFonts w:ascii="Calibri" w:hAnsi="Calibri" w:eastAsia="Calibri" w:cs="Calibri"/>
              <w:sz w:val="19"/>
              <w:szCs w:val="19"/>
            </w:rPr>
          </w:pPr>
          <w:bookmarkStart w:name="bookmark89" w:id="46"/>
          <w:bookmarkEnd w:id="46"/>
          <w:hyperlink w:history="true" w:anchor="bookmark90">
            <w:r>
              <w:rPr>
                <w:rFonts w:ascii="SimSun" w:hAnsi="SimSun" w:eastAsia="SimSun" w:cs="SimSun"/>
                <w:sz w:val="19"/>
                <w:szCs w:val="19"/>
                <w:spacing w:val="4"/>
              </w:rPr>
              <w:t>附件</w:t>
            </w:r>
            <w:r>
              <w:rPr>
                <w:rFonts w:ascii="SimSun" w:hAnsi="SimSun" w:eastAsia="SimSun" w:cs="SimSun"/>
                <w:sz w:val="19"/>
                <w:szCs w:val="19"/>
                <w:spacing w:val="-22"/>
              </w:rPr>
              <w:t xml:space="preserve"> </w:t>
            </w:r>
            <w:r>
              <w:rPr>
                <w:rFonts w:ascii="Calibri" w:hAnsi="Calibri" w:eastAsia="Calibri" w:cs="Calibri"/>
                <w:sz w:val="19"/>
                <w:szCs w:val="19"/>
                <w:spacing w:val="4"/>
              </w:rPr>
              <w:t>2       </w:t>
            </w:r>
            <w:r>
              <w:rPr>
                <w:rFonts w:ascii="SimSun" w:hAnsi="SimSun" w:eastAsia="SimSun" w:cs="SimSun"/>
                <w:sz w:val="19"/>
                <w:szCs w:val="19"/>
                <w:spacing w:val="4"/>
              </w:rPr>
              <w:t>最后分项报价明细</w:t>
            </w:r>
            <w:r>
              <w:rPr>
                <w:rFonts w:ascii="SimSun" w:hAnsi="SimSun" w:eastAsia="SimSun" w:cs="SimSun"/>
                <w:sz w:val="19"/>
                <w:szCs w:val="19"/>
                <w:spacing w:val="-51"/>
              </w:rPr>
              <w:t xml:space="preserve"> </w:t>
            </w:r>
            <w:r>
              <w:rPr>
                <w:rFonts w:ascii="SimSun" w:hAnsi="SimSun" w:eastAsia="SimSun" w:cs="SimSun"/>
                <w:sz w:val="19"/>
                <w:szCs w:val="19"/>
              </w:rPr>
              <w:tab/>
            </w:r>
            <w:r>
              <w:rPr>
                <w:rFonts w:ascii="Calibri" w:hAnsi="Calibri" w:eastAsia="Calibri" w:cs="Calibri"/>
                <w:sz w:val="19"/>
                <w:szCs w:val="19"/>
                <w:spacing w:val="6"/>
              </w:rPr>
              <w:t>66</w:t>
            </w:r>
          </w:hyperlink>
        </w:p>
      </w:sdtContent>
    </w:sdt>
    <w:p>
      <w:pPr>
        <w:spacing w:line="227" w:lineRule="auto"/>
        <w:sectPr>
          <w:headerReference w:type="default" r:id="rId5"/>
          <w:pgSz w:w="11906" w:h="16839"/>
          <w:pgMar w:top="400" w:right="1530" w:bottom="0" w:left="1785" w:header="0" w:footer="0" w:gutter="0"/>
        </w:sectPr>
        <w:rPr>
          <w:rFonts w:ascii="Calibri" w:hAnsi="Calibri" w:eastAsia="Calibri" w:cs="Calibri"/>
          <w:sz w:val="19"/>
          <w:szCs w:val="19"/>
        </w:rPr>
      </w:pPr>
    </w:p>
    <w:p>
      <w:pPr>
        <w:pStyle w:val="BodyText"/>
        <w:spacing w:line="251" w:lineRule="auto"/>
        <w:rPr/>
      </w:pPr>
      <w:r/>
    </w:p>
    <w:p>
      <w:pPr>
        <w:pStyle w:val="BodyText"/>
        <w:spacing w:line="252" w:lineRule="auto"/>
        <w:rPr/>
      </w:pPr>
      <w:r/>
    </w:p>
    <w:p>
      <w:pPr>
        <w:pStyle w:val="BodyText"/>
        <w:spacing w:line="252" w:lineRule="auto"/>
        <w:rPr/>
      </w:pPr>
      <w:r/>
    </w:p>
    <w:p>
      <w:pPr>
        <w:ind w:left="3073"/>
        <w:spacing w:before="100" w:line="224" w:lineRule="auto"/>
        <w:outlineLvl w:val="0"/>
        <w:rPr>
          <w:rFonts w:ascii="SimSun" w:hAnsi="SimSun" w:eastAsia="SimSun" w:cs="SimSun"/>
          <w:sz w:val="31"/>
          <w:szCs w:val="31"/>
        </w:rPr>
      </w:pPr>
      <w:bookmarkStart w:name="bookmark3" w:id="47"/>
      <w:bookmarkEnd w:id="47"/>
      <w:bookmarkStart w:name="bookmark2" w:id="48"/>
      <w:bookmarkEnd w:id="48"/>
      <w:r>
        <w:rPr>
          <w:rFonts w:ascii="SimSun" w:hAnsi="SimSun" w:eastAsia="SimSun" w:cs="SimSun"/>
          <w:sz w:val="31"/>
          <w:szCs w:val="31"/>
          <w:b/>
          <w:bCs/>
          <w:spacing w:val="6"/>
        </w:rPr>
        <w:t>第一章</w:t>
      </w:r>
      <w:r>
        <w:rPr>
          <w:rFonts w:ascii="SimSun" w:hAnsi="SimSun" w:eastAsia="SimSun" w:cs="SimSun"/>
          <w:sz w:val="31"/>
          <w:szCs w:val="31"/>
          <w:spacing w:val="6"/>
        </w:rPr>
        <w:t xml:space="preserve">  </w:t>
      </w:r>
      <w:r>
        <w:rPr>
          <w:rFonts w:ascii="SimSun" w:hAnsi="SimSun" w:eastAsia="SimSun" w:cs="SimSun"/>
          <w:sz w:val="31"/>
          <w:szCs w:val="31"/>
          <w:b/>
          <w:bCs/>
          <w:spacing w:val="6"/>
        </w:rPr>
        <w:t>竞争性磋商邀请</w:t>
      </w:r>
    </w:p>
    <w:p>
      <w:pPr>
        <w:spacing w:before="91" w:line="1956" w:lineRule="exact"/>
        <w:rPr/>
      </w:pPr>
      <w:r>
        <w:rPr>
          <w:position w:val="-39"/>
        </w:rPr>
        <w:pict>
          <v:group id="_x0000_s2" style="mso-position-vertical-relative:line;mso-position-horizontal-relative:char;width:466.65pt;height:97.8pt;" filled="false" stroked="false" coordsize="9332,1956" coordorigin="0,0">
            <v:shape id="_x0000_s4" style="position:absolute;left:0;top:0;width:9332;height:1956;" filled="false" stroked="false" type="#_x0000_t75">
              <v:imagedata o:title="" r:id="rId7"/>
            </v:shape>
            <v:shape id="_x0000_s6" style="position:absolute;left:-20;top:-20;width:9372;height:1996;" filled="false" stroked="false" type="#_x0000_t202">
              <v:fill on="false"/>
              <v:stroke on="false"/>
              <v:path/>
              <v:imagedata o:title=""/>
              <o:lock v:ext="edit" aspectratio="false"/>
              <v:textbox inset="0mm,0mm,0mm,0mm">
                <w:txbxContent>
                  <w:p>
                    <w:pPr>
                      <w:ind w:left="607"/>
                      <w:spacing w:before="136" w:line="219" w:lineRule="auto"/>
                      <w:rPr>
                        <w:rFonts w:ascii="SimSun" w:hAnsi="SimSun" w:eastAsia="SimSun" w:cs="SimSun"/>
                        <w:sz w:val="24"/>
                        <w:szCs w:val="24"/>
                      </w:rPr>
                    </w:pPr>
                    <w:r>
                      <w:rPr>
                        <w:rFonts w:ascii="SimSun" w:hAnsi="SimSun" w:eastAsia="SimSun" w:cs="SimSun"/>
                        <w:sz w:val="24"/>
                        <w:szCs w:val="24"/>
                        <w:spacing w:val="-4"/>
                      </w:rPr>
                      <w:t>项目概况</w:t>
                    </w:r>
                  </w:p>
                  <w:p>
                    <w:pPr>
                      <w:ind w:left="125" w:right="189" w:firstLine="477"/>
                      <w:spacing w:before="183" w:line="351" w:lineRule="auto"/>
                      <w:rPr>
                        <w:rFonts w:ascii="SimSun" w:hAnsi="SimSun" w:eastAsia="SimSun" w:cs="SimSun"/>
                        <w:sz w:val="24"/>
                        <w:szCs w:val="24"/>
                      </w:rPr>
                    </w:pPr>
                    <w:r>
                      <w:rPr>
                        <w:rFonts w:ascii="SimSun" w:hAnsi="SimSun" w:eastAsia="SimSun" w:cs="SimSun"/>
                        <w:sz w:val="24"/>
                        <w:szCs w:val="24"/>
                        <w:u w:val="single" w:color="auto"/>
                        <w:spacing w:val="5"/>
                      </w:rPr>
                      <w:t>海南西部中心医院购置口腔科设备一批</w:t>
                    </w:r>
                    <w:r>
                      <w:rPr>
                        <w:rFonts w:ascii="SimSun" w:hAnsi="SimSun" w:eastAsia="SimSun" w:cs="SimSun"/>
                        <w:sz w:val="24"/>
                        <w:szCs w:val="24"/>
                        <w:spacing w:val="5"/>
                      </w:rPr>
                      <w:t>采购项目的潜在供应商应在</w:t>
                    </w:r>
                    <w:r>
                      <w:rPr>
                        <w:rFonts w:ascii="SimSun" w:hAnsi="SimSun" w:eastAsia="SimSun" w:cs="SimSun"/>
                        <w:sz w:val="24"/>
                        <w:szCs w:val="24"/>
                        <w:u w:val="single" w:color="auto"/>
                        <w:spacing w:val="5"/>
                      </w:rPr>
                      <w:t>海南省海口市</w:t>
                    </w:r>
                    <w:r>
                      <w:rPr>
                        <w:rFonts w:ascii="SimSun" w:hAnsi="SimSun" w:eastAsia="SimSun" w:cs="SimSun"/>
                        <w:sz w:val="24"/>
                        <w:szCs w:val="24"/>
                        <w:spacing w:val="5"/>
                      </w:rPr>
                      <w:t xml:space="preserve"> </w:t>
                    </w:r>
                    <w:r>
                      <w:rPr>
                        <w:rFonts w:ascii="SimSun" w:hAnsi="SimSun" w:eastAsia="SimSun" w:cs="SimSun"/>
                        <w:sz w:val="24"/>
                        <w:szCs w:val="24"/>
                        <w:u w:val="single" w:color="auto"/>
                        <w:spacing w:val="-3"/>
                      </w:rPr>
                      <w:t>龙华区玉沙路</w:t>
                    </w:r>
                    <w:r>
                      <w:rPr>
                        <w:rFonts w:ascii="SimSun" w:hAnsi="SimSun" w:eastAsia="SimSun" w:cs="SimSun"/>
                        <w:sz w:val="24"/>
                        <w:szCs w:val="24"/>
                        <w:u w:val="single" w:color="auto"/>
                        <w:spacing w:val="-56"/>
                      </w:rPr>
                      <w:t xml:space="preserve"> </w:t>
                    </w:r>
                    <w:r>
                      <w:rPr>
                        <w:rFonts w:ascii="SimSun" w:hAnsi="SimSun" w:eastAsia="SimSun" w:cs="SimSun"/>
                        <w:sz w:val="24"/>
                        <w:szCs w:val="24"/>
                        <w:u w:val="single" w:color="auto"/>
                        <w:spacing w:val="-3"/>
                      </w:rPr>
                      <w:t>A8-10</w:t>
                    </w:r>
                    <w:r>
                      <w:rPr>
                        <w:rFonts w:ascii="SimSun" w:hAnsi="SimSun" w:eastAsia="SimSun" w:cs="SimSun"/>
                        <w:sz w:val="24"/>
                        <w:szCs w:val="24"/>
                        <w:u w:val="single" w:color="auto"/>
                        <w:spacing w:val="-23"/>
                      </w:rPr>
                      <w:t xml:space="preserve"> </w:t>
                    </w:r>
                    <w:r>
                      <w:rPr>
                        <w:rFonts w:ascii="SimSun" w:hAnsi="SimSun" w:eastAsia="SimSun" w:cs="SimSun"/>
                        <w:sz w:val="24"/>
                        <w:szCs w:val="24"/>
                        <w:u w:val="single" w:color="auto"/>
                        <w:spacing w:val="-3"/>
                      </w:rPr>
                      <w:t>中房高级公寓</w:t>
                    </w:r>
                    <w:r>
                      <w:rPr>
                        <w:rFonts w:ascii="SimSun" w:hAnsi="SimSun" w:eastAsia="SimSun" w:cs="SimSun"/>
                        <w:sz w:val="24"/>
                        <w:szCs w:val="24"/>
                        <w:u w:val="single" w:color="auto"/>
                        <w:spacing w:val="-31"/>
                      </w:rPr>
                      <w:t xml:space="preserve"> </w:t>
                    </w:r>
                    <w:r>
                      <w:rPr>
                        <w:rFonts w:ascii="SimSun" w:hAnsi="SimSun" w:eastAsia="SimSun" w:cs="SimSun"/>
                        <w:sz w:val="24"/>
                        <w:szCs w:val="24"/>
                        <w:u w:val="single" w:color="auto"/>
                        <w:spacing w:val="-3"/>
                      </w:rPr>
                      <w:t>1201</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3"/>
                      </w:rPr>
                      <w:t>房</w:t>
                    </w:r>
                    <w:r>
                      <w:rPr>
                        <w:rFonts w:ascii="SimSun" w:hAnsi="SimSun" w:eastAsia="SimSun" w:cs="SimSun"/>
                        <w:sz w:val="24"/>
                        <w:szCs w:val="24"/>
                        <w:spacing w:val="-3"/>
                      </w:rPr>
                      <w:t>获取采购文件，并于</w:t>
                    </w:r>
                    <w:r>
                      <w:rPr>
                        <w:rFonts w:ascii="SimSun" w:hAnsi="SimSun" w:eastAsia="SimSun" w:cs="SimSun"/>
                        <w:sz w:val="24"/>
                        <w:szCs w:val="24"/>
                        <w:spacing w:val="-41"/>
                      </w:rPr>
                      <w:t xml:space="preserve"> </w:t>
                    </w:r>
                    <w:r>
                      <w:rPr>
                        <w:rFonts w:ascii="Calibri" w:hAnsi="Calibri" w:eastAsia="Calibri" w:cs="Calibri"/>
                        <w:sz w:val="24"/>
                        <w:szCs w:val="24"/>
                        <w:u w:val="single" w:color="auto"/>
                        <w:spacing w:val="-3"/>
                      </w:rPr>
                      <w:t>2024</w:t>
                    </w:r>
                    <w:r>
                      <w:rPr>
                        <w:rFonts w:ascii="Calibri" w:hAnsi="Calibri" w:eastAsia="Calibri" w:cs="Calibri"/>
                        <w:sz w:val="24"/>
                        <w:szCs w:val="24"/>
                        <w:u w:val="single" w:color="auto"/>
                        <w:spacing w:val="19"/>
                      </w:rPr>
                      <w:t xml:space="preserve"> </w:t>
                    </w:r>
                    <w:r>
                      <w:rPr>
                        <w:rFonts w:ascii="SimSun" w:hAnsi="SimSun" w:eastAsia="SimSun" w:cs="SimSun"/>
                        <w:sz w:val="24"/>
                        <w:szCs w:val="24"/>
                        <w:u w:val="single" w:color="auto"/>
                        <w:spacing w:val="-3"/>
                      </w:rPr>
                      <w:t>年</w:t>
                    </w:r>
                    <w:r>
                      <w:rPr>
                        <w:rFonts w:ascii="SimSun" w:hAnsi="SimSun" w:eastAsia="SimSun" w:cs="SimSun"/>
                        <w:sz w:val="24"/>
                        <w:szCs w:val="24"/>
                        <w:u w:val="single" w:color="auto"/>
                        <w:spacing w:val="-47"/>
                      </w:rPr>
                      <w:t xml:space="preserve"> </w:t>
                    </w:r>
                    <w:r>
                      <w:rPr>
                        <w:rFonts w:ascii="Calibri" w:hAnsi="Calibri" w:eastAsia="Calibri" w:cs="Calibri"/>
                        <w:sz w:val="24"/>
                        <w:szCs w:val="24"/>
                        <w:u w:val="single" w:color="auto"/>
                        <w:spacing w:val="-3"/>
                      </w:rPr>
                      <w:t>08</w:t>
                    </w:r>
                    <w:r>
                      <w:rPr>
                        <w:rFonts w:ascii="Calibri" w:hAnsi="Calibri" w:eastAsia="Calibri" w:cs="Calibri"/>
                        <w:sz w:val="24"/>
                        <w:szCs w:val="24"/>
                        <w:u w:val="single" w:color="auto"/>
                        <w:spacing w:val="22"/>
                      </w:rPr>
                      <w:t xml:space="preserve"> </w:t>
                    </w:r>
                    <w:r>
                      <w:rPr>
                        <w:rFonts w:ascii="SimSun" w:hAnsi="SimSun" w:eastAsia="SimSun" w:cs="SimSun"/>
                        <w:sz w:val="24"/>
                        <w:szCs w:val="24"/>
                        <w:u w:val="single" w:color="auto"/>
                        <w:spacing w:val="-4"/>
                      </w:rPr>
                      <w:t>月</w:t>
                    </w:r>
                    <w:r>
                      <w:rPr>
                        <w:rFonts w:ascii="SimSun" w:hAnsi="SimSun" w:eastAsia="SimSun" w:cs="SimSun"/>
                        <w:sz w:val="24"/>
                        <w:szCs w:val="24"/>
                        <w:u w:val="single" w:color="auto"/>
                        <w:spacing w:val="-35"/>
                      </w:rPr>
                      <w:t xml:space="preserve"> </w:t>
                    </w:r>
                    <w:r>
                      <w:rPr>
                        <w:rFonts w:ascii="Calibri" w:hAnsi="Calibri" w:eastAsia="Calibri" w:cs="Calibri"/>
                        <w:sz w:val="24"/>
                        <w:szCs w:val="24"/>
                        <w:u w:val="single" w:color="auto"/>
                        <w:spacing w:val="-4"/>
                      </w:rPr>
                      <w:t>16  </w:t>
                    </w:r>
                    <w:r>
                      <w:rPr>
                        <w:rFonts w:ascii="SimSun" w:hAnsi="SimSun" w:eastAsia="SimSun" w:cs="SimSun"/>
                        <w:sz w:val="24"/>
                        <w:szCs w:val="24"/>
                        <w:u w:val="single" w:color="auto"/>
                        <w:spacing w:val="-4"/>
                      </w:rPr>
                      <w:t>日</w:t>
                    </w:r>
                    <w:r>
                      <w:rPr>
                        <w:rFonts w:ascii="SimSun" w:hAnsi="SimSun" w:eastAsia="SimSun" w:cs="SimSun"/>
                        <w:sz w:val="24"/>
                        <w:szCs w:val="24"/>
                        <w:u w:val="single" w:color="auto"/>
                        <w:spacing w:val="-35"/>
                      </w:rPr>
                      <w:t xml:space="preserve"> </w:t>
                    </w:r>
                    <w:r>
                      <w:rPr>
                        <w:rFonts w:ascii="Calibri" w:hAnsi="Calibri" w:eastAsia="Calibri" w:cs="Calibri"/>
                        <w:sz w:val="24"/>
                        <w:szCs w:val="24"/>
                        <w:u w:val="single" w:color="auto"/>
                        <w:spacing w:val="-4"/>
                      </w:rPr>
                      <w:t>14</w:t>
                    </w:r>
                    <w:r>
                      <w:rPr>
                        <w:rFonts w:ascii="Calibri" w:hAnsi="Calibri" w:eastAsia="Calibri" w:cs="Calibri"/>
                        <w:sz w:val="24"/>
                        <w:szCs w:val="24"/>
                      </w:rPr>
                      <w:t xml:space="preserve"> </w:t>
                    </w:r>
                    <w:r>
                      <w:rPr>
                        <w:rFonts w:ascii="SimSun" w:hAnsi="SimSun" w:eastAsia="SimSun" w:cs="SimSun"/>
                        <w:sz w:val="24"/>
                        <w:szCs w:val="24"/>
                        <w:u w:val="single" w:color="auto"/>
                        <w:spacing w:val="-2"/>
                      </w:rPr>
                      <w:t>点</w:t>
                    </w:r>
                    <w:r>
                      <w:rPr>
                        <w:rFonts w:ascii="SimSun" w:hAnsi="SimSun" w:eastAsia="SimSun" w:cs="SimSun"/>
                        <w:sz w:val="24"/>
                        <w:szCs w:val="24"/>
                        <w:u w:val="single" w:color="auto"/>
                        <w:spacing w:val="-48"/>
                      </w:rPr>
                      <w:t xml:space="preserve"> </w:t>
                    </w:r>
                    <w:r>
                      <w:rPr>
                        <w:rFonts w:ascii="Calibri" w:hAnsi="Calibri" w:eastAsia="Calibri" w:cs="Calibri"/>
                        <w:sz w:val="24"/>
                        <w:szCs w:val="24"/>
                        <w:u w:val="single" w:color="auto"/>
                        <w:spacing w:val="-2"/>
                      </w:rPr>
                      <w:t>30</w:t>
                    </w:r>
                    <w:r>
                      <w:rPr>
                        <w:rFonts w:ascii="Calibri" w:hAnsi="Calibri" w:eastAsia="Calibri" w:cs="Calibri"/>
                        <w:sz w:val="24"/>
                        <w:szCs w:val="24"/>
                        <w:u w:val="single" w:color="auto"/>
                        <w:spacing w:val="16"/>
                        <w:w w:val="101"/>
                      </w:rPr>
                      <w:t xml:space="preserve"> </w:t>
                    </w:r>
                    <w:r>
                      <w:rPr>
                        <w:rFonts w:ascii="SimSun" w:hAnsi="SimSun" w:eastAsia="SimSun" w:cs="SimSun"/>
                        <w:sz w:val="24"/>
                        <w:szCs w:val="24"/>
                        <w:u w:val="single" w:color="auto"/>
                        <w:spacing w:val="-2"/>
                      </w:rPr>
                      <w:t>分</w:t>
                    </w:r>
                    <w:r>
                      <w:rPr>
                        <w:rFonts w:ascii="SimSun" w:hAnsi="SimSun" w:eastAsia="SimSun" w:cs="SimSun"/>
                        <w:sz w:val="24"/>
                        <w:szCs w:val="24"/>
                        <w:spacing w:val="-2"/>
                      </w:rPr>
                      <w:t>（北京时间）前递交响应文件。</w:t>
                    </w:r>
                  </w:p>
                </w:txbxContent>
              </v:textbox>
            </v:shape>
          </v:group>
        </w:pict>
      </w:r>
    </w:p>
    <w:p>
      <w:pPr>
        <w:ind w:left="109"/>
        <w:spacing w:before="88" w:line="219" w:lineRule="auto"/>
        <w:outlineLvl w:val="1"/>
        <w:rPr>
          <w:rFonts w:ascii="SimSun" w:hAnsi="SimSun" w:eastAsia="SimSun" w:cs="SimSun"/>
          <w:sz w:val="28"/>
          <w:szCs w:val="28"/>
        </w:rPr>
      </w:pPr>
      <w:bookmarkStart w:name="bookmark5" w:id="49"/>
      <w:bookmarkEnd w:id="49"/>
      <w:bookmarkStart w:name="bookmark4" w:id="50"/>
      <w:bookmarkEnd w:id="50"/>
      <w:r>
        <w:rPr>
          <w:rFonts w:ascii="SimSun" w:hAnsi="SimSun" w:eastAsia="SimSun" w:cs="SimSun"/>
          <w:sz w:val="28"/>
          <w:szCs w:val="28"/>
          <w:b/>
          <w:bCs/>
          <w:spacing w:val="-4"/>
        </w:rPr>
        <w:t>一、项目基本情况</w:t>
      </w:r>
    </w:p>
    <w:p>
      <w:pPr>
        <w:ind w:left="587"/>
        <w:spacing w:before="235" w:line="219" w:lineRule="auto"/>
        <w:rPr>
          <w:rFonts w:ascii="Calibri" w:hAnsi="Calibri" w:eastAsia="Calibri" w:cs="Calibri"/>
          <w:sz w:val="24"/>
          <w:szCs w:val="24"/>
        </w:rPr>
      </w:pPr>
      <w:r>
        <w:rPr>
          <w:rFonts w:ascii="SimSun" w:hAnsi="SimSun" w:eastAsia="SimSun" w:cs="SimSun"/>
          <w:sz w:val="24"/>
          <w:szCs w:val="24"/>
          <w:spacing w:val="-1"/>
        </w:rPr>
        <w:t>项目编号：</w:t>
      </w:r>
      <w:r>
        <w:rPr>
          <w:rFonts w:ascii="Calibri" w:hAnsi="Calibri" w:eastAsia="Calibri" w:cs="Calibri"/>
          <w:sz w:val="24"/>
          <w:szCs w:val="24"/>
          <w:u w:val="single" w:color="auto"/>
          <w:spacing w:val="-1"/>
        </w:rPr>
        <w:t>HNYZ-2024386</w:t>
      </w:r>
    </w:p>
    <w:p>
      <w:pPr>
        <w:ind w:left="587"/>
        <w:spacing w:before="183" w:line="219" w:lineRule="auto"/>
        <w:rPr>
          <w:rFonts w:ascii="SimSun" w:hAnsi="SimSun" w:eastAsia="SimSun" w:cs="SimSun"/>
          <w:sz w:val="24"/>
          <w:szCs w:val="24"/>
        </w:rPr>
      </w:pPr>
      <w:r>
        <w:rPr>
          <w:rFonts w:ascii="SimSun" w:hAnsi="SimSun" w:eastAsia="SimSun" w:cs="SimSun"/>
          <w:sz w:val="24"/>
          <w:szCs w:val="24"/>
          <w:spacing w:val="-1"/>
        </w:rPr>
        <w:t>项目名称：</w:t>
      </w:r>
      <w:r>
        <w:rPr>
          <w:rFonts w:ascii="SimSun" w:hAnsi="SimSun" w:eastAsia="SimSun" w:cs="SimSun"/>
          <w:sz w:val="24"/>
          <w:szCs w:val="24"/>
          <w:u w:val="single" w:color="auto"/>
          <w:spacing w:val="-1"/>
        </w:rPr>
        <w:t>海南西部中心医院购置口腔科设备一批</w:t>
      </w:r>
    </w:p>
    <w:p>
      <w:pPr>
        <w:ind w:left="582"/>
        <w:spacing w:before="172" w:line="238" w:lineRule="auto"/>
        <w:rPr>
          <w:rFonts w:ascii="SimSun" w:hAnsi="SimSun" w:eastAsia="SimSun" w:cs="SimSun"/>
          <w:sz w:val="24"/>
          <w:szCs w:val="24"/>
        </w:rPr>
      </w:pPr>
      <w:r>
        <w:rPr>
          <w:rFonts w:ascii="SimSun" w:hAnsi="SimSun" w:eastAsia="SimSun" w:cs="SimSun"/>
          <w:sz w:val="24"/>
          <w:szCs w:val="24"/>
        </w:rPr>
        <w:t>采购方式：</w:t>
      </w:r>
      <w:r>
        <w:rPr>
          <w:rFonts w:ascii="Wingdings" w:hAnsi="Wingdings" w:eastAsia="Wingdings" w:cs="Wingdings"/>
          <w:sz w:val="24"/>
          <w:szCs w:val="24"/>
        </w:rPr>
        <w:t>o</w:t>
      </w:r>
      <w:r>
        <w:rPr>
          <w:rFonts w:ascii="SimSun" w:hAnsi="SimSun" w:eastAsia="SimSun" w:cs="SimSun"/>
          <w:sz w:val="24"/>
          <w:szCs w:val="24"/>
        </w:rPr>
        <w:t>竞争性谈判 </w:t>
      </w:r>
      <w:r>
        <w:rPr>
          <w:sz w:val="24"/>
          <w:szCs w:val="24"/>
        </w:rPr>
        <w:drawing>
          <wp:inline distT="0" distB="0" distL="0" distR="0">
            <wp:extent cx="122986" cy="117805"/>
            <wp:effectExtent l="0" t="0" r="0" b="0"/>
            <wp:docPr id="10" name="IM 10"/>
            <wp:cNvGraphicFramePr/>
            <a:graphic>
              <a:graphicData uri="http://schemas.openxmlformats.org/drawingml/2006/picture">
                <pic:pic>
                  <pic:nvPicPr>
                    <pic:cNvPr id="10" name="IM 10"/>
                    <pic:cNvPicPr/>
                  </pic:nvPicPr>
                  <pic:blipFill>
                    <a:blip r:embed="rId8"/>
                    <a:stretch>
                      <a:fillRect/>
                    </a:stretch>
                  </pic:blipFill>
                  <pic:spPr>
                    <a:xfrm rot="0">
                      <a:off x="0" y="0"/>
                      <a:ext cx="122986" cy="117805"/>
                    </a:xfrm>
                    <a:prstGeom prst="rect">
                      <a:avLst/>
                    </a:prstGeom>
                  </pic:spPr>
                </pic:pic>
              </a:graphicData>
            </a:graphic>
          </wp:inline>
        </w:drawing>
      </w:r>
      <w:r>
        <w:rPr>
          <w:rFonts w:ascii="SimSun" w:hAnsi="SimSun" w:eastAsia="SimSun" w:cs="SimSun"/>
          <w:sz w:val="24"/>
          <w:szCs w:val="24"/>
        </w:rPr>
        <w:t>竞争性磋商 </w:t>
      </w:r>
      <w:r>
        <w:rPr>
          <w:rFonts w:ascii="Wingdings" w:hAnsi="Wingdings" w:eastAsia="Wingdings" w:cs="Wingdings"/>
          <w:sz w:val="24"/>
          <w:szCs w:val="24"/>
        </w:rPr>
        <w:t>o</w:t>
      </w:r>
      <w:r>
        <w:rPr>
          <w:rFonts w:ascii="SimSun" w:hAnsi="SimSun" w:eastAsia="SimSun" w:cs="SimSun"/>
          <w:sz w:val="24"/>
          <w:szCs w:val="24"/>
        </w:rPr>
        <w:t>询价</w:t>
      </w:r>
    </w:p>
    <w:p>
      <w:pPr>
        <w:ind w:left="585"/>
        <w:spacing w:before="170" w:line="219" w:lineRule="auto"/>
        <w:rPr>
          <w:rFonts w:ascii="SimSun" w:hAnsi="SimSun" w:eastAsia="SimSun" w:cs="SimSun"/>
          <w:sz w:val="24"/>
          <w:szCs w:val="24"/>
        </w:rPr>
      </w:pPr>
      <w:r>
        <w:rPr>
          <w:rFonts w:ascii="SimSun" w:hAnsi="SimSun" w:eastAsia="SimSun" w:cs="SimSun"/>
          <w:sz w:val="24"/>
          <w:szCs w:val="24"/>
          <w:spacing w:val="-2"/>
        </w:rPr>
        <w:t>预算金额：</w:t>
      </w:r>
      <w:r>
        <w:rPr>
          <w:rFonts w:ascii="Calibri" w:hAnsi="Calibri" w:eastAsia="Calibri" w:cs="Calibri"/>
          <w:sz w:val="24"/>
          <w:szCs w:val="24"/>
          <w:u w:val="single" w:color="auto"/>
          <w:spacing w:val="-2"/>
        </w:rPr>
        <w:t>1311876.00</w:t>
      </w:r>
      <w:r>
        <w:rPr>
          <w:rFonts w:ascii="Calibri" w:hAnsi="Calibri" w:eastAsia="Calibri" w:cs="Calibri"/>
          <w:sz w:val="24"/>
          <w:szCs w:val="24"/>
          <w:u w:val="single" w:color="auto"/>
          <w:spacing w:val="34"/>
        </w:rPr>
        <w:t xml:space="preserve"> </w:t>
      </w:r>
      <w:r>
        <w:rPr>
          <w:rFonts w:ascii="SimSun" w:hAnsi="SimSun" w:eastAsia="SimSun" w:cs="SimSun"/>
          <w:sz w:val="24"/>
          <w:szCs w:val="24"/>
          <w:u w:val="single" w:color="auto"/>
          <w:spacing w:val="-2"/>
        </w:rPr>
        <w:t>元（人民币）</w:t>
      </w:r>
    </w:p>
    <w:p>
      <w:pPr>
        <w:ind w:left="586"/>
        <w:spacing w:before="183" w:line="218" w:lineRule="auto"/>
        <w:rPr>
          <w:rFonts w:ascii="SimSun" w:hAnsi="SimSun" w:eastAsia="SimSun" w:cs="SimSun"/>
          <w:sz w:val="24"/>
          <w:szCs w:val="24"/>
        </w:rPr>
      </w:pPr>
      <w:r>
        <w:rPr>
          <w:rFonts w:ascii="SimSun" w:hAnsi="SimSun" w:eastAsia="SimSun" w:cs="SimSun"/>
          <w:sz w:val="24"/>
          <w:szCs w:val="24"/>
          <w:spacing w:val="-2"/>
        </w:rPr>
        <w:t>最高限价：</w:t>
      </w:r>
      <w:r>
        <w:rPr>
          <w:rFonts w:ascii="Calibri" w:hAnsi="Calibri" w:eastAsia="Calibri" w:cs="Calibri"/>
          <w:sz w:val="24"/>
          <w:szCs w:val="24"/>
          <w:u w:val="single" w:color="auto"/>
          <w:spacing w:val="-2"/>
        </w:rPr>
        <w:t>1311876.00</w:t>
      </w:r>
      <w:r>
        <w:rPr>
          <w:rFonts w:ascii="Calibri" w:hAnsi="Calibri" w:eastAsia="Calibri" w:cs="Calibri"/>
          <w:sz w:val="24"/>
          <w:szCs w:val="24"/>
          <w:u w:val="single" w:color="auto"/>
          <w:spacing w:val="33"/>
          <w:w w:val="101"/>
        </w:rPr>
        <w:t xml:space="preserve"> </w:t>
      </w:r>
      <w:r>
        <w:rPr>
          <w:rFonts w:ascii="SimSun" w:hAnsi="SimSun" w:eastAsia="SimSun" w:cs="SimSun"/>
          <w:sz w:val="24"/>
          <w:szCs w:val="24"/>
          <w:u w:val="single" w:color="auto"/>
          <w:spacing w:val="-2"/>
        </w:rPr>
        <w:t>元（人民币）</w:t>
      </w:r>
    </w:p>
    <w:p>
      <w:pPr>
        <w:ind w:left="594"/>
        <w:spacing w:before="186" w:line="219" w:lineRule="auto"/>
        <w:rPr>
          <w:rFonts w:ascii="SimSun" w:hAnsi="SimSun" w:eastAsia="SimSun" w:cs="SimSun"/>
          <w:sz w:val="24"/>
          <w:szCs w:val="24"/>
        </w:rPr>
      </w:pPr>
      <w:r>
        <w:rPr>
          <w:rFonts w:ascii="SimSun" w:hAnsi="SimSun" w:eastAsia="SimSun" w:cs="SimSun"/>
          <w:sz w:val="24"/>
          <w:szCs w:val="24"/>
          <w:spacing w:val="-3"/>
        </w:rPr>
        <w:t>资金来源：</w:t>
      </w:r>
      <w:r>
        <w:rPr>
          <w:rFonts w:ascii="SimSun" w:hAnsi="SimSun" w:eastAsia="SimSun" w:cs="SimSun"/>
          <w:sz w:val="24"/>
          <w:szCs w:val="24"/>
          <w:u w:val="single" w:color="auto"/>
          <w:spacing w:val="-3"/>
        </w:rPr>
        <w:t>财政资金</w:t>
      </w:r>
    </w:p>
    <w:p>
      <w:pPr>
        <w:ind w:left="582"/>
        <w:spacing w:before="182" w:line="219" w:lineRule="auto"/>
        <w:rPr>
          <w:rFonts w:ascii="SimSun" w:hAnsi="SimSun" w:eastAsia="SimSun" w:cs="SimSun"/>
          <w:sz w:val="24"/>
          <w:szCs w:val="24"/>
        </w:rPr>
      </w:pPr>
      <w:r>
        <w:rPr>
          <w:rFonts w:ascii="SimSun" w:hAnsi="SimSun" w:eastAsia="SimSun" w:cs="SimSun"/>
          <w:sz w:val="24"/>
          <w:szCs w:val="24"/>
          <w:spacing w:val="-1"/>
        </w:rPr>
        <w:t>采购需求（数量、简要技术要求</w:t>
      </w:r>
      <w:r>
        <w:rPr>
          <w:rFonts w:ascii="SimSun" w:hAnsi="SimSun" w:eastAsia="SimSun" w:cs="SimSun"/>
          <w:sz w:val="24"/>
          <w:szCs w:val="24"/>
          <w:spacing w:val="7"/>
        </w:rPr>
        <w:t>）：</w:t>
      </w:r>
      <w:r>
        <w:rPr>
          <w:rFonts w:ascii="SimSun" w:hAnsi="SimSun" w:eastAsia="SimSun" w:cs="SimSun"/>
          <w:sz w:val="24"/>
          <w:szCs w:val="24"/>
          <w:u w:val="single" w:color="auto"/>
          <w:spacing w:val="-1"/>
        </w:rPr>
        <w:t>详见第三章《采购需求》</w:t>
      </w:r>
    </w:p>
    <w:p>
      <w:pPr>
        <w:ind w:left="584" w:right="598"/>
        <w:spacing w:before="184" w:line="351" w:lineRule="auto"/>
        <w:rPr>
          <w:rFonts w:ascii="SimSun" w:hAnsi="SimSun" w:eastAsia="SimSun" w:cs="SimSun"/>
          <w:sz w:val="24"/>
          <w:szCs w:val="24"/>
        </w:rPr>
      </w:pPr>
      <w:r>
        <w:rPr>
          <w:rFonts w:ascii="SimSun" w:hAnsi="SimSun" w:eastAsia="SimSun" w:cs="SimSun"/>
          <w:sz w:val="24"/>
          <w:szCs w:val="24"/>
          <w:spacing w:val="-2"/>
        </w:rPr>
        <w:t>合同履行期限：</w:t>
      </w:r>
      <w:r>
        <w:rPr>
          <w:rFonts w:ascii="SimSun" w:hAnsi="SimSun" w:eastAsia="SimSun" w:cs="SimSun"/>
          <w:sz w:val="24"/>
          <w:szCs w:val="24"/>
          <w:u w:val="single" w:color="auto"/>
          <w:spacing w:val="-2"/>
        </w:rPr>
        <w:t>合同签订后，国产设备</w:t>
      </w:r>
      <w:r>
        <w:rPr>
          <w:rFonts w:ascii="SimSun" w:hAnsi="SimSun" w:eastAsia="SimSun" w:cs="SimSun"/>
          <w:sz w:val="24"/>
          <w:szCs w:val="24"/>
          <w:u w:val="single" w:color="auto"/>
          <w:spacing w:val="-41"/>
        </w:rPr>
        <w:t xml:space="preserve"> </w:t>
      </w:r>
      <w:r>
        <w:rPr>
          <w:rFonts w:ascii="SimSun" w:hAnsi="SimSun" w:eastAsia="SimSun" w:cs="SimSun"/>
          <w:sz w:val="24"/>
          <w:szCs w:val="24"/>
          <w:u w:val="single" w:color="auto"/>
          <w:spacing w:val="-2"/>
        </w:rPr>
        <w:t>30</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2"/>
        </w:rPr>
        <w:t>天内交付，进口设备</w:t>
      </w:r>
      <w:r>
        <w:rPr>
          <w:rFonts w:ascii="SimSun" w:hAnsi="SimSun" w:eastAsia="SimSun" w:cs="SimSun"/>
          <w:sz w:val="24"/>
          <w:szCs w:val="24"/>
          <w:u w:val="single" w:color="auto"/>
          <w:spacing w:val="-49"/>
        </w:rPr>
        <w:t xml:space="preserve"> </w:t>
      </w:r>
      <w:r>
        <w:rPr>
          <w:rFonts w:ascii="SimSun" w:hAnsi="SimSun" w:eastAsia="SimSun" w:cs="SimSun"/>
          <w:sz w:val="24"/>
          <w:szCs w:val="24"/>
          <w:u w:val="single" w:color="auto"/>
          <w:spacing w:val="-2"/>
        </w:rPr>
        <w:t>90</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2"/>
        </w:rPr>
        <w:t>天内交付。</w:t>
      </w:r>
      <w:r>
        <w:rPr>
          <w:rFonts w:ascii="SimSun" w:hAnsi="SimSun" w:eastAsia="SimSun" w:cs="SimSun"/>
          <w:sz w:val="24"/>
          <w:szCs w:val="24"/>
        </w:rPr>
        <w:t xml:space="preserve"> </w:t>
      </w:r>
      <w:r>
        <w:rPr>
          <w:rFonts w:ascii="SimSun" w:hAnsi="SimSun" w:eastAsia="SimSun" w:cs="SimSun"/>
          <w:sz w:val="24"/>
          <w:szCs w:val="24"/>
        </w:rPr>
        <w:t>本项目（是</w:t>
      </w:r>
      <w:r>
        <w:rPr>
          <w:rFonts w:ascii="Calibri" w:hAnsi="Calibri" w:eastAsia="Calibri" w:cs="Calibri"/>
          <w:sz w:val="24"/>
          <w:szCs w:val="24"/>
        </w:rPr>
        <w:t>/</w:t>
      </w:r>
      <w:r>
        <w:rPr>
          <w:rFonts w:ascii="SimSun" w:hAnsi="SimSun" w:eastAsia="SimSun" w:cs="SimSun"/>
          <w:sz w:val="24"/>
          <w:szCs w:val="24"/>
        </w:rPr>
        <w:t>否）接受联合体投标：</w:t>
      </w:r>
      <w:r>
        <w:rPr>
          <w:rFonts w:ascii="SimSun" w:hAnsi="SimSun" w:eastAsia="SimSun" w:cs="SimSun"/>
          <w:sz w:val="24"/>
          <w:szCs w:val="24"/>
          <w:u w:val="single" w:color="auto"/>
        </w:rPr>
        <w:t>否</w:t>
      </w:r>
    </w:p>
    <w:p>
      <w:pPr>
        <w:ind w:left="109"/>
        <w:spacing w:before="79" w:line="220" w:lineRule="auto"/>
        <w:outlineLvl w:val="1"/>
        <w:rPr>
          <w:rFonts w:ascii="SimSun" w:hAnsi="SimSun" w:eastAsia="SimSun" w:cs="SimSun"/>
          <w:sz w:val="28"/>
          <w:szCs w:val="28"/>
        </w:rPr>
      </w:pPr>
      <w:bookmarkStart w:name="bookmark7" w:id="51"/>
      <w:bookmarkEnd w:id="51"/>
      <w:bookmarkStart w:name="bookmark6" w:id="52"/>
      <w:bookmarkEnd w:id="52"/>
      <w:r>
        <w:rPr>
          <w:rFonts w:ascii="SimSun" w:hAnsi="SimSun" w:eastAsia="SimSun" w:cs="SimSun"/>
          <w:sz w:val="28"/>
          <w:szCs w:val="28"/>
          <w:b/>
          <w:bCs/>
          <w:spacing w:val="-4"/>
        </w:rPr>
        <w:t>二、申请人的资格要求：</w:t>
      </w:r>
    </w:p>
    <w:p>
      <w:pPr>
        <w:ind w:left="513"/>
        <w:spacing w:before="235" w:line="219" w:lineRule="auto"/>
        <w:rPr>
          <w:rFonts w:ascii="SimSun" w:hAnsi="SimSun" w:eastAsia="SimSun" w:cs="SimSun"/>
          <w:sz w:val="24"/>
          <w:szCs w:val="24"/>
        </w:rPr>
      </w:pPr>
      <w:r>
        <w:rPr>
          <w:rFonts w:ascii="Calibri" w:hAnsi="Calibri" w:eastAsia="Calibri" w:cs="Calibri"/>
          <w:sz w:val="24"/>
          <w:szCs w:val="24"/>
          <w:spacing w:val="-4"/>
        </w:rPr>
        <w:t>1</w:t>
      </w:r>
      <w:r>
        <w:rPr>
          <w:rFonts w:ascii="Calibri" w:hAnsi="Calibri" w:eastAsia="Calibri" w:cs="Calibri"/>
          <w:sz w:val="24"/>
          <w:szCs w:val="24"/>
          <w:spacing w:val="-11"/>
        </w:rPr>
        <w:t xml:space="preserve"> </w:t>
      </w:r>
      <w:r>
        <w:rPr>
          <w:rFonts w:ascii="SimSun" w:hAnsi="SimSun" w:eastAsia="SimSun" w:cs="SimSun"/>
          <w:sz w:val="24"/>
          <w:szCs w:val="24"/>
          <w:spacing w:val="-4"/>
        </w:rPr>
        <w:t>．具有独立承担民事责任的能力。</w:t>
      </w:r>
    </w:p>
    <w:p>
      <w:pPr>
        <w:ind w:left="103" w:right="168" w:firstLine="480"/>
        <w:spacing w:before="181" w:line="355" w:lineRule="auto"/>
        <w:rPr>
          <w:rFonts w:ascii="SimSun" w:hAnsi="SimSun" w:eastAsia="SimSun" w:cs="SimSun"/>
          <w:sz w:val="24"/>
          <w:szCs w:val="24"/>
        </w:rPr>
      </w:pPr>
      <w:r>
        <w:drawing>
          <wp:anchor distT="0" distB="0" distL="0" distR="0" simplePos="0" relativeHeight="251663360" behindDoc="0" locked="0" layoutInCell="1" allowOverlap="1">
            <wp:simplePos x="0" y="0"/>
            <wp:positionH relativeFrom="column">
              <wp:posOffset>3032760</wp:posOffset>
            </wp:positionH>
            <wp:positionV relativeFrom="paragraph">
              <wp:posOffset>-269443</wp:posOffset>
            </wp:positionV>
            <wp:extent cx="1320800" cy="1359568"/>
            <wp:effectExtent l="0" t="0" r="0" b="0"/>
            <wp:wrapNone/>
            <wp:docPr id="12" name="IM 12"/>
            <wp:cNvGraphicFramePr/>
            <a:graphic>
              <a:graphicData uri="http://schemas.openxmlformats.org/drawingml/2006/picture">
                <pic:pic>
                  <pic:nvPicPr>
                    <pic:cNvPr id="12" name="IM 12"/>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2"/>
        </w:rPr>
        <w:t>供应商是企业（包括合伙企业）的，提供在工商部门注册的有效的“企业法人营业</w:t>
      </w:r>
      <w:r>
        <w:rPr>
          <w:rFonts w:ascii="SimSun" w:hAnsi="SimSun" w:eastAsia="SimSun" w:cs="SimSun"/>
          <w:sz w:val="24"/>
          <w:szCs w:val="24"/>
          <w:spacing w:val="11"/>
        </w:rPr>
        <w:t xml:space="preserve"> </w:t>
      </w:r>
      <w:r>
        <w:rPr>
          <w:rFonts w:ascii="SimSun" w:hAnsi="SimSun" w:eastAsia="SimSun" w:cs="SimSun"/>
          <w:sz w:val="24"/>
          <w:szCs w:val="24"/>
          <w:spacing w:val="-4"/>
        </w:rPr>
        <w:t>执照</w:t>
      </w:r>
      <w:r>
        <w:rPr>
          <w:rFonts w:ascii="SimSun" w:hAnsi="SimSun" w:eastAsia="SimSun" w:cs="SimSun"/>
          <w:sz w:val="24"/>
          <w:szCs w:val="24"/>
          <w:spacing w:val="-88"/>
        </w:rPr>
        <w:t xml:space="preserve"> </w:t>
      </w:r>
      <w:r>
        <w:rPr>
          <w:rFonts w:ascii="SimSun" w:hAnsi="SimSun" w:eastAsia="SimSun" w:cs="SimSun"/>
          <w:sz w:val="24"/>
          <w:szCs w:val="24"/>
          <w:spacing w:val="-4"/>
        </w:rPr>
        <w:t>”或“营业执照</w:t>
      </w:r>
      <w:r>
        <w:rPr>
          <w:rFonts w:ascii="SimSun" w:hAnsi="SimSun" w:eastAsia="SimSun" w:cs="SimSun"/>
          <w:sz w:val="24"/>
          <w:szCs w:val="24"/>
          <w:spacing w:val="-88"/>
        </w:rPr>
        <w:t xml:space="preserve"> </w:t>
      </w:r>
      <w:r>
        <w:rPr>
          <w:rFonts w:ascii="SimSun" w:hAnsi="SimSun" w:eastAsia="SimSun" w:cs="SimSun"/>
          <w:sz w:val="24"/>
          <w:szCs w:val="24"/>
          <w:spacing w:val="-4"/>
        </w:rPr>
        <w:t>”；供应商是事业单位的，提供有效的“事业单位法人</w:t>
      </w:r>
      <w:r>
        <w:rPr>
          <w:rFonts w:ascii="SimSun" w:hAnsi="SimSun" w:eastAsia="SimSun" w:cs="SimSun"/>
          <w:sz w:val="24"/>
          <w:szCs w:val="24"/>
          <w:spacing w:val="-5"/>
        </w:rPr>
        <w:t>证书</w:t>
      </w:r>
      <w:r>
        <w:rPr>
          <w:rFonts w:ascii="SimSun" w:hAnsi="SimSun" w:eastAsia="SimSun" w:cs="SimSun"/>
          <w:sz w:val="24"/>
          <w:szCs w:val="24"/>
          <w:spacing w:val="-88"/>
        </w:rPr>
        <w:t xml:space="preserve"> </w:t>
      </w:r>
      <w:r>
        <w:rPr>
          <w:rFonts w:ascii="SimSun" w:hAnsi="SimSun" w:eastAsia="SimSun" w:cs="SimSun"/>
          <w:sz w:val="24"/>
          <w:szCs w:val="24"/>
          <w:spacing w:val="-5"/>
        </w:rPr>
        <w:t>”；供</w:t>
      </w:r>
      <w:r>
        <w:rPr>
          <w:rFonts w:ascii="SimSun" w:hAnsi="SimSun" w:eastAsia="SimSun" w:cs="SimSun"/>
          <w:sz w:val="24"/>
          <w:szCs w:val="24"/>
        </w:rPr>
        <w:t xml:space="preserve"> </w:t>
      </w:r>
      <w:r>
        <w:rPr>
          <w:rFonts w:ascii="SimSun" w:hAnsi="SimSun" w:eastAsia="SimSun" w:cs="SimSun"/>
          <w:sz w:val="24"/>
          <w:szCs w:val="24"/>
          <w:spacing w:val="-2"/>
        </w:rPr>
        <w:t>应商是非企业专业服务机构的，如律师事务所，提供执业许可证等证明文件；供应商是</w:t>
      </w:r>
      <w:r>
        <w:rPr>
          <w:rFonts w:ascii="SimSun" w:hAnsi="SimSun" w:eastAsia="SimSun" w:cs="SimSun"/>
          <w:sz w:val="24"/>
          <w:szCs w:val="24"/>
          <w:spacing w:val="15"/>
        </w:rPr>
        <w:t xml:space="preserve"> </w:t>
      </w:r>
      <w:r>
        <w:rPr>
          <w:rFonts w:ascii="SimSun" w:hAnsi="SimSun" w:eastAsia="SimSun" w:cs="SimSun"/>
          <w:sz w:val="24"/>
          <w:szCs w:val="24"/>
          <w:spacing w:val="-2"/>
        </w:rPr>
        <w:t>个体工商户的，提供有效的“个体工商户营业执</w:t>
      </w:r>
      <w:r>
        <w:rPr>
          <w:rFonts w:ascii="SimSun" w:hAnsi="SimSun" w:eastAsia="SimSun" w:cs="SimSun"/>
          <w:sz w:val="24"/>
          <w:szCs w:val="24"/>
          <w:spacing w:val="-3"/>
        </w:rPr>
        <w:t>照</w:t>
      </w:r>
      <w:r>
        <w:rPr>
          <w:rFonts w:ascii="SimSun" w:hAnsi="SimSun" w:eastAsia="SimSun" w:cs="SimSun"/>
          <w:sz w:val="24"/>
          <w:szCs w:val="24"/>
          <w:spacing w:val="-88"/>
        </w:rPr>
        <w:t xml:space="preserve"> </w:t>
      </w:r>
      <w:r>
        <w:rPr>
          <w:rFonts w:ascii="SimSun" w:hAnsi="SimSun" w:eastAsia="SimSun" w:cs="SimSun"/>
          <w:sz w:val="24"/>
          <w:szCs w:val="24"/>
          <w:spacing w:val="-3"/>
        </w:rPr>
        <w:t>”；供应商是自然人的，提供有效的</w:t>
      </w:r>
      <w:r>
        <w:rPr>
          <w:rFonts w:ascii="SimSun" w:hAnsi="SimSun" w:eastAsia="SimSun" w:cs="SimSun"/>
          <w:sz w:val="24"/>
          <w:szCs w:val="24"/>
        </w:rPr>
        <w:t xml:space="preserve"> </w:t>
      </w:r>
      <w:r>
        <w:rPr>
          <w:rFonts w:ascii="SimSun" w:hAnsi="SimSun" w:eastAsia="SimSun" w:cs="SimSun"/>
          <w:sz w:val="24"/>
          <w:szCs w:val="24"/>
          <w:spacing w:val="-2"/>
        </w:rPr>
        <w:t>自然人身份证明。</w:t>
      </w:r>
    </w:p>
    <w:p>
      <w:pPr>
        <w:ind w:left="103" w:right="169" w:firstLine="483"/>
        <w:spacing w:before="34" w:line="351" w:lineRule="auto"/>
        <w:jc w:val="both"/>
        <w:rPr>
          <w:rFonts w:ascii="SimSun" w:hAnsi="SimSun" w:eastAsia="SimSun" w:cs="SimSun"/>
          <w:sz w:val="24"/>
          <w:szCs w:val="24"/>
        </w:rPr>
      </w:pPr>
      <w:r>
        <w:rPr>
          <w:rFonts w:ascii="SimSun" w:hAnsi="SimSun" w:eastAsia="SimSun" w:cs="SimSun"/>
          <w:sz w:val="24"/>
          <w:szCs w:val="24"/>
          <w:spacing w:val="-2"/>
        </w:rPr>
        <w:t>如供应商是银行、保险、石油石化、电力、电信行业等有行业特殊情况的，分支机</w:t>
      </w:r>
      <w:r>
        <w:rPr>
          <w:rFonts w:ascii="SimSun" w:hAnsi="SimSun" w:eastAsia="SimSun" w:cs="SimSun"/>
          <w:sz w:val="24"/>
          <w:szCs w:val="24"/>
          <w:spacing w:val="7"/>
        </w:rPr>
        <w:t xml:space="preserve"> </w:t>
      </w:r>
      <w:r>
        <w:rPr>
          <w:rFonts w:ascii="SimSun" w:hAnsi="SimSun" w:eastAsia="SimSun" w:cs="SimSun"/>
          <w:sz w:val="24"/>
          <w:szCs w:val="24"/>
          <w:spacing w:val="-2"/>
        </w:rPr>
        <w:t>构可参与本项目的招标采购活动。采购文件中涉</w:t>
      </w:r>
      <w:r>
        <w:rPr>
          <w:rFonts w:ascii="SimSun" w:hAnsi="SimSun" w:eastAsia="SimSun" w:cs="SimSun"/>
          <w:sz w:val="24"/>
          <w:szCs w:val="24"/>
          <w:spacing w:val="-3"/>
        </w:rPr>
        <w:t>及要求提供“法定代表人</w:t>
      </w:r>
      <w:r>
        <w:rPr>
          <w:rFonts w:ascii="SimSun" w:hAnsi="SimSun" w:eastAsia="SimSun" w:cs="SimSun"/>
          <w:sz w:val="24"/>
          <w:szCs w:val="24"/>
          <w:spacing w:val="-88"/>
        </w:rPr>
        <w:t xml:space="preserve"> </w:t>
      </w:r>
      <w:r>
        <w:rPr>
          <w:rFonts w:ascii="SimSun" w:hAnsi="SimSun" w:eastAsia="SimSun" w:cs="SimSun"/>
          <w:sz w:val="24"/>
          <w:szCs w:val="24"/>
          <w:spacing w:val="-3"/>
        </w:rPr>
        <w:t>”相关证明材</w:t>
      </w:r>
      <w:r>
        <w:rPr>
          <w:rFonts w:ascii="SimSun" w:hAnsi="SimSun" w:eastAsia="SimSun" w:cs="SimSun"/>
          <w:sz w:val="24"/>
          <w:szCs w:val="24"/>
        </w:rPr>
        <w:t xml:space="preserve"> </w:t>
      </w:r>
      <w:r>
        <w:rPr>
          <w:rFonts w:ascii="SimSun" w:hAnsi="SimSun" w:eastAsia="SimSun" w:cs="SimSun"/>
          <w:sz w:val="24"/>
          <w:szCs w:val="24"/>
          <w:spacing w:val="-2"/>
        </w:rPr>
        <w:t>料的，提供分支机构“负责人</w:t>
      </w:r>
      <w:r>
        <w:rPr>
          <w:rFonts w:ascii="SimSun" w:hAnsi="SimSun" w:eastAsia="SimSun" w:cs="SimSun"/>
          <w:sz w:val="24"/>
          <w:szCs w:val="24"/>
          <w:spacing w:val="-87"/>
        </w:rPr>
        <w:t xml:space="preserve"> </w:t>
      </w:r>
      <w:r>
        <w:rPr>
          <w:rFonts w:ascii="SimSun" w:hAnsi="SimSun" w:eastAsia="SimSun" w:cs="SimSun"/>
          <w:sz w:val="24"/>
          <w:szCs w:val="24"/>
          <w:spacing w:val="-2"/>
        </w:rPr>
        <w:t>”的相关证明材料。</w:t>
      </w:r>
    </w:p>
    <w:p>
      <w:pPr>
        <w:ind w:left="609" w:right="2078" w:hanging="12"/>
        <w:spacing w:before="36" w:line="346" w:lineRule="auto"/>
        <w:rPr>
          <w:rFonts w:ascii="SimSun" w:hAnsi="SimSun" w:eastAsia="SimSun" w:cs="SimSun"/>
          <w:sz w:val="24"/>
          <w:szCs w:val="24"/>
        </w:rPr>
      </w:pPr>
      <w:r>
        <w:rPr>
          <w:rFonts w:ascii="SimSun" w:hAnsi="SimSun" w:eastAsia="SimSun" w:cs="SimSun"/>
          <w:sz w:val="24"/>
          <w:szCs w:val="24"/>
          <w:spacing w:val="-2"/>
        </w:rPr>
        <w:t>只有中国公民才能以自然人的身份参加本项</w:t>
      </w:r>
      <w:r>
        <w:rPr>
          <w:rFonts w:ascii="SimSun" w:hAnsi="SimSun" w:eastAsia="SimSun" w:cs="SimSun"/>
          <w:sz w:val="24"/>
          <w:szCs w:val="24"/>
          <w:spacing w:val="-3"/>
        </w:rPr>
        <w:t>目的招标采购活动。</w:t>
      </w:r>
      <w:r>
        <w:rPr>
          <w:rFonts w:ascii="SimSun" w:hAnsi="SimSun" w:eastAsia="SimSun" w:cs="SimSun"/>
          <w:sz w:val="24"/>
          <w:szCs w:val="24"/>
        </w:rPr>
        <w:t xml:space="preserve"> </w:t>
      </w:r>
      <w:r>
        <w:rPr>
          <w:rFonts w:ascii="SimSun" w:hAnsi="SimSun" w:eastAsia="SimSun" w:cs="SimSun"/>
          <w:sz w:val="24"/>
          <w:szCs w:val="24"/>
          <w:spacing w:val="-2"/>
        </w:rPr>
        <w:t>以上证明材料提供复印件（加盖单位公章）。</w:t>
      </w:r>
    </w:p>
    <w:p>
      <w:pPr>
        <w:ind w:left="506"/>
        <w:spacing w:before="35" w:line="219" w:lineRule="auto"/>
        <w:rPr>
          <w:rFonts w:ascii="SimSun" w:hAnsi="SimSun" w:eastAsia="SimSun" w:cs="SimSun"/>
          <w:sz w:val="24"/>
          <w:szCs w:val="24"/>
        </w:rPr>
      </w:pPr>
      <w:r>
        <w:rPr>
          <w:rFonts w:ascii="Calibri" w:hAnsi="Calibri" w:eastAsia="Calibri" w:cs="Calibri"/>
          <w:sz w:val="24"/>
          <w:szCs w:val="24"/>
          <w:spacing w:val="-2"/>
        </w:rPr>
        <w:t>2</w:t>
      </w:r>
      <w:r>
        <w:rPr>
          <w:rFonts w:ascii="Calibri" w:hAnsi="Calibri" w:eastAsia="Calibri" w:cs="Calibri"/>
          <w:sz w:val="24"/>
          <w:szCs w:val="24"/>
          <w:spacing w:val="-21"/>
        </w:rPr>
        <w:t xml:space="preserve"> </w:t>
      </w:r>
      <w:r>
        <w:rPr>
          <w:rFonts w:ascii="SimSun" w:hAnsi="SimSun" w:eastAsia="SimSun" w:cs="SimSun"/>
          <w:sz w:val="24"/>
          <w:szCs w:val="24"/>
          <w:spacing w:val="-2"/>
        </w:rPr>
        <w:t>．具有良好的商业信誉和健全的财务会计</w:t>
      </w:r>
      <w:r>
        <w:rPr>
          <w:rFonts w:ascii="SimSun" w:hAnsi="SimSun" w:eastAsia="SimSun" w:cs="SimSun"/>
          <w:sz w:val="24"/>
          <w:szCs w:val="24"/>
          <w:spacing w:val="-3"/>
        </w:rPr>
        <w:t>制度。</w:t>
      </w:r>
    </w:p>
    <w:p>
      <w:pPr>
        <w:ind w:left="584"/>
        <w:spacing w:before="184" w:line="218" w:lineRule="auto"/>
        <w:rPr>
          <w:rFonts w:ascii="SimSun" w:hAnsi="SimSun" w:eastAsia="SimSun" w:cs="SimSun"/>
          <w:sz w:val="24"/>
          <w:szCs w:val="24"/>
        </w:rPr>
      </w:pPr>
      <w:r>
        <w:rPr>
          <w:rFonts w:ascii="SimSun" w:hAnsi="SimSun" w:eastAsia="SimSun" w:cs="SimSun"/>
          <w:sz w:val="24"/>
          <w:szCs w:val="24"/>
          <w:spacing w:val="-3"/>
        </w:rPr>
        <w:t>提供</w:t>
      </w:r>
      <w:r>
        <w:rPr>
          <w:rFonts w:ascii="SimSun" w:hAnsi="SimSun" w:eastAsia="SimSun" w:cs="SimSun"/>
          <w:sz w:val="24"/>
          <w:szCs w:val="24"/>
          <w:spacing w:val="-56"/>
        </w:rPr>
        <w:t xml:space="preserve"> </w:t>
      </w:r>
      <w:r>
        <w:rPr>
          <w:rFonts w:ascii="Calibri" w:hAnsi="Calibri" w:eastAsia="Calibri" w:cs="Calibri"/>
          <w:sz w:val="24"/>
          <w:szCs w:val="24"/>
          <w:spacing w:val="-3"/>
        </w:rPr>
        <w:t>2023 </w:t>
      </w:r>
      <w:r>
        <w:rPr>
          <w:rFonts w:ascii="SimSun" w:hAnsi="SimSun" w:eastAsia="SimSun" w:cs="SimSun"/>
          <w:sz w:val="24"/>
          <w:szCs w:val="24"/>
          <w:spacing w:val="-3"/>
        </w:rPr>
        <w:t>年年度审计报告或提供</w:t>
      </w:r>
      <w:r>
        <w:rPr>
          <w:rFonts w:ascii="SimSun" w:hAnsi="SimSun" w:eastAsia="SimSun" w:cs="SimSun"/>
          <w:sz w:val="24"/>
          <w:szCs w:val="24"/>
          <w:spacing w:val="-54"/>
        </w:rPr>
        <w:t xml:space="preserve"> </w:t>
      </w:r>
      <w:r>
        <w:rPr>
          <w:rFonts w:ascii="Calibri" w:hAnsi="Calibri" w:eastAsia="Calibri" w:cs="Calibri"/>
          <w:sz w:val="24"/>
          <w:szCs w:val="24"/>
          <w:spacing w:val="-3"/>
        </w:rPr>
        <w:t>2024 </w:t>
      </w:r>
      <w:r>
        <w:rPr>
          <w:rFonts w:ascii="SimSun" w:hAnsi="SimSun" w:eastAsia="SimSun" w:cs="SimSun"/>
          <w:sz w:val="24"/>
          <w:szCs w:val="24"/>
          <w:spacing w:val="-3"/>
        </w:rPr>
        <w:t>年</w:t>
      </w:r>
      <w:r>
        <w:rPr>
          <w:rFonts w:ascii="SimSun" w:hAnsi="SimSun" w:eastAsia="SimSun" w:cs="SimSun"/>
          <w:sz w:val="24"/>
          <w:szCs w:val="24"/>
          <w:spacing w:val="-47"/>
        </w:rPr>
        <w:t xml:space="preserve"> </w:t>
      </w:r>
      <w:r>
        <w:rPr>
          <w:rFonts w:ascii="Calibri" w:hAnsi="Calibri" w:eastAsia="Calibri" w:cs="Calibri"/>
          <w:sz w:val="24"/>
          <w:szCs w:val="24"/>
          <w:spacing w:val="-3"/>
        </w:rPr>
        <w:t>1 </w:t>
      </w:r>
      <w:r>
        <w:rPr>
          <w:rFonts w:ascii="SimSun" w:hAnsi="SimSun" w:eastAsia="SimSun" w:cs="SimSun"/>
          <w:sz w:val="24"/>
          <w:szCs w:val="24"/>
          <w:spacing w:val="-3"/>
        </w:rPr>
        <w:t>月</w:t>
      </w:r>
      <w:r>
        <w:rPr>
          <w:rFonts w:ascii="SimSun" w:hAnsi="SimSun" w:eastAsia="SimSun" w:cs="SimSun"/>
          <w:sz w:val="24"/>
          <w:szCs w:val="24"/>
          <w:spacing w:val="-49"/>
        </w:rPr>
        <w:t xml:space="preserve"> </w:t>
      </w:r>
      <w:r>
        <w:rPr>
          <w:rFonts w:ascii="Calibri" w:hAnsi="Calibri" w:eastAsia="Calibri" w:cs="Calibri"/>
          <w:sz w:val="24"/>
          <w:szCs w:val="24"/>
          <w:spacing w:val="-3"/>
        </w:rPr>
        <w:t>1  </w:t>
      </w:r>
      <w:r>
        <w:rPr>
          <w:rFonts w:ascii="SimSun" w:hAnsi="SimSun" w:eastAsia="SimSun" w:cs="SimSun"/>
          <w:sz w:val="24"/>
          <w:szCs w:val="24"/>
          <w:spacing w:val="-3"/>
        </w:rPr>
        <w:t>日至今</w:t>
      </w:r>
      <w:r>
        <w:rPr>
          <w:rFonts w:ascii="SimSun" w:hAnsi="SimSun" w:eastAsia="SimSun" w:cs="SimSun"/>
          <w:sz w:val="24"/>
          <w:szCs w:val="24"/>
          <w:spacing w:val="-4"/>
        </w:rPr>
        <w:t>任意一个月或任意一个季度</w:t>
      </w:r>
    </w:p>
    <w:p>
      <w:pPr>
        <w:spacing w:line="218" w:lineRule="auto"/>
        <w:sectPr>
          <w:footerReference w:type="default" r:id="rId6"/>
          <w:pgSz w:w="11906" w:h="16839"/>
          <w:pgMar w:top="400" w:right="1249" w:bottom="1295" w:left="1323"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6" w:lineRule="auto"/>
        <w:rPr/>
      </w:pPr>
      <w:r/>
    </w:p>
    <w:p>
      <w:pPr>
        <w:ind w:left="10" w:right="65" w:firstLine="18"/>
        <w:spacing w:before="78" w:line="346" w:lineRule="auto"/>
        <w:rPr>
          <w:rFonts w:ascii="SimSun" w:hAnsi="SimSun" w:eastAsia="SimSun" w:cs="SimSun"/>
          <w:sz w:val="24"/>
          <w:szCs w:val="24"/>
        </w:rPr>
      </w:pPr>
      <w:r>
        <w:rPr>
          <w:rFonts w:ascii="SimSun" w:hAnsi="SimSun" w:eastAsia="SimSun" w:cs="SimSun"/>
          <w:sz w:val="24"/>
          <w:szCs w:val="24"/>
          <w:spacing w:val="-2"/>
        </w:rPr>
        <w:t>的财务报表复印件（应至少包含资产负债表、利润表</w:t>
      </w:r>
      <w:r>
        <w:rPr>
          <w:rFonts w:ascii="SimSun" w:hAnsi="SimSun" w:eastAsia="SimSun" w:cs="SimSun"/>
          <w:sz w:val="24"/>
          <w:szCs w:val="24"/>
          <w:spacing w:val="-5"/>
        </w:rPr>
        <w:t>），</w:t>
      </w:r>
      <w:r>
        <w:rPr>
          <w:rFonts w:ascii="SimSun" w:hAnsi="SimSun" w:eastAsia="SimSun" w:cs="SimSun"/>
          <w:sz w:val="24"/>
          <w:szCs w:val="24"/>
          <w:spacing w:val="-2"/>
        </w:rPr>
        <w:t>新成立公司根据实际情况提供</w:t>
      </w:r>
      <w:r>
        <w:rPr>
          <w:rFonts w:ascii="SimSun" w:hAnsi="SimSun" w:eastAsia="SimSun" w:cs="SimSun"/>
          <w:sz w:val="24"/>
          <w:szCs w:val="24"/>
          <w:spacing w:val="1"/>
        </w:rPr>
        <w:t xml:space="preserve"> </w:t>
      </w:r>
      <w:r>
        <w:rPr>
          <w:rFonts w:ascii="SimSun" w:hAnsi="SimSun" w:eastAsia="SimSun" w:cs="SimSun"/>
          <w:sz w:val="24"/>
          <w:szCs w:val="24"/>
          <w:spacing w:val="-1"/>
        </w:rPr>
        <w:t>财务报表复印件（加盖公章）。</w:t>
      </w:r>
    </w:p>
    <w:p>
      <w:pPr>
        <w:ind w:left="492"/>
        <w:spacing w:before="34" w:line="219" w:lineRule="auto"/>
        <w:rPr>
          <w:rFonts w:ascii="SimSun" w:hAnsi="SimSun" w:eastAsia="SimSun" w:cs="SimSun"/>
          <w:sz w:val="24"/>
          <w:szCs w:val="24"/>
        </w:rPr>
      </w:pPr>
      <w:r>
        <w:rPr>
          <w:rFonts w:ascii="SimSun" w:hAnsi="SimSun" w:eastAsia="SimSun" w:cs="SimSun"/>
          <w:sz w:val="24"/>
          <w:szCs w:val="24"/>
          <w:spacing w:val="-2"/>
        </w:rPr>
        <w:t>或提供承诺函，格式自拟。</w:t>
      </w:r>
    </w:p>
    <w:p>
      <w:pPr>
        <w:ind w:left="489" w:right="3614" w:hanging="79"/>
        <w:spacing w:before="184" w:line="289" w:lineRule="auto"/>
        <w:rPr>
          <w:rFonts w:ascii="SimSun" w:hAnsi="SimSun" w:eastAsia="SimSun" w:cs="SimSun"/>
          <w:sz w:val="24"/>
          <w:szCs w:val="24"/>
        </w:rPr>
      </w:pPr>
      <w:r>
        <w:rPr>
          <w:rFonts w:ascii="Calibri" w:hAnsi="Calibri" w:eastAsia="Calibri" w:cs="Calibri"/>
          <w:sz w:val="24"/>
          <w:szCs w:val="24"/>
          <w:spacing w:val="-4"/>
        </w:rPr>
        <w:t>3</w:t>
      </w:r>
      <w:r>
        <w:rPr>
          <w:rFonts w:ascii="Calibri" w:hAnsi="Calibri" w:eastAsia="Calibri" w:cs="Calibri"/>
          <w:sz w:val="24"/>
          <w:szCs w:val="24"/>
          <w:spacing w:val="-19"/>
        </w:rPr>
        <w:t xml:space="preserve"> </w:t>
      </w:r>
      <w:r>
        <w:rPr>
          <w:rFonts w:ascii="SimSun" w:hAnsi="SimSun" w:eastAsia="SimSun" w:cs="SimSun"/>
          <w:sz w:val="24"/>
          <w:szCs w:val="24"/>
          <w:spacing w:val="-4"/>
        </w:rPr>
        <w:t>．具有履行合同所必需的产品和专业技术能力。</w:t>
      </w:r>
      <w:r>
        <w:rPr>
          <w:rFonts w:ascii="SimSun" w:hAnsi="SimSun" w:eastAsia="SimSun" w:cs="SimSun"/>
          <w:sz w:val="24"/>
          <w:szCs w:val="24"/>
        </w:rPr>
        <w:t xml:space="preserve"> </w:t>
      </w:r>
      <w:r>
        <w:rPr>
          <w:rFonts w:ascii="SimSun" w:hAnsi="SimSun" w:eastAsia="SimSun" w:cs="SimSun"/>
          <w:sz w:val="24"/>
          <w:szCs w:val="24"/>
          <w:spacing w:val="-1"/>
        </w:rPr>
        <w:t>提供承诺函，格式自拟（加盖单位公章）。</w:t>
      </w:r>
    </w:p>
    <w:p>
      <w:pPr>
        <w:ind w:left="404"/>
        <w:spacing w:before="183" w:line="219" w:lineRule="auto"/>
        <w:rPr>
          <w:rFonts w:ascii="SimSun" w:hAnsi="SimSun" w:eastAsia="SimSun" w:cs="SimSun"/>
          <w:sz w:val="24"/>
          <w:szCs w:val="24"/>
        </w:rPr>
      </w:pPr>
      <w:r>
        <w:rPr>
          <w:rFonts w:ascii="Calibri" w:hAnsi="Calibri" w:eastAsia="Calibri" w:cs="Calibri"/>
          <w:sz w:val="24"/>
          <w:szCs w:val="24"/>
          <w:spacing w:val="-2"/>
        </w:rPr>
        <w:t>4</w:t>
      </w:r>
      <w:r>
        <w:rPr>
          <w:rFonts w:ascii="Calibri" w:hAnsi="Calibri" w:eastAsia="Calibri" w:cs="Calibri"/>
          <w:sz w:val="24"/>
          <w:szCs w:val="24"/>
          <w:spacing w:val="-17"/>
        </w:rPr>
        <w:t xml:space="preserve"> </w:t>
      </w:r>
      <w:r>
        <w:rPr>
          <w:rFonts w:ascii="SimSun" w:hAnsi="SimSun" w:eastAsia="SimSun" w:cs="SimSun"/>
          <w:sz w:val="24"/>
          <w:szCs w:val="24"/>
          <w:spacing w:val="-2"/>
        </w:rPr>
        <w:t>．有依法缴纳税收和社会保障资金的良好记录。</w:t>
      </w:r>
    </w:p>
    <w:p>
      <w:pPr>
        <w:ind w:left="8" w:right="65" w:firstLine="481"/>
        <w:spacing w:before="185" w:line="353" w:lineRule="auto"/>
        <w:jc w:val="both"/>
        <w:rPr>
          <w:rFonts w:ascii="SimSun" w:hAnsi="SimSun" w:eastAsia="SimSun" w:cs="SimSun"/>
          <w:sz w:val="24"/>
          <w:szCs w:val="24"/>
        </w:rPr>
      </w:pPr>
      <w:r>
        <w:rPr>
          <w:rFonts w:ascii="SimSun" w:hAnsi="SimSun" w:eastAsia="SimSun" w:cs="SimSun"/>
          <w:sz w:val="24"/>
          <w:szCs w:val="24"/>
          <w:spacing w:val="-2"/>
        </w:rPr>
        <w:t>提供</w:t>
      </w:r>
      <w:r>
        <w:rPr>
          <w:rFonts w:ascii="SimSun" w:hAnsi="SimSun" w:eastAsia="SimSun" w:cs="SimSun"/>
          <w:sz w:val="24"/>
          <w:szCs w:val="24"/>
          <w:spacing w:val="-46"/>
        </w:rPr>
        <w:t xml:space="preserve"> </w:t>
      </w:r>
      <w:r>
        <w:rPr>
          <w:rFonts w:ascii="Calibri" w:hAnsi="Calibri" w:eastAsia="Calibri" w:cs="Calibri"/>
          <w:sz w:val="24"/>
          <w:szCs w:val="24"/>
          <w:spacing w:val="-2"/>
        </w:rPr>
        <w:t>2024</w:t>
      </w:r>
      <w:r>
        <w:rPr>
          <w:rFonts w:ascii="Calibri" w:hAnsi="Calibri" w:eastAsia="Calibri" w:cs="Calibri"/>
          <w:sz w:val="24"/>
          <w:szCs w:val="24"/>
          <w:spacing w:val="19"/>
          <w:w w:val="101"/>
        </w:rPr>
        <w:t xml:space="preserve"> </w:t>
      </w:r>
      <w:r>
        <w:rPr>
          <w:rFonts w:ascii="SimSun" w:hAnsi="SimSun" w:eastAsia="SimSun" w:cs="SimSun"/>
          <w:sz w:val="24"/>
          <w:szCs w:val="24"/>
          <w:spacing w:val="-2"/>
        </w:rPr>
        <w:t>年</w:t>
      </w:r>
      <w:r>
        <w:rPr>
          <w:rFonts w:ascii="SimSun" w:hAnsi="SimSun" w:eastAsia="SimSun" w:cs="SimSun"/>
          <w:sz w:val="24"/>
          <w:szCs w:val="24"/>
          <w:spacing w:val="-40"/>
        </w:rPr>
        <w:t xml:space="preserve"> </w:t>
      </w:r>
      <w:r>
        <w:rPr>
          <w:rFonts w:ascii="Calibri" w:hAnsi="Calibri" w:eastAsia="Calibri" w:cs="Calibri"/>
          <w:sz w:val="24"/>
          <w:szCs w:val="24"/>
          <w:spacing w:val="-2"/>
        </w:rPr>
        <w:t>1</w:t>
      </w:r>
      <w:r>
        <w:rPr>
          <w:rFonts w:ascii="Calibri" w:hAnsi="Calibri" w:eastAsia="Calibri" w:cs="Calibri"/>
          <w:sz w:val="24"/>
          <w:szCs w:val="24"/>
          <w:spacing w:val="24"/>
          <w:w w:val="101"/>
        </w:rPr>
        <w:t xml:space="preserve"> </w:t>
      </w:r>
      <w:r>
        <w:rPr>
          <w:rFonts w:ascii="SimSun" w:hAnsi="SimSun" w:eastAsia="SimSun" w:cs="SimSun"/>
          <w:sz w:val="24"/>
          <w:szCs w:val="24"/>
          <w:spacing w:val="-2"/>
        </w:rPr>
        <w:t>月</w:t>
      </w:r>
      <w:r>
        <w:rPr>
          <w:rFonts w:ascii="SimSun" w:hAnsi="SimSun" w:eastAsia="SimSun" w:cs="SimSun"/>
          <w:sz w:val="24"/>
          <w:szCs w:val="24"/>
          <w:spacing w:val="-37"/>
        </w:rPr>
        <w:t xml:space="preserve"> </w:t>
      </w:r>
      <w:r>
        <w:rPr>
          <w:rFonts w:ascii="Calibri" w:hAnsi="Calibri" w:eastAsia="Calibri" w:cs="Calibri"/>
          <w:sz w:val="24"/>
          <w:szCs w:val="24"/>
          <w:spacing w:val="-2"/>
        </w:rPr>
        <w:t>1  </w:t>
      </w:r>
      <w:r>
        <w:rPr>
          <w:rFonts w:ascii="SimSun" w:hAnsi="SimSun" w:eastAsia="SimSun" w:cs="SimSun"/>
          <w:sz w:val="24"/>
          <w:szCs w:val="24"/>
          <w:spacing w:val="-2"/>
        </w:rPr>
        <w:t>日至今任意一个月或任意一个季度</w:t>
      </w:r>
      <w:r>
        <w:rPr>
          <w:rFonts w:ascii="SimSun" w:hAnsi="SimSun" w:eastAsia="SimSun" w:cs="SimSun"/>
          <w:sz w:val="24"/>
          <w:szCs w:val="24"/>
          <w:spacing w:val="-3"/>
        </w:rPr>
        <w:t>依法缴纳税收、依法缴纳社</w:t>
      </w:r>
      <w:r>
        <w:rPr>
          <w:rFonts w:ascii="SimSun" w:hAnsi="SimSun" w:eastAsia="SimSun" w:cs="SimSun"/>
          <w:sz w:val="24"/>
          <w:szCs w:val="24"/>
        </w:rPr>
        <w:t xml:space="preserve"> </w:t>
      </w:r>
      <w:r>
        <w:rPr>
          <w:rFonts w:ascii="SimSun" w:hAnsi="SimSun" w:eastAsia="SimSun" w:cs="SimSun"/>
          <w:sz w:val="24"/>
          <w:szCs w:val="24"/>
          <w:spacing w:val="-2"/>
        </w:rPr>
        <w:t>会保障资金的证明材料，供应商是零报税的，应提供由税务部门盖章的纳税申报表。依</w:t>
      </w:r>
      <w:r>
        <w:rPr>
          <w:rFonts w:ascii="SimSun" w:hAnsi="SimSun" w:eastAsia="SimSun" w:cs="SimSun"/>
          <w:sz w:val="24"/>
          <w:szCs w:val="24"/>
          <w:spacing w:val="16"/>
        </w:rPr>
        <w:t xml:space="preserve"> </w:t>
      </w:r>
      <w:r>
        <w:rPr>
          <w:rFonts w:ascii="SimSun" w:hAnsi="SimSun" w:eastAsia="SimSun" w:cs="SimSun"/>
          <w:sz w:val="24"/>
          <w:szCs w:val="24"/>
          <w:spacing w:val="-2"/>
        </w:rPr>
        <w:t>法免税或不需要缴纳社会保障资金的供应商，提供相应文件证明其依法免税或不需要缴</w:t>
      </w:r>
      <w:r>
        <w:rPr>
          <w:rFonts w:ascii="SimSun" w:hAnsi="SimSun" w:eastAsia="SimSun" w:cs="SimSun"/>
          <w:sz w:val="24"/>
          <w:szCs w:val="24"/>
          <w:spacing w:val="16"/>
        </w:rPr>
        <w:t xml:space="preserve"> </w:t>
      </w:r>
      <w:r>
        <w:rPr>
          <w:rFonts w:ascii="SimSun" w:hAnsi="SimSun" w:eastAsia="SimSun" w:cs="SimSun"/>
          <w:sz w:val="24"/>
          <w:szCs w:val="24"/>
          <w:spacing w:val="-1"/>
        </w:rPr>
        <w:t>纳社会保障资金。以上证明材料提供复印件（加盖单位公章）。</w:t>
      </w:r>
    </w:p>
    <w:p>
      <w:pPr>
        <w:ind w:left="492"/>
        <w:spacing w:before="35" w:line="219" w:lineRule="auto"/>
        <w:rPr>
          <w:rFonts w:ascii="SimSun" w:hAnsi="SimSun" w:eastAsia="SimSun" w:cs="SimSun"/>
          <w:sz w:val="24"/>
          <w:szCs w:val="24"/>
        </w:rPr>
      </w:pPr>
      <w:r>
        <w:rPr>
          <w:rFonts w:ascii="SimSun" w:hAnsi="SimSun" w:eastAsia="SimSun" w:cs="SimSun"/>
          <w:sz w:val="24"/>
          <w:szCs w:val="24"/>
          <w:spacing w:val="-2"/>
        </w:rPr>
        <w:t>或提供承诺函，格式自拟。</w:t>
      </w:r>
    </w:p>
    <w:p>
      <w:pPr>
        <w:ind w:left="490" w:right="734" w:hanging="80"/>
        <w:spacing w:before="184" w:line="289" w:lineRule="auto"/>
        <w:rPr>
          <w:rFonts w:ascii="SimSun" w:hAnsi="SimSun" w:eastAsia="SimSun" w:cs="SimSun"/>
          <w:sz w:val="24"/>
          <w:szCs w:val="24"/>
        </w:rPr>
      </w:pPr>
      <w:r>
        <w:rPr>
          <w:rFonts w:ascii="Calibri" w:hAnsi="Calibri" w:eastAsia="Calibri" w:cs="Calibri"/>
          <w:sz w:val="24"/>
          <w:szCs w:val="24"/>
          <w:spacing w:val="-3"/>
        </w:rPr>
        <w:t>5</w:t>
      </w:r>
      <w:r>
        <w:rPr>
          <w:rFonts w:ascii="Calibri" w:hAnsi="Calibri" w:eastAsia="Calibri" w:cs="Calibri"/>
          <w:sz w:val="24"/>
          <w:szCs w:val="24"/>
          <w:spacing w:val="-5"/>
        </w:rPr>
        <w:t xml:space="preserve"> </w:t>
      </w:r>
      <w:r>
        <w:rPr>
          <w:rFonts w:ascii="SimSun" w:hAnsi="SimSun" w:eastAsia="SimSun" w:cs="SimSun"/>
          <w:sz w:val="24"/>
          <w:szCs w:val="24"/>
          <w:spacing w:val="-3"/>
        </w:rPr>
        <w:t>．提供参加本次招标采购活动前三年内，在经营活动中没有重大违法记录。</w:t>
      </w:r>
      <w:r>
        <w:rPr>
          <w:rFonts w:ascii="SimSun" w:hAnsi="SimSun" w:eastAsia="SimSun" w:cs="SimSun"/>
          <w:sz w:val="24"/>
          <w:szCs w:val="24"/>
        </w:rPr>
        <w:t xml:space="preserve"> </w:t>
      </w:r>
      <w:r>
        <w:rPr>
          <w:rFonts w:ascii="SimSun" w:hAnsi="SimSun" w:eastAsia="SimSun" w:cs="SimSun"/>
          <w:sz w:val="24"/>
          <w:szCs w:val="24"/>
          <w:spacing w:val="-1"/>
        </w:rPr>
        <w:t>提供声明函，格式自拟（加盖单位公章）。</w:t>
      </w:r>
    </w:p>
    <w:p>
      <w:pPr>
        <w:ind w:left="492"/>
        <w:spacing w:before="185" w:line="219" w:lineRule="auto"/>
        <w:rPr>
          <w:rFonts w:ascii="SimSun" w:hAnsi="SimSun" w:eastAsia="SimSun" w:cs="SimSun"/>
          <w:sz w:val="24"/>
          <w:szCs w:val="24"/>
        </w:rPr>
      </w:pPr>
      <w:r>
        <w:rPr>
          <w:rFonts w:ascii="Calibri" w:hAnsi="Calibri" w:eastAsia="Calibri" w:cs="Calibri"/>
          <w:sz w:val="24"/>
          <w:szCs w:val="24"/>
          <w:spacing w:val="-3"/>
        </w:rPr>
        <w:t>6</w:t>
      </w:r>
      <w:r>
        <w:rPr>
          <w:rFonts w:ascii="Calibri" w:hAnsi="Calibri" w:eastAsia="Calibri" w:cs="Calibri"/>
          <w:sz w:val="24"/>
          <w:szCs w:val="24"/>
          <w:spacing w:val="-19"/>
        </w:rPr>
        <w:t xml:space="preserve"> </w:t>
      </w:r>
      <w:r>
        <w:rPr>
          <w:rFonts w:ascii="SimSun" w:hAnsi="SimSun" w:eastAsia="SimSun" w:cs="SimSun"/>
          <w:sz w:val="24"/>
          <w:szCs w:val="24"/>
          <w:spacing w:val="-3"/>
        </w:rPr>
        <w:t>．法律、行政法规规定的其他条件。</w:t>
      </w:r>
    </w:p>
    <w:p>
      <w:pPr>
        <w:ind w:left="490"/>
        <w:spacing w:before="182" w:line="219" w:lineRule="auto"/>
        <w:rPr>
          <w:rFonts w:ascii="SimSun" w:hAnsi="SimSun" w:eastAsia="SimSun" w:cs="SimSun"/>
          <w:sz w:val="24"/>
          <w:szCs w:val="24"/>
        </w:rPr>
      </w:pPr>
      <w:r>
        <w:rPr>
          <w:rFonts w:ascii="SimSun" w:hAnsi="SimSun" w:eastAsia="SimSun" w:cs="SimSun"/>
          <w:sz w:val="24"/>
          <w:szCs w:val="24"/>
          <w:spacing w:val="-1"/>
        </w:rPr>
        <w:t>提供声明函，格式自拟（加盖单位公章）。</w:t>
      </w:r>
    </w:p>
    <w:p>
      <w:pPr>
        <w:ind w:left="28" w:right="65" w:firstLine="381"/>
        <w:spacing w:before="185" w:line="289" w:lineRule="auto"/>
        <w:rPr>
          <w:rFonts w:ascii="SimSun" w:hAnsi="SimSun" w:eastAsia="SimSun" w:cs="SimSun"/>
          <w:sz w:val="24"/>
          <w:szCs w:val="24"/>
        </w:rPr>
      </w:pPr>
      <w:r>
        <w:drawing>
          <wp:anchor distT="0" distB="0" distL="0" distR="0" simplePos="0" relativeHeight="251664384" behindDoc="0" locked="0" layoutInCell="1" allowOverlap="1">
            <wp:simplePos x="0" y="0"/>
            <wp:positionH relativeFrom="column">
              <wp:posOffset>2973090</wp:posOffset>
            </wp:positionH>
            <wp:positionV relativeFrom="paragraph">
              <wp:posOffset>624496</wp:posOffset>
            </wp:positionV>
            <wp:extent cx="1320800" cy="1359568"/>
            <wp:effectExtent l="0" t="0" r="0" b="0"/>
            <wp:wrapNone/>
            <wp:docPr id="14" name="IM 14"/>
            <wp:cNvGraphicFramePr/>
            <a:graphic>
              <a:graphicData uri="http://schemas.openxmlformats.org/drawingml/2006/picture">
                <pic:pic>
                  <pic:nvPicPr>
                    <pic:cNvPr id="14" name="IM 14"/>
                    <pic:cNvPicPr/>
                  </pic:nvPicPr>
                  <pic:blipFill>
                    <a:blip r:embed="rId4"/>
                    <a:stretch>
                      <a:fillRect/>
                    </a:stretch>
                  </pic:blipFill>
                  <pic:spPr>
                    <a:xfrm rot="0">
                      <a:off x="0" y="0"/>
                      <a:ext cx="1320800" cy="1359568"/>
                    </a:xfrm>
                    <a:prstGeom prst="rect">
                      <a:avLst/>
                    </a:prstGeom>
                  </pic:spPr>
                </pic:pic>
              </a:graphicData>
            </a:graphic>
          </wp:anchor>
        </w:drawing>
      </w:r>
      <w:r>
        <w:rPr>
          <w:rFonts w:ascii="Calibri" w:hAnsi="Calibri" w:eastAsia="Calibri" w:cs="Calibri"/>
          <w:sz w:val="24"/>
          <w:szCs w:val="24"/>
          <w:spacing w:val="-4"/>
        </w:rPr>
        <w:t>7</w:t>
      </w:r>
      <w:r>
        <w:rPr>
          <w:rFonts w:ascii="Calibri" w:hAnsi="Calibri" w:eastAsia="Calibri" w:cs="Calibri"/>
          <w:sz w:val="24"/>
          <w:szCs w:val="24"/>
          <w:spacing w:val="-10"/>
        </w:rPr>
        <w:t xml:space="preserve"> </w:t>
      </w:r>
      <w:r>
        <w:rPr>
          <w:rFonts w:ascii="SimSun" w:hAnsi="SimSun" w:eastAsia="SimSun" w:cs="SimSun"/>
          <w:sz w:val="24"/>
          <w:szCs w:val="24"/>
          <w:spacing w:val="-4"/>
        </w:rPr>
        <w:t>．参加本次招标活动前三年内，没有环保类行政处罚记录（提供声明函，格式详见</w:t>
      </w:r>
      <w:r>
        <w:rPr>
          <w:rFonts w:ascii="SimSun" w:hAnsi="SimSun" w:eastAsia="SimSun" w:cs="SimSun"/>
          <w:sz w:val="24"/>
          <w:szCs w:val="24"/>
        </w:rPr>
        <w:t xml:space="preserve"> </w:t>
      </w:r>
      <w:r>
        <w:rPr>
          <w:rFonts w:ascii="SimSun" w:hAnsi="SimSun" w:eastAsia="SimSun" w:cs="SimSun"/>
          <w:sz w:val="24"/>
          <w:szCs w:val="24"/>
          <w:spacing w:val="-13"/>
        </w:rPr>
        <w:t>附件</w:t>
      </w:r>
      <w:r>
        <w:rPr>
          <w:rFonts w:ascii="SimSun" w:hAnsi="SimSun" w:eastAsia="SimSun" w:cs="SimSun"/>
          <w:sz w:val="24"/>
          <w:szCs w:val="24"/>
          <w:spacing w:val="-38"/>
        </w:rPr>
        <w:t xml:space="preserve"> </w:t>
      </w:r>
      <w:r>
        <w:rPr>
          <w:rFonts w:ascii="Calibri" w:hAnsi="Calibri" w:eastAsia="Calibri" w:cs="Calibri"/>
          <w:sz w:val="24"/>
          <w:szCs w:val="24"/>
          <w:spacing w:val="-13"/>
        </w:rPr>
        <w:t>1</w:t>
      </w:r>
      <w:r>
        <w:rPr>
          <w:rFonts w:ascii="SimSun" w:hAnsi="SimSun" w:eastAsia="SimSun" w:cs="SimSun"/>
          <w:sz w:val="24"/>
          <w:szCs w:val="24"/>
          <w:spacing w:val="-13"/>
        </w:rPr>
        <w:t>）</w:t>
      </w:r>
    </w:p>
    <w:p>
      <w:pPr>
        <w:ind w:left="9" w:right="55" w:firstLine="398"/>
        <w:spacing w:before="183" w:line="325" w:lineRule="auto"/>
        <w:rPr>
          <w:rFonts w:ascii="SimSun" w:hAnsi="SimSun" w:eastAsia="SimSun" w:cs="SimSun"/>
          <w:sz w:val="24"/>
          <w:szCs w:val="24"/>
        </w:rPr>
      </w:pPr>
      <w:r>
        <w:rPr>
          <w:rFonts w:ascii="Calibri" w:hAnsi="Calibri" w:eastAsia="Calibri" w:cs="Calibri"/>
          <w:sz w:val="24"/>
          <w:szCs w:val="24"/>
          <w:spacing w:val="-1"/>
        </w:rPr>
        <w:t>8</w:t>
      </w:r>
      <w:r>
        <w:rPr>
          <w:rFonts w:ascii="Calibri" w:hAnsi="Calibri" w:eastAsia="Calibri" w:cs="Calibri"/>
          <w:sz w:val="24"/>
          <w:szCs w:val="24"/>
          <w:spacing w:val="-18"/>
        </w:rPr>
        <w:t xml:space="preserve"> </w:t>
      </w:r>
      <w:r>
        <w:rPr>
          <w:rFonts w:ascii="SimSun" w:hAnsi="SimSun" w:eastAsia="SimSun" w:cs="SimSun"/>
          <w:sz w:val="24"/>
          <w:szCs w:val="24"/>
          <w:spacing w:val="-1"/>
        </w:rPr>
        <w:t>．本项目的特定资格要求：</w:t>
      </w:r>
      <w:r>
        <w:rPr>
          <w:rFonts w:ascii="Calibri" w:hAnsi="Calibri" w:eastAsia="Calibri" w:cs="Calibri"/>
          <w:sz w:val="24"/>
          <w:szCs w:val="24"/>
          <w:spacing w:val="-1"/>
        </w:rPr>
        <w:t>8.1</w:t>
      </w:r>
      <w:r>
        <w:rPr>
          <w:rFonts w:ascii="Calibri" w:hAnsi="Calibri" w:eastAsia="Calibri" w:cs="Calibri"/>
          <w:sz w:val="24"/>
          <w:szCs w:val="24"/>
          <w:spacing w:val="20"/>
        </w:rPr>
        <w:t xml:space="preserve"> </w:t>
      </w:r>
      <w:r>
        <w:rPr>
          <w:rFonts w:ascii="SimSun" w:hAnsi="SimSun" w:eastAsia="SimSun" w:cs="SimSun"/>
          <w:sz w:val="24"/>
          <w:szCs w:val="24"/>
          <w:spacing w:val="-1"/>
        </w:rPr>
        <w:t>如供应商不是所投产品生产厂家的，属于三类医疗</w:t>
      </w:r>
      <w:r>
        <w:rPr>
          <w:rFonts w:ascii="SimSun" w:hAnsi="SimSun" w:eastAsia="SimSun" w:cs="SimSun"/>
          <w:sz w:val="24"/>
          <w:szCs w:val="24"/>
        </w:rPr>
        <w:t xml:space="preserve"> </w:t>
      </w:r>
      <w:r>
        <w:rPr>
          <w:rFonts w:ascii="SimSun" w:hAnsi="SimSun" w:eastAsia="SimSun" w:cs="SimSun"/>
          <w:sz w:val="24"/>
          <w:szCs w:val="24"/>
          <w:spacing w:val="5"/>
        </w:rPr>
        <w:t>器械的须具有医疗器械经营许可证，属于二类医疗器械的须具有医疗器</w:t>
      </w:r>
      <w:r>
        <w:rPr>
          <w:rFonts w:ascii="SimSun" w:hAnsi="SimSun" w:eastAsia="SimSun" w:cs="SimSun"/>
          <w:sz w:val="24"/>
          <w:szCs w:val="24"/>
          <w:spacing w:val="4"/>
        </w:rPr>
        <w:t>械经营备案凭</w:t>
      </w:r>
      <w:r>
        <w:rPr>
          <w:rFonts w:ascii="SimSun" w:hAnsi="SimSun" w:eastAsia="SimSun" w:cs="SimSun"/>
          <w:sz w:val="24"/>
          <w:szCs w:val="24"/>
        </w:rPr>
        <w:t xml:space="preserve"> </w:t>
      </w:r>
      <w:r>
        <w:rPr>
          <w:rFonts w:ascii="SimSun" w:hAnsi="SimSun" w:eastAsia="SimSun" w:cs="SimSun"/>
          <w:sz w:val="24"/>
          <w:szCs w:val="24"/>
          <w:spacing w:val="1"/>
        </w:rPr>
        <w:t>证；</w:t>
      </w:r>
      <w:r>
        <w:rPr>
          <w:rFonts w:ascii="Calibri" w:hAnsi="Calibri" w:eastAsia="Calibri" w:cs="Calibri"/>
          <w:sz w:val="24"/>
          <w:szCs w:val="24"/>
          <w:spacing w:val="1"/>
        </w:rPr>
        <w:t>8.2</w:t>
      </w:r>
      <w:r>
        <w:rPr>
          <w:rFonts w:ascii="Calibri" w:hAnsi="Calibri" w:eastAsia="Calibri" w:cs="Calibri"/>
          <w:sz w:val="24"/>
          <w:szCs w:val="24"/>
          <w:spacing w:val="21"/>
          <w:w w:val="101"/>
        </w:rPr>
        <w:t xml:space="preserve"> </w:t>
      </w:r>
      <w:r>
        <w:rPr>
          <w:rFonts w:ascii="SimSun" w:hAnsi="SimSun" w:eastAsia="SimSun" w:cs="SimSun"/>
          <w:sz w:val="24"/>
          <w:szCs w:val="24"/>
          <w:spacing w:val="1"/>
        </w:rPr>
        <w:t>所投产品属于二、三类医疗器械产品的须具有医疗器械注册证、医疗器械生产</w:t>
      </w:r>
      <w:r>
        <w:rPr>
          <w:rFonts w:ascii="SimSun" w:hAnsi="SimSun" w:eastAsia="SimSun" w:cs="SimSun"/>
          <w:sz w:val="24"/>
          <w:szCs w:val="24"/>
        </w:rPr>
        <w:t xml:space="preserve"> </w:t>
      </w:r>
      <w:r>
        <w:rPr>
          <w:rFonts w:ascii="SimSun" w:hAnsi="SimSun" w:eastAsia="SimSun" w:cs="SimSun"/>
          <w:sz w:val="24"/>
          <w:szCs w:val="24"/>
          <w:spacing w:val="-1"/>
        </w:rPr>
        <w:t>许可证；属于一类医疗器械产品的须具有产品备案登记凭</w:t>
      </w:r>
      <w:r>
        <w:rPr>
          <w:rFonts w:ascii="SimSun" w:hAnsi="SimSun" w:eastAsia="SimSun" w:cs="SimSun"/>
          <w:sz w:val="24"/>
          <w:szCs w:val="24"/>
          <w:spacing w:val="-2"/>
        </w:rPr>
        <w:t>证、生产企业备案登记凭证。</w:t>
      </w:r>
    </w:p>
    <w:p>
      <w:pPr>
        <w:ind w:left="408"/>
        <w:spacing w:before="182" w:line="219" w:lineRule="auto"/>
        <w:rPr>
          <w:rFonts w:ascii="SimSun" w:hAnsi="SimSun" w:eastAsia="SimSun" w:cs="SimSun"/>
          <w:sz w:val="24"/>
          <w:szCs w:val="24"/>
        </w:rPr>
      </w:pPr>
      <w:r>
        <w:rPr>
          <w:rFonts w:ascii="Calibri" w:hAnsi="Calibri" w:eastAsia="Calibri" w:cs="Calibri"/>
          <w:sz w:val="24"/>
          <w:szCs w:val="24"/>
          <w:spacing w:val="-2"/>
        </w:rPr>
        <w:t>9</w:t>
      </w:r>
      <w:r>
        <w:rPr>
          <w:rFonts w:ascii="Calibri" w:hAnsi="Calibri" w:eastAsia="Calibri" w:cs="Calibri"/>
          <w:sz w:val="24"/>
          <w:szCs w:val="24"/>
          <w:spacing w:val="-11"/>
        </w:rPr>
        <w:t xml:space="preserve"> </w:t>
      </w:r>
      <w:r>
        <w:rPr>
          <w:rFonts w:ascii="SimSun" w:hAnsi="SimSun" w:eastAsia="SimSun" w:cs="SimSun"/>
          <w:sz w:val="24"/>
          <w:szCs w:val="24"/>
          <w:spacing w:val="-2"/>
        </w:rPr>
        <w:t>．供应商未被列入失信被执行人、重大税收违法失信主体。</w:t>
      </w:r>
    </w:p>
    <w:p>
      <w:pPr>
        <w:ind w:left="419"/>
        <w:spacing w:before="183" w:line="219" w:lineRule="auto"/>
        <w:rPr>
          <w:rFonts w:ascii="SimSun" w:hAnsi="SimSun" w:eastAsia="SimSun" w:cs="SimSun"/>
          <w:sz w:val="24"/>
          <w:szCs w:val="24"/>
        </w:rPr>
      </w:pPr>
      <w:r>
        <w:rPr>
          <w:rFonts w:ascii="Calibri" w:hAnsi="Calibri" w:eastAsia="Calibri" w:cs="Calibri"/>
          <w:sz w:val="24"/>
          <w:szCs w:val="24"/>
          <w:spacing w:val="-4"/>
        </w:rPr>
        <w:t>10</w:t>
      </w:r>
      <w:r>
        <w:rPr>
          <w:rFonts w:ascii="Calibri" w:hAnsi="Calibri" w:eastAsia="Calibri" w:cs="Calibri"/>
          <w:sz w:val="24"/>
          <w:szCs w:val="24"/>
          <w:spacing w:val="-15"/>
        </w:rPr>
        <w:t xml:space="preserve"> </w:t>
      </w:r>
      <w:r>
        <w:rPr>
          <w:rFonts w:ascii="SimSun" w:hAnsi="SimSun" w:eastAsia="SimSun" w:cs="SimSun"/>
          <w:sz w:val="24"/>
          <w:szCs w:val="24"/>
          <w:spacing w:val="-4"/>
        </w:rPr>
        <w:t>．本项目不接受联合体投标。</w:t>
      </w:r>
    </w:p>
    <w:p>
      <w:pPr>
        <w:ind w:left="11"/>
        <w:spacing w:before="240" w:line="219" w:lineRule="auto"/>
        <w:outlineLvl w:val="1"/>
        <w:rPr>
          <w:rFonts w:ascii="SimSun" w:hAnsi="SimSun" w:eastAsia="SimSun" w:cs="SimSun"/>
          <w:sz w:val="28"/>
          <w:szCs w:val="28"/>
        </w:rPr>
      </w:pPr>
      <w:bookmarkStart w:name="bookmark8" w:id="53"/>
      <w:bookmarkEnd w:id="53"/>
      <w:bookmarkStart w:name="bookmark1" w:id="54"/>
      <w:bookmarkEnd w:id="54"/>
      <w:r>
        <w:rPr>
          <w:rFonts w:ascii="SimSun" w:hAnsi="SimSun" w:eastAsia="SimSun" w:cs="SimSun"/>
          <w:sz w:val="28"/>
          <w:szCs w:val="28"/>
          <w:b/>
          <w:bCs/>
          <w:spacing w:val="-4"/>
        </w:rPr>
        <w:t>三、获取采购文件</w:t>
      </w:r>
    </w:p>
    <w:p>
      <w:pPr>
        <w:ind w:firstLine="501"/>
        <w:spacing w:before="238" w:line="341" w:lineRule="auto"/>
        <w:rPr>
          <w:rFonts w:ascii="SimSun" w:hAnsi="SimSun" w:eastAsia="SimSun" w:cs="SimSun"/>
          <w:sz w:val="24"/>
          <w:szCs w:val="24"/>
        </w:rPr>
      </w:pPr>
      <w:r>
        <w:rPr>
          <w:rFonts w:ascii="SimSun" w:hAnsi="SimSun" w:eastAsia="SimSun" w:cs="SimSun"/>
          <w:sz w:val="24"/>
          <w:szCs w:val="24"/>
          <w:spacing w:val="-7"/>
        </w:rPr>
        <w:t>时间：</w:t>
      </w:r>
      <w:r>
        <w:rPr>
          <w:rFonts w:ascii="Calibri" w:hAnsi="Calibri" w:eastAsia="Calibri" w:cs="Calibri"/>
          <w:sz w:val="24"/>
          <w:szCs w:val="24"/>
          <w:u w:val="single" w:color="auto"/>
          <w:spacing w:val="-7"/>
        </w:rPr>
        <w:t>2024</w:t>
      </w:r>
      <w:r>
        <w:rPr>
          <w:rFonts w:ascii="Calibri" w:hAnsi="Calibri" w:eastAsia="Calibri" w:cs="Calibri"/>
          <w:sz w:val="24"/>
          <w:szCs w:val="24"/>
          <w:u w:val="single" w:color="auto"/>
          <w:spacing w:val="14"/>
          <w:w w:val="101"/>
        </w:rPr>
        <w:t xml:space="preserve"> </w:t>
      </w:r>
      <w:r>
        <w:rPr>
          <w:rFonts w:ascii="SimSun" w:hAnsi="SimSun" w:eastAsia="SimSun" w:cs="SimSun"/>
          <w:sz w:val="24"/>
          <w:szCs w:val="24"/>
          <w:u w:val="single" w:color="auto"/>
          <w:spacing w:val="-7"/>
        </w:rPr>
        <w:t>年</w:t>
      </w:r>
      <w:r>
        <w:rPr>
          <w:rFonts w:ascii="SimSun" w:hAnsi="SimSun" w:eastAsia="SimSun" w:cs="SimSun"/>
          <w:sz w:val="24"/>
          <w:szCs w:val="24"/>
          <w:u w:val="single" w:color="auto"/>
          <w:spacing w:val="-52"/>
        </w:rPr>
        <w:t xml:space="preserve"> </w:t>
      </w:r>
      <w:r>
        <w:rPr>
          <w:rFonts w:ascii="Calibri" w:hAnsi="Calibri" w:eastAsia="Calibri" w:cs="Calibri"/>
          <w:sz w:val="24"/>
          <w:szCs w:val="24"/>
          <w:u w:val="single" w:color="auto"/>
          <w:spacing w:val="-7"/>
        </w:rPr>
        <w:t>08</w:t>
      </w:r>
      <w:r>
        <w:rPr>
          <w:rFonts w:ascii="Calibri" w:hAnsi="Calibri" w:eastAsia="Calibri" w:cs="Calibri"/>
          <w:sz w:val="24"/>
          <w:szCs w:val="24"/>
          <w:u w:val="single" w:color="auto"/>
          <w:spacing w:val="19"/>
        </w:rPr>
        <w:t xml:space="preserve"> </w:t>
      </w:r>
      <w:r>
        <w:rPr>
          <w:rFonts w:ascii="SimSun" w:hAnsi="SimSun" w:eastAsia="SimSun" w:cs="SimSun"/>
          <w:sz w:val="24"/>
          <w:szCs w:val="24"/>
          <w:u w:val="single" w:color="auto"/>
          <w:spacing w:val="-7"/>
        </w:rPr>
        <w:t>月</w:t>
      </w:r>
      <w:r>
        <w:rPr>
          <w:rFonts w:ascii="SimSun" w:hAnsi="SimSun" w:eastAsia="SimSun" w:cs="SimSun"/>
          <w:sz w:val="24"/>
          <w:szCs w:val="24"/>
          <w:u w:val="single" w:color="auto"/>
          <w:spacing w:val="-52"/>
        </w:rPr>
        <w:t xml:space="preserve"> </w:t>
      </w:r>
      <w:r>
        <w:rPr>
          <w:rFonts w:ascii="Calibri" w:hAnsi="Calibri" w:eastAsia="Calibri" w:cs="Calibri"/>
          <w:sz w:val="24"/>
          <w:szCs w:val="24"/>
          <w:u w:val="single" w:color="auto"/>
          <w:spacing w:val="-7"/>
        </w:rPr>
        <w:t>05  </w:t>
      </w:r>
      <w:r>
        <w:rPr>
          <w:rFonts w:ascii="SimSun" w:hAnsi="SimSun" w:eastAsia="SimSun" w:cs="SimSun"/>
          <w:sz w:val="24"/>
          <w:szCs w:val="24"/>
          <w:u w:val="single" w:color="auto"/>
          <w:spacing w:val="-7"/>
        </w:rPr>
        <w:t>日</w:t>
      </w:r>
      <w:r>
        <w:rPr>
          <w:rFonts w:ascii="SimSun" w:hAnsi="SimSun" w:eastAsia="SimSun" w:cs="SimSun"/>
          <w:sz w:val="24"/>
          <w:szCs w:val="24"/>
          <w:spacing w:val="-7"/>
        </w:rPr>
        <w:t>至</w:t>
      </w:r>
      <w:r>
        <w:rPr>
          <w:rFonts w:ascii="SimSun" w:hAnsi="SimSun" w:eastAsia="SimSun" w:cs="SimSun"/>
          <w:sz w:val="24"/>
          <w:szCs w:val="24"/>
          <w:spacing w:val="-47"/>
        </w:rPr>
        <w:t xml:space="preserve"> </w:t>
      </w:r>
      <w:r>
        <w:rPr>
          <w:rFonts w:ascii="Calibri" w:hAnsi="Calibri" w:eastAsia="Calibri" w:cs="Calibri"/>
          <w:sz w:val="24"/>
          <w:szCs w:val="24"/>
          <w:u w:val="single" w:color="auto"/>
          <w:spacing w:val="-7"/>
        </w:rPr>
        <w:t>2024</w:t>
      </w:r>
      <w:r>
        <w:rPr>
          <w:rFonts w:ascii="Calibri" w:hAnsi="Calibri" w:eastAsia="Calibri" w:cs="Calibri"/>
          <w:sz w:val="24"/>
          <w:szCs w:val="24"/>
          <w:u w:val="single" w:color="auto"/>
          <w:spacing w:val="15"/>
        </w:rPr>
        <w:t xml:space="preserve"> </w:t>
      </w:r>
      <w:r>
        <w:rPr>
          <w:rFonts w:ascii="SimSun" w:hAnsi="SimSun" w:eastAsia="SimSun" w:cs="SimSun"/>
          <w:sz w:val="24"/>
          <w:szCs w:val="24"/>
          <w:u w:val="single" w:color="auto"/>
          <w:spacing w:val="-7"/>
        </w:rPr>
        <w:t>年</w:t>
      </w:r>
      <w:r>
        <w:rPr>
          <w:rFonts w:ascii="SimSun" w:hAnsi="SimSun" w:eastAsia="SimSun" w:cs="SimSun"/>
          <w:sz w:val="24"/>
          <w:szCs w:val="24"/>
          <w:u w:val="single" w:color="auto"/>
          <w:spacing w:val="-52"/>
        </w:rPr>
        <w:t xml:space="preserve"> </w:t>
      </w:r>
      <w:r>
        <w:rPr>
          <w:rFonts w:ascii="Calibri" w:hAnsi="Calibri" w:eastAsia="Calibri" w:cs="Calibri"/>
          <w:sz w:val="24"/>
          <w:szCs w:val="24"/>
          <w:u w:val="single" w:color="auto"/>
          <w:spacing w:val="-7"/>
        </w:rPr>
        <w:t>08</w:t>
      </w:r>
      <w:r>
        <w:rPr>
          <w:rFonts w:ascii="Calibri" w:hAnsi="Calibri" w:eastAsia="Calibri" w:cs="Calibri"/>
          <w:sz w:val="24"/>
          <w:szCs w:val="24"/>
          <w:u w:val="single" w:color="auto"/>
          <w:spacing w:val="22"/>
          <w:w w:val="101"/>
        </w:rPr>
        <w:t xml:space="preserve"> </w:t>
      </w:r>
      <w:r>
        <w:rPr>
          <w:rFonts w:ascii="SimSun" w:hAnsi="SimSun" w:eastAsia="SimSun" w:cs="SimSun"/>
          <w:sz w:val="24"/>
          <w:szCs w:val="24"/>
          <w:u w:val="single" w:color="auto"/>
          <w:spacing w:val="-7"/>
        </w:rPr>
        <w:t>月</w:t>
      </w:r>
      <w:r>
        <w:rPr>
          <w:rFonts w:ascii="SimSun" w:hAnsi="SimSun" w:eastAsia="SimSun" w:cs="SimSun"/>
          <w:sz w:val="24"/>
          <w:szCs w:val="24"/>
          <w:u w:val="single" w:color="auto"/>
          <w:spacing w:val="-40"/>
        </w:rPr>
        <w:t xml:space="preserve"> </w:t>
      </w:r>
      <w:r>
        <w:rPr>
          <w:rFonts w:ascii="Calibri" w:hAnsi="Calibri" w:eastAsia="Calibri" w:cs="Calibri"/>
          <w:sz w:val="24"/>
          <w:szCs w:val="24"/>
          <w:u w:val="single" w:color="auto"/>
          <w:spacing w:val="-7"/>
        </w:rPr>
        <w:t>12  </w:t>
      </w:r>
      <w:r>
        <w:rPr>
          <w:rFonts w:ascii="SimSun" w:hAnsi="SimSun" w:eastAsia="SimSun" w:cs="SimSun"/>
          <w:sz w:val="24"/>
          <w:szCs w:val="24"/>
          <w:u w:val="single" w:color="auto"/>
          <w:spacing w:val="-7"/>
        </w:rPr>
        <w:t>日（</w:t>
      </w:r>
      <w:r>
        <w:rPr>
          <w:rFonts w:ascii="SimSun" w:hAnsi="SimSun" w:eastAsia="SimSun" w:cs="SimSun"/>
          <w:sz w:val="25"/>
          <w:szCs w:val="25"/>
          <w:i/>
          <w:iCs/>
          <w:u w:val="single" w:color="auto"/>
          <w:spacing w:val="-7"/>
        </w:rPr>
        <w:t>磋商文件的发售期限自开始之</w:t>
      </w:r>
      <w:r>
        <w:rPr>
          <w:rFonts w:ascii="SimSun" w:hAnsi="SimSun" w:eastAsia="SimSun" w:cs="SimSun"/>
          <w:sz w:val="25"/>
          <w:szCs w:val="25"/>
          <w:i/>
          <w:iCs/>
          <w:spacing w:val="-7"/>
        </w:rPr>
        <w:t>日</w:t>
      </w:r>
      <w:r>
        <w:rPr>
          <w:rFonts w:ascii="SimSun" w:hAnsi="SimSun" w:eastAsia="SimSun" w:cs="SimSun"/>
          <w:sz w:val="25"/>
          <w:szCs w:val="25"/>
        </w:rPr>
        <w:t xml:space="preserve"> </w:t>
      </w:r>
      <w:r>
        <w:rPr>
          <w:rFonts w:ascii="SimSun" w:hAnsi="SimSun" w:eastAsia="SimSun" w:cs="SimSun"/>
          <w:sz w:val="25"/>
          <w:szCs w:val="25"/>
          <w:i/>
          <w:iCs/>
          <w:u w:val="single" w:color="auto"/>
          <w:spacing w:val="-2"/>
        </w:rPr>
        <w:t>起不得少于</w:t>
      </w:r>
      <w:r>
        <w:rPr>
          <w:rFonts w:ascii="Calibri" w:hAnsi="Calibri" w:eastAsia="Calibri" w:cs="Calibri"/>
          <w:sz w:val="24"/>
          <w:szCs w:val="24"/>
          <w:i/>
          <w:iCs/>
          <w:u w:val="single" w:color="auto"/>
          <w:spacing w:val="-2"/>
        </w:rPr>
        <w:t>5 </w:t>
      </w:r>
      <w:r>
        <w:rPr>
          <w:rFonts w:ascii="SimSun" w:hAnsi="SimSun" w:eastAsia="SimSun" w:cs="SimSun"/>
          <w:sz w:val="25"/>
          <w:szCs w:val="25"/>
          <w:i/>
          <w:iCs/>
          <w:u w:val="single" w:color="auto"/>
          <w:spacing w:val="-2"/>
        </w:rPr>
        <w:t>个工作日</w:t>
      </w:r>
      <w:r>
        <w:rPr>
          <w:rFonts w:ascii="SimSun" w:hAnsi="SimSun" w:eastAsia="SimSun" w:cs="SimSun"/>
          <w:sz w:val="24"/>
          <w:szCs w:val="24"/>
          <w:u w:val="single" w:color="auto"/>
          <w:spacing w:val="-26"/>
        </w:rPr>
        <w:t>）</w:t>
      </w:r>
      <w:r>
        <w:rPr>
          <w:rFonts w:ascii="SimSun" w:hAnsi="SimSun" w:eastAsia="SimSun" w:cs="SimSun"/>
          <w:sz w:val="24"/>
          <w:szCs w:val="24"/>
          <w:spacing w:val="-26"/>
        </w:rPr>
        <w:t>，</w:t>
      </w:r>
      <w:r>
        <w:rPr>
          <w:rFonts w:ascii="SimSun" w:hAnsi="SimSun" w:eastAsia="SimSun" w:cs="SimSun"/>
          <w:sz w:val="24"/>
          <w:szCs w:val="24"/>
          <w:spacing w:val="-2"/>
        </w:rPr>
        <w:t>每天上午</w:t>
      </w:r>
      <w:r>
        <w:rPr>
          <w:rFonts w:ascii="SimSun" w:hAnsi="SimSun" w:eastAsia="SimSun" w:cs="SimSun"/>
          <w:sz w:val="24"/>
          <w:szCs w:val="24"/>
          <w:spacing w:val="-51"/>
        </w:rPr>
        <w:t xml:space="preserve"> </w:t>
      </w:r>
      <w:r>
        <w:rPr>
          <w:rFonts w:ascii="Calibri" w:hAnsi="Calibri" w:eastAsia="Calibri" w:cs="Calibri"/>
          <w:sz w:val="24"/>
          <w:szCs w:val="24"/>
          <w:u w:val="single" w:color="auto"/>
          <w:spacing w:val="-2"/>
        </w:rPr>
        <w:t>8:30</w:t>
      </w:r>
      <w:r>
        <w:rPr>
          <w:rFonts w:ascii="Calibri" w:hAnsi="Calibri" w:eastAsia="Calibri" w:cs="Calibri"/>
          <w:sz w:val="24"/>
          <w:szCs w:val="24"/>
          <w:u w:val="single" w:color="auto"/>
          <w:spacing w:val="16"/>
        </w:rPr>
        <w:t xml:space="preserve"> </w:t>
      </w:r>
      <w:r>
        <w:rPr>
          <w:rFonts w:ascii="SimSun" w:hAnsi="SimSun" w:eastAsia="SimSun" w:cs="SimSun"/>
          <w:sz w:val="24"/>
          <w:szCs w:val="24"/>
          <w:u w:val="single" w:color="auto"/>
          <w:spacing w:val="-2"/>
        </w:rPr>
        <w:t>至</w:t>
      </w:r>
      <w:r>
        <w:rPr>
          <w:rFonts w:ascii="SimSun" w:hAnsi="SimSun" w:eastAsia="SimSun" w:cs="SimSun"/>
          <w:sz w:val="24"/>
          <w:szCs w:val="24"/>
          <w:u w:val="single" w:color="auto"/>
          <w:spacing w:val="-40"/>
        </w:rPr>
        <w:t xml:space="preserve"> </w:t>
      </w:r>
      <w:r>
        <w:rPr>
          <w:rFonts w:ascii="Calibri" w:hAnsi="Calibri" w:eastAsia="Calibri" w:cs="Calibri"/>
          <w:sz w:val="24"/>
          <w:szCs w:val="24"/>
          <w:u w:val="single" w:color="auto"/>
          <w:spacing w:val="-2"/>
        </w:rPr>
        <w:t>12:00</w:t>
      </w:r>
      <w:r>
        <w:rPr>
          <w:rFonts w:ascii="Calibri" w:hAnsi="Calibri" w:eastAsia="Calibri" w:cs="Calibri"/>
          <w:sz w:val="24"/>
          <w:szCs w:val="24"/>
          <w:u w:val="single" w:color="auto"/>
          <w:spacing w:val="-24"/>
        </w:rPr>
        <w:t xml:space="preserve"> </w:t>
      </w:r>
      <w:r>
        <w:rPr>
          <w:rFonts w:ascii="SimSun" w:hAnsi="SimSun" w:eastAsia="SimSun" w:cs="SimSun"/>
          <w:sz w:val="24"/>
          <w:szCs w:val="24"/>
          <w:u w:val="single" w:color="auto"/>
          <w:spacing w:val="-2"/>
        </w:rPr>
        <w:t>，下午</w:t>
      </w:r>
      <w:r>
        <w:rPr>
          <w:rFonts w:ascii="SimSun" w:hAnsi="SimSun" w:eastAsia="SimSun" w:cs="SimSun"/>
          <w:sz w:val="24"/>
          <w:szCs w:val="24"/>
          <w:u w:val="single" w:color="auto"/>
          <w:spacing w:val="-40"/>
        </w:rPr>
        <w:t xml:space="preserve"> </w:t>
      </w:r>
      <w:r>
        <w:rPr>
          <w:rFonts w:ascii="Calibri" w:hAnsi="Calibri" w:eastAsia="Calibri" w:cs="Calibri"/>
          <w:sz w:val="24"/>
          <w:szCs w:val="24"/>
          <w:u w:val="single" w:color="auto"/>
          <w:spacing w:val="-2"/>
        </w:rPr>
        <w:t>14:30</w:t>
      </w:r>
      <w:r>
        <w:rPr>
          <w:rFonts w:ascii="Calibri" w:hAnsi="Calibri" w:eastAsia="Calibri" w:cs="Calibri"/>
          <w:sz w:val="24"/>
          <w:szCs w:val="24"/>
          <w:u w:val="single" w:color="auto"/>
          <w:spacing w:val="16"/>
        </w:rPr>
        <w:t xml:space="preserve"> </w:t>
      </w:r>
      <w:r>
        <w:rPr>
          <w:rFonts w:ascii="SimSun" w:hAnsi="SimSun" w:eastAsia="SimSun" w:cs="SimSun"/>
          <w:sz w:val="24"/>
          <w:szCs w:val="24"/>
          <w:u w:val="single" w:color="auto"/>
          <w:spacing w:val="-2"/>
        </w:rPr>
        <w:t>至</w:t>
      </w:r>
      <w:r>
        <w:rPr>
          <w:rFonts w:ascii="SimSun" w:hAnsi="SimSun" w:eastAsia="SimSun" w:cs="SimSun"/>
          <w:sz w:val="24"/>
          <w:szCs w:val="24"/>
          <w:u w:val="single" w:color="auto"/>
          <w:spacing w:val="-40"/>
        </w:rPr>
        <w:t xml:space="preserve"> </w:t>
      </w:r>
      <w:r>
        <w:rPr>
          <w:rFonts w:ascii="Calibri" w:hAnsi="Calibri" w:eastAsia="Calibri" w:cs="Calibri"/>
          <w:sz w:val="24"/>
          <w:szCs w:val="24"/>
          <w:u w:val="single" w:color="auto"/>
          <w:spacing w:val="-2"/>
        </w:rPr>
        <w:t>17:30</w:t>
      </w:r>
      <w:r>
        <w:rPr>
          <w:rFonts w:ascii="Calibri" w:hAnsi="Calibri" w:eastAsia="Calibri" w:cs="Calibri"/>
          <w:sz w:val="24"/>
          <w:szCs w:val="24"/>
          <w:spacing w:val="-2"/>
        </w:rPr>
        <w:t xml:space="preserve">    </w:t>
      </w:r>
      <w:r>
        <w:rPr>
          <w:rFonts w:ascii="SimSun" w:hAnsi="SimSun" w:eastAsia="SimSun" w:cs="SimSun"/>
          <w:sz w:val="24"/>
          <w:szCs w:val="24"/>
          <w:spacing w:val="-2"/>
        </w:rPr>
        <w:t>（北京时间，</w:t>
      </w:r>
      <w:r>
        <w:rPr>
          <w:rFonts w:ascii="SimSun" w:hAnsi="SimSun" w:eastAsia="SimSun" w:cs="SimSun"/>
          <w:sz w:val="24"/>
          <w:szCs w:val="24"/>
        </w:rPr>
        <w:t xml:space="preserve"> </w:t>
      </w:r>
      <w:r>
        <w:rPr>
          <w:rFonts w:ascii="SimSun" w:hAnsi="SimSun" w:eastAsia="SimSun" w:cs="SimSun"/>
          <w:sz w:val="24"/>
          <w:szCs w:val="24"/>
        </w:rPr>
        <w:t>法定节假日除外）</w:t>
      </w:r>
    </w:p>
    <w:p>
      <w:pPr>
        <w:ind w:left="489"/>
        <w:spacing w:before="36" w:line="219" w:lineRule="auto"/>
        <w:rPr>
          <w:rFonts w:ascii="SimSun" w:hAnsi="SimSun" w:eastAsia="SimSun" w:cs="SimSun"/>
          <w:sz w:val="24"/>
          <w:szCs w:val="24"/>
        </w:rPr>
      </w:pPr>
      <w:r>
        <w:rPr>
          <w:rFonts w:ascii="SimSun" w:hAnsi="SimSun" w:eastAsia="SimSun" w:cs="SimSun"/>
          <w:sz w:val="24"/>
          <w:szCs w:val="24"/>
          <w:spacing w:val="-2"/>
        </w:rPr>
        <w:t>地点：</w:t>
      </w:r>
      <w:r>
        <w:rPr>
          <w:rFonts w:ascii="SimSun" w:hAnsi="SimSun" w:eastAsia="SimSun" w:cs="SimSun"/>
          <w:sz w:val="24"/>
          <w:szCs w:val="24"/>
          <w:u w:val="single" w:color="auto"/>
          <w:spacing w:val="-2"/>
        </w:rPr>
        <w:t>海南省海口市龙华区玉沙路</w:t>
      </w:r>
      <w:r>
        <w:rPr>
          <w:rFonts w:ascii="SimSun" w:hAnsi="SimSun" w:eastAsia="SimSun" w:cs="SimSun"/>
          <w:sz w:val="24"/>
          <w:szCs w:val="24"/>
          <w:u w:val="single" w:color="auto"/>
          <w:spacing w:val="-58"/>
        </w:rPr>
        <w:t xml:space="preserve"> </w:t>
      </w:r>
      <w:r>
        <w:rPr>
          <w:rFonts w:ascii="SimSun" w:hAnsi="SimSun" w:eastAsia="SimSun" w:cs="SimSun"/>
          <w:sz w:val="24"/>
          <w:szCs w:val="24"/>
          <w:u w:val="single" w:color="auto"/>
          <w:spacing w:val="-2"/>
        </w:rPr>
        <w:t>A8-10</w:t>
      </w:r>
      <w:r>
        <w:rPr>
          <w:rFonts w:ascii="SimSun" w:hAnsi="SimSun" w:eastAsia="SimSun" w:cs="SimSun"/>
          <w:sz w:val="24"/>
          <w:szCs w:val="24"/>
          <w:u w:val="single" w:color="auto"/>
          <w:spacing w:val="-28"/>
        </w:rPr>
        <w:t xml:space="preserve"> </w:t>
      </w:r>
      <w:r>
        <w:rPr>
          <w:rFonts w:ascii="SimSun" w:hAnsi="SimSun" w:eastAsia="SimSun" w:cs="SimSun"/>
          <w:sz w:val="24"/>
          <w:szCs w:val="24"/>
          <w:u w:val="single" w:color="auto"/>
          <w:spacing w:val="-2"/>
        </w:rPr>
        <w:t>中</w:t>
      </w:r>
      <w:r>
        <w:rPr>
          <w:rFonts w:ascii="SimSun" w:hAnsi="SimSun" w:eastAsia="SimSun" w:cs="SimSun"/>
          <w:sz w:val="24"/>
          <w:szCs w:val="24"/>
          <w:u w:val="single" w:color="auto"/>
          <w:spacing w:val="-3"/>
        </w:rPr>
        <w:t>房高级公寓</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3"/>
        </w:rPr>
        <w:t>1201</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3"/>
        </w:rPr>
        <w:t>房</w:t>
      </w:r>
    </w:p>
    <w:p>
      <w:pPr>
        <w:ind w:left="8" w:right="65" w:firstLine="481"/>
        <w:spacing w:before="183" w:line="344" w:lineRule="auto"/>
        <w:rPr>
          <w:rFonts w:ascii="SimSun" w:hAnsi="SimSun" w:eastAsia="SimSun" w:cs="SimSun"/>
          <w:sz w:val="24"/>
          <w:szCs w:val="24"/>
        </w:rPr>
      </w:pPr>
      <w:r>
        <w:rPr>
          <w:rFonts w:ascii="SimSun" w:hAnsi="SimSun" w:eastAsia="SimSun" w:cs="SimSun"/>
          <w:sz w:val="24"/>
          <w:szCs w:val="24"/>
          <w:spacing w:val="2"/>
        </w:rPr>
        <w:t>方式：</w:t>
      </w:r>
      <w:r>
        <w:rPr>
          <w:rFonts w:ascii="SimSun" w:hAnsi="SimSun" w:eastAsia="SimSun" w:cs="SimSun"/>
          <w:sz w:val="24"/>
          <w:szCs w:val="24"/>
          <w:u w:val="single" w:color="auto"/>
          <w:spacing w:val="2"/>
        </w:rPr>
        <w:t>携以下资料至报名地点现场报名</w:t>
      </w:r>
      <w:r>
        <w:rPr>
          <w:rFonts w:ascii="SimSun" w:hAnsi="SimSun" w:eastAsia="SimSun" w:cs="SimSun"/>
          <w:sz w:val="24"/>
          <w:szCs w:val="24"/>
          <w:u w:val="single" w:color="auto"/>
          <w:spacing w:val="-7"/>
        </w:rPr>
        <w:t>：（</w:t>
      </w:r>
      <w:r>
        <w:rPr>
          <w:rFonts w:ascii="Calibri" w:hAnsi="Calibri" w:eastAsia="Calibri" w:cs="Calibri"/>
          <w:sz w:val="24"/>
          <w:szCs w:val="24"/>
          <w:u w:val="single" w:color="auto"/>
          <w:spacing w:val="2"/>
        </w:rPr>
        <w:t>1</w:t>
      </w:r>
      <w:r>
        <w:rPr>
          <w:rFonts w:ascii="SimSun" w:hAnsi="SimSun" w:eastAsia="SimSun" w:cs="SimSun"/>
          <w:sz w:val="24"/>
          <w:szCs w:val="24"/>
          <w:u w:val="single" w:color="auto"/>
          <w:spacing w:val="2"/>
        </w:rPr>
        <w:t>）、企业法人营业执照（副本）复印</w:t>
      </w:r>
      <w:r>
        <w:rPr>
          <w:rFonts w:ascii="SimSun" w:hAnsi="SimSun" w:eastAsia="SimSun" w:cs="SimSun"/>
          <w:sz w:val="24"/>
          <w:szCs w:val="24"/>
        </w:rPr>
        <w:t xml:space="preserve"> </w:t>
      </w:r>
      <w:r>
        <w:rPr>
          <w:rFonts w:ascii="SimSun" w:hAnsi="SimSun" w:eastAsia="SimSun" w:cs="SimSun"/>
          <w:sz w:val="24"/>
          <w:szCs w:val="24"/>
          <w:u w:val="single" w:color="auto"/>
          <w:spacing w:val="1"/>
        </w:rPr>
        <w:t>件</w:t>
      </w:r>
      <w:r>
        <w:rPr>
          <w:rFonts w:ascii="SimSun" w:hAnsi="SimSun" w:eastAsia="SimSun" w:cs="SimSun"/>
          <w:sz w:val="24"/>
          <w:szCs w:val="24"/>
          <w:u w:val="single" w:color="auto"/>
          <w:spacing w:val="-19"/>
        </w:rPr>
        <w:t>；（</w:t>
      </w:r>
      <w:r>
        <w:rPr>
          <w:rFonts w:ascii="Calibri" w:hAnsi="Calibri" w:eastAsia="Calibri" w:cs="Calibri"/>
          <w:sz w:val="24"/>
          <w:szCs w:val="24"/>
          <w:u w:val="single" w:color="auto"/>
          <w:spacing w:val="1"/>
        </w:rPr>
        <w:t>2</w:t>
      </w:r>
      <w:r>
        <w:rPr>
          <w:rFonts w:ascii="SimSun" w:hAnsi="SimSun" w:eastAsia="SimSun" w:cs="SimSun"/>
          <w:sz w:val="24"/>
          <w:szCs w:val="24"/>
          <w:u w:val="single" w:color="auto"/>
          <w:spacing w:val="1"/>
        </w:rPr>
        <w:t>）、企业法定代表人授权委托书原件和被授权</w:t>
      </w:r>
      <w:r>
        <w:rPr>
          <w:rFonts w:ascii="SimSun" w:hAnsi="SimSun" w:eastAsia="SimSun" w:cs="SimSun"/>
          <w:sz w:val="24"/>
          <w:szCs w:val="24"/>
          <w:u w:val="single" w:color="auto"/>
        </w:rPr>
        <w:t>人身份证原件</w:t>
      </w:r>
      <w:r>
        <w:rPr>
          <w:rFonts w:ascii="Calibri" w:hAnsi="Calibri" w:eastAsia="Calibri" w:cs="Calibri"/>
          <w:sz w:val="24"/>
          <w:szCs w:val="24"/>
          <w:u w:val="single" w:color="auto"/>
        </w:rPr>
        <w:t>(</w:t>
      </w:r>
      <w:r>
        <w:rPr>
          <w:rFonts w:ascii="SimSun" w:hAnsi="SimSun" w:eastAsia="SimSun" w:cs="SimSun"/>
          <w:sz w:val="24"/>
          <w:szCs w:val="24"/>
          <w:u w:val="single" w:color="auto"/>
        </w:rPr>
        <w:t>附法定代表人身份</w:t>
      </w:r>
    </w:p>
    <w:p>
      <w:pPr>
        <w:spacing w:line="344" w:lineRule="auto"/>
        <w:sectPr>
          <w:footerReference w:type="default" r:id="rId9"/>
          <w:pgSz w:w="11906" w:h="16839"/>
          <w:pgMar w:top="400" w:right="1352" w:bottom="1295" w:left="1417"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480" w:hanging="480"/>
        <w:spacing w:before="78" w:line="342" w:lineRule="auto"/>
        <w:rPr>
          <w:rFonts w:ascii="SimSun" w:hAnsi="SimSun" w:eastAsia="SimSun" w:cs="SimSun"/>
          <w:sz w:val="24"/>
          <w:szCs w:val="24"/>
        </w:rPr>
      </w:pPr>
      <w:r>
        <w:rPr>
          <w:rFonts w:ascii="SimSun" w:hAnsi="SimSun" w:eastAsia="SimSun" w:cs="SimSun"/>
          <w:sz w:val="24"/>
          <w:szCs w:val="24"/>
          <w:u w:val="single" w:color="auto"/>
          <w:spacing w:val="-4"/>
        </w:rPr>
        <w:t>证明</w:t>
      </w:r>
      <w:r>
        <w:rPr>
          <w:rFonts w:ascii="Calibri" w:hAnsi="Calibri" w:eastAsia="Calibri" w:cs="Calibri"/>
          <w:sz w:val="24"/>
          <w:szCs w:val="24"/>
          <w:u w:val="single" w:color="auto"/>
          <w:spacing w:val="-4"/>
        </w:rPr>
        <w:t>)</w:t>
      </w:r>
      <w:r>
        <w:rPr>
          <w:rFonts w:ascii="SimSun" w:hAnsi="SimSun" w:eastAsia="SimSun" w:cs="SimSun"/>
          <w:sz w:val="24"/>
          <w:szCs w:val="24"/>
          <w:u w:val="single" w:color="auto"/>
          <w:spacing w:val="-4"/>
        </w:rPr>
        <w:t>；</w:t>
      </w:r>
      <w:r>
        <w:rPr>
          <w:rFonts w:ascii="SimSun" w:hAnsi="SimSun" w:eastAsia="SimSun" w:cs="SimSun"/>
          <w:sz w:val="24"/>
          <w:szCs w:val="24"/>
          <w:u w:val="single" w:color="auto"/>
          <w:spacing w:val="-18"/>
        </w:rPr>
        <w:t xml:space="preserve"> </w:t>
      </w:r>
      <w:r>
        <w:rPr>
          <w:rFonts w:ascii="SimSun" w:hAnsi="SimSun" w:eastAsia="SimSun" w:cs="SimSun"/>
          <w:sz w:val="24"/>
          <w:szCs w:val="24"/>
          <w:u w:val="single" w:color="auto"/>
          <w:spacing w:val="-4"/>
        </w:rPr>
        <w:t>注：以上资料提供完整一套复印件留存代理公司，且必须加盖供应商原始公章。</w:t>
      </w:r>
      <w:r>
        <w:rPr>
          <w:rFonts w:ascii="SimSun" w:hAnsi="SimSun" w:eastAsia="SimSun" w:cs="SimSun"/>
          <w:sz w:val="24"/>
          <w:szCs w:val="24"/>
        </w:rPr>
        <w:t xml:space="preserve"> </w:t>
      </w:r>
      <w:r>
        <w:rPr>
          <w:rFonts w:ascii="SimSun" w:hAnsi="SimSun" w:eastAsia="SimSun" w:cs="SimSun"/>
          <w:sz w:val="24"/>
          <w:szCs w:val="24"/>
          <w:spacing w:val="-2"/>
        </w:rPr>
        <w:t>售价：</w:t>
      </w:r>
      <w:r>
        <w:rPr>
          <w:rFonts w:ascii="Calibri" w:hAnsi="Calibri" w:eastAsia="Calibri" w:cs="Calibri"/>
          <w:sz w:val="24"/>
          <w:szCs w:val="24"/>
          <w:u w:val="single" w:color="auto"/>
          <w:spacing w:val="-2"/>
        </w:rPr>
        <w:t>200.00</w:t>
      </w:r>
      <w:r>
        <w:rPr>
          <w:rFonts w:ascii="Calibri" w:hAnsi="Calibri" w:eastAsia="Calibri" w:cs="Calibri"/>
          <w:sz w:val="24"/>
          <w:szCs w:val="24"/>
          <w:u w:val="single" w:color="auto"/>
          <w:spacing w:val="25"/>
          <w:w w:val="101"/>
        </w:rPr>
        <w:t xml:space="preserve"> </w:t>
      </w:r>
      <w:r>
        <w:rPr>
          <w:rFonts w:ascii="SimSun" w:hAnsi="SimSun" w:eastAsia="SimSun" w:cs="SimSun"/>
          <w:sz w:val="24"/>
          <w:szCs w:val="24"/>
          <w:u w:val="single" w:color="auto"/>
          <w:spacing w:val="-2"/>
        </w:rPr>
        <w:t>元（售后不退）</w:t>
      </w:r>
    </w:p>
    <w:p>
      <w:pPr>
        <w:ind w:left="28"/>
        <w:spacing w:before="103" w:line="220" w:lineRule="auto"/>
        <w:outlineLvl w:val="1"/>
        <w:rPr>
          <w:rFonts w:ascii="SimSun" w:hAnsi="SimSun" w:eastAsia="SimSun" w:cs="SimSun"/>
          <w:sz w:val="28"/>
          <w:szCs w:val="28"/>
        </w:rPr>
      </w:pPr>
      <w:bookmarkStart w:name="bookmark10" w:id="55"/>
      <w:bookmarkEnd w:id="55"/>
      <w:bookmarkStart w:name="bookmark9" w:id="56"/>
      <w:bookmarkEnd w:id="56"/>
      <w:r>
        <w:rPr>
          <w:rFonts w:ascii="SimSun" w:hAnsi="SimSun" w:eastAsia="SimSun" w:cs="SimSun"/>
          <w:sz w:val="28"/>
          <w:szCs w:val="28"/>
          <w:b/>
          <w:bCs/>
          <w:spacing w:val="-7"/>
        </w:rPr>
        <w:t>四、响应文件提交</w:t>
      </w:r>
    </w:p>
    <w:p>
      <w:pPr>
        <w:ind w:left="31" w:right="16" w:firstLine="448"/>
        <w:spacing w:before="234" w:line="333" w:lineRule="auto"/>
        <w:rPr>
          <w:rFonts w:ascii="SimSun" w:hAnsi="SimSun" w:eastAsia="SimSun" w:cs="SimSun"/>
          <w:sz w:val="24"/>
          <w:szCs w:val="24"/>
        </w:rPr>
      </w:pPr>
      <w:r>
        <w:rPr>
          <w:rFonts w:ascii="SimSun" w:hAnsi="SimSun" w:eastAsia="SimSun" w:cs="SimSun"/>
          <w:sz w:val="24"/>
          <w:szCs w:val="24"/>
          <w:spacing w:val="-3"/>
        </w:rPr>
        <w:t>截止时间：</w:t>
      </w:r>
      <w:r>
        <w:rPr>
          <w:rFonts w:ascii="Calibri" w:hAnsi="Calibri" w:eastAsia="Calibri" w:cs="Calibri"/>
          <w:sz w:val="24"/>
          <w:szCs w:val="24"/>
          <w:u w:val="single" w:color="auto"/>
          <w:spacing w:val="-3"/>
        </w:rPr>
        <w:t>2024</w:t>
      </w:r>
      <w:r>
        <w:rPr>
          <w:rFonts w:ascii="Calibri" w:hAnsi="Calibri" w:eastAsia="Calibri" w:cs="Calibri"/>
          <w:sz w:val="24"/>
          <w:szCs w:val="24"/>
          <w:u w:val="single" w:color="auto"/>
          <w:spacing w:val="19"/>
          <w:w w:val="101"/>
        </w:rPr>
        <w:t xml:space="preserve"> </w:t>
      </w:r>
      <w:r>
        <w:rPr>
          <w:rFonts w:ascii="SimSun" w:hAnsi="SimSun" w:eastAsia="SimSun" w:cs="SimSun"/>
          <w:sz w:val="24"/>
          <w:szCs w:val="24"/>
          <w:u w:val="single" w:color="auto"/>
          <w:spacing w:val="-3"/>
        </w:rPr>
        <w:t>年</w:t>
      </w:r>
      <w:r>
        <w:rPr>
          <w:rFonts w:ascii="SimSun" w:hAnsi="SimSun" w:eastAsia="SimSun" w:cs="SimSun"/>
          <w:sz w:val="24"/>
          <w:szCs w:val="24"/>
          <w:u w:val="single" w:color="auto"/>
          <w:spacing w:val="-47"/>
        </w:rPr>
        <w:t xml:space="preserve"> </w:t>
      </w:r>
      <w:r>
        <w:rPr>
          <w:rFonts w:ascii="Calibri" w:hAnsi="Calibri" w:eastAsia="Calibri" w:cs="Calibri"/>
          <w:sz w:val="24"/>
          <w:szCs w:val="24"/>
          <w:u w:val="single" w:color="auto"/>
          <w:spacing w:val="-3"/>
        </w:rPr>
        <w:t>08</w:t>
      </w:r>
      <w:r>
        <w:rPr>
          <w:rFonts w:ascii="Calibri" w:hAnsi="Calibri" w:eastAsia="Calibri" w:cs="Calibri"/>
          <w:sz w:val="24"/>
          <w:szCs w:val="24"/>
          <w:u w:val="single" w:color="auto"/>
          <w:spacing w:val="24"/>
        </w:rPr>
        <w:t xml:space="preserve"> </w:t>
      </w:r>
      <w:r>
        <w:rPr>
          <w:rFonts w:ascii="SimSun" w:hAnsi="SimSun" w:eastAsia="SimSun" w:cs="SimSun"/>
          <w:sz w:val="24"/>
          <w:szCs w:val="24"/>
          <w:u w:val="single" w:color="auto"/>
          <w:spacing w:val="-3"/>
        </w:rPr>
        <w:t>月</w:t>
      </w:r>
      <w:r>
        <w:rPr>
          <w:rFonts w:ascii="SimSun" w:hAnsi="SimSun" w:eastAsia="SimSun" w:cs="SimSun"/>
          <w:sz w:val="24"/>
          <w:szCs w:val="24"/>
          <w:u w:val="single" w:color="auto"/>
          <w:spacing w:val="-37"/>
        </w:rPr>
        <w:t xml:space="preserve"> </w:t>
      </w:r>
      <w:r>
        <w:rPr>
          <w:rFonts w:ascii="Calibri" w:hAnsi="Calibri" w:eastAsia="Calibri" w:cs="Calibri"/>
          <w:sz w:val="24"/>
          <w:szCs w:val="24"/>
          <w:u w:val="single" w:color="auto"/>
          <w:spacing w:val="-3"/>
        </w:rPr>
        <w:t>16  </w:t>
      </w:r>
      <w:r>
        <w:rPr>
          <w:rFonts w:ascii="SimSun" w:hAnsi="SimSun" w:eastAsia="SimSun" w:cs="SimSun"/>
          <w:sz w:val="24"/>
          <w:szCs w:val="24"/>
          <w:u w:val="single" w:color="auto"/>
          <w:spacing w:val="-3"/>
        </w:rPr>
        <w:t>日</w:t>
      </w:r>
      <w:r>
        <w:rPr>
          <w:rFonts w:ascii="SimSun" w:hAnsi="SimSun" w:eastAsia="SimSun" w:cs="SimSun"/>
          <w:sz w:val="24"/>
          <w:szCs w:val="24"/>
          <w:u w:val="single" w:color="auto"/>
          <w:spacing w:val="-37"/>
        </w:rPr>
        <w:t xml:space="preserve"> </w:t>
      </w:r>
      <w:r>
        <w:rPr>
          <w:rFonts w:ascii="Calibri" w:hAnsi="Calibri" w:eastAsia="Calibri" w:cs="Calibri"/>
          <w:sz w:val="24"/>
          <w:szCs w:val="24"/>
          <w:u w:val="single" w:color="auto"/>
          <w:spacing w:val="-3"/>
        </w:rPr>
        <w:t>14</w:t>
      </w:r>
      <w:r>
        <w:rPr>
          <w:rFonts w:ascii="Calibri" w:hAnsi="Calibri" w:eastAsia="Calibri" w:cs="Calibri"/>
          <w:sz w:val="24"/>
          <w:szCs w:val="24"/>
          <w:u w:val="single" w:color="auto"/>
          <w:spacing w:val="30"/>
          <w:w w:val="101"/>
        </w:rPr>
        <w:t xml:space="preserve"> </w:t>
      </w:r>
      <w:r>
        <w:rPr>
          <w:rFonts w:ascii="SimSun" w:hAnsi="SimSun" w:eastAsia="SimSun" w:cs="SimSun"/>
          <w:sz w:val="24"/>
          <w:szCs w:val="24"/>
          <w:u w:val="single" w:color="auto"/>
          <w:spacing w:val="-3"/>
        </w:rPr>
        <w:t>点</w:t>
      </w:r>
      <w:r>
        <w:rPr>
          <w:rFonts w:ascii="SimSun" w:hAnsi="SimSun" w:eastAsia="SimSun" w:cs="SimSun"/>
          <w:sz w:val="24"/>
          <w:szCs w:val="24"/>
          <w:u w:val="single" w:color="auto"/>
          <w:spacing w:val="-43"/>
        </w:rPr>
        <w:t xml:space="preserve"> </w:t>
      </w:r>
      <w:r>
        <w:rPr>
          <w:rFonts w:ascii="Calibri" w:hAnsi="Calibri" w:eastAsia="Calibri" w:cs="Calibri"/>
          <w:sz w:val="24"/>
          <w:szCs w:val="24"/>
          <w:u w:val="single" w:color="auto"/>
          <w:spacing w:val="-3"/>
        </w:rPr>
        <w:t>30</w:t>
      </w:r>
      <w:r>
        <w:rPr>
          <w:rFonts w:ascii="Calibri" w:hAnsi="Calibri" w:eastAsia="Calibri" w:cs="Calibri"/>
          <w:sz w:val="24"/>
          <w:szCs w:val="24"/>
          <w:u w:val="single" w:color="auto"/>
          <w:spacing w:val="21"/>
        </w:rPr>
        <w:t xml:space="preserve"> </w:t>
      </w:r>
      <w:r>
        <w:rPr>
          <w:rFonts w:ascii="SimSun" w:hAnsi="SimSun" w:eastAsia="SimSun" w:cs="SimSun"/>
          <w:sz w:val="24"/>
          <w:szCs w:val="24"/>
          <w:u w:val="single" w:color="auto"/>
          <w:spacing w:val="-3"/>
        </w:rPr>
        <w:t>分</w:t>
      </w:r>
      <w:r>
        <w:rPr>
          <w:rFonts w:ascii="SimSun" w:hAnsi="SimSun" w:eastAsia="SimSun" w:cs="SimSun"/>
          <w:sz w:val="24"/>
          <w:szCs w:val="24"/>
          <w:spacing w:val="-3"/>
        </w:rPr>
        <w:t>（北京时间</w:t>
      </w:r>
      <w:r>
        <w:rPr>
          <w:rFonts w:ascii="SimSun" w:hAnsi="SimSun" w:eastAsia="SimSun" w:cs="SimSun"/>
          <w:sz w:val="24"/>
          <w:szCs w:val="24"/>
          <w:spacing w:val="-8"/>
        </w:rPr>
        <w:t>）</w:t>
      </w:r>
      <w:r>
        <w:rPr>
          <w:rFonts w:ascii="SimSun" w:hAnsi="SimSun" w:eastAsia="SimSun" w:cs="SimSun"/>
          <w:sz w:val="24"/>
          <w:szCs w:val="24"/>
          <w:u w:val="single" w:color="auto"/>
          <w:spacing w:val="-8"/>
        </w:rPr>
        <w:t>（</w:t>
      </w:r>
      <w:r>
        <w:rPr>
          <w:rFonts w:ascii="SimSun" w:hAnsi="SimSun" w:eastAsia="SimSun" w:cs="SimSun"/>
          <w:sz w:val="25"/>
          <w:szCs w:val="25"/>
          <w:i/>
          <w:iCs/>
          <w:u w:val="single" w:color="auto"/>
          <w:spacing w:val="-3"/>
        </w:rPr>
        <w:t>从磋商文件开始发出</w:t>
      </w:r>
      <w:r>
        <w:rPr>
          <w:rFonts w:ascii="SimSun" w:hAnsi="SimSun" w:eastAsia="SimSun" w:cs="SimSun"/>
          <w:sz w:val="25"/>
          <w:szCs w:val="25"/>
          <w:i/>
          <w:iCs/>
          <w:spacing w:val="-3"/>
        </w:rPr>
        <w:t>之</w:t>
      </w:r>
      <w:r>
        <w:rPr>
          <w:rFonts w:ascii="SimSun" w:hAnsi="SimSun" w:eastAsia="SimSun" w:cs="SimSun"/>
          <w:sz w:val="25"/>
          <w:szCs w:val="25"/>
        </w:rPr>
        <w:t xml:space="preserve"> </w:t>
      </w:r>
      <w:r>
        <w:rPr>
          <w:rFonts w:ascii="SimSun" w:hAnsi="SimSun" w:eastAsia="SimSun" w:cs="SimSun"/>
          <w:sz w:val="25"/>
          <w:szCs w:val="25"/>
          <w:i/>
          <w:iCs/>
          <w:u w:val="single" w:color="auto"/>
          <w:spacing w:val="-4"/>
        </w:rPr>
        <w:t>日起至供应商提交首次响应文件截止之日止不得少于10日</w:t>
      </w:r>
      <w:r>
        <w:rPr>
          <w:rFonts w:ascii="SimSun" w:hAnsi="SimSun" w:eastAsia="SimSun" w:cs="SimSun"/>
          <w:sz w:val="24"/>
          <w:szCs w:val="24"/>
          <w:u w:val="single" w:color="auto"/>
          <w:spacing w:val="-4"/>
        </w:rPr>
        <w:t>）</w:t>
      </w:r>
    </w:p>
    <w:p>
      <w:pPr>
        <w:ind w:left="480"/>
        <w:spacing w:before="34" w:line="219" w:lineRule="auto"/>
        <w:rPr>
          <w:rFonts w:ascii="SimSun" w:hAnsi="SimSun" w:eastAsia="SimSun" w:cs="SimSun"/>
          <w:sz w:val="24"/>
          <w:szCs w:val="24"/>
        </w:rPr>
      </w:pPr>
      <w:r>
        <w:rPr>
          <w:rFonts w:ascii="SimSun" w:hAnsi="SimSun" w:eastAsia="SimSun" w:cs="SimSun"/>
          <w:sz w:val="24"/>
          <w:szCs w:val="24"/>
          <w:spacing w:val="-3"/>
        </w:rPr>
        <w:t>地点：</w:t>
      </w:r>
      <w:r>
        <w:rPr>
          <w:rFonts w:ascii="SimSun" w:hAnsi="SimSun" w:eastAsia="SimSun" w:cs="SimSun"/>
          <w:sz w:val="24"/>
          <w:szCs w:val="24"/>
          <w:u w:val="single" w:color="auto"/>
          <w:spacing w:val="-3"/>
        </w:rPr>
        <w:t>海口市美兰区蓝天路</w:t>
      </w:r>
      <w:r>
        <w:rPr>
          <w:rFonts w:ascii="SimSun" w:hAnsi="SimSun" w:eastAsia="SimSun" w:cs="SimSun"/>
          <w:sz w:val="24"/>
          <w:szCs w:val="24"/>
          <w:u w:val="single" w:color="auto"/>
          <w:spacing w:val="-31"/>
        </w:rPr>
        <w:t xml:space="preserve"> </w:t>
      </w:r>
      <w:r>
        <w:rPr>
          <w:rFonts w:ascii="SimSun" w:hAnsi="SimSun" w:eastAsia="SimSun" w:cs="SimSun"/>
          <w:sz w:val="24"/>
          <w:szCs w:val="24"/>
          <w:u w:val="single" w:color="auto"/>
          <w:spacing w:val="-3"/>
        </w:rPr>
        <w:t>51</w:t>
      </w:r>
      <w:r>
        <w:rPr>
          <w:rFonts w:ascii="SimSun" w:hAnsi="SimSun" w:eastAsia="SimSun" w:cs="SimSun"/>
          <w:sz w:val="24"/>
          <w:szCs w:val="24"/>
          <w:u w:val="single" w:color="auto"/>
          <w:spacing w:val="-44"/>
        </w:rPr>
        <w:t xml:space="preserve"> </w:t>
      </w:r>
      <w:r>
        <w:rPr>
          <w:rFonts w:ascii="SimSun" w:hAnsi="SimSun" w:eastAsia="SimSun" w:cs="SimSun"/>
          <w:sz w:val="24"/>
          <w:szCs w:val="24"/>
          <w:u w:val="single" w:color="auto"/>
          <w:spacing w:val="-3"/>
        </w:rPr>
        <w:t>号京航大酒店</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3"/>
        </w:rPr>
        <w:t>5</w:t>
      </w:r>
      <w:r>
        <w:rPr>
          <w:rFonts w:ascii="SimSun" w:hAnsi="SimSun" w:eastAsia="SimSun" w:cs="SimSun"/>
          <w:sz w:val="24"/>
          <w:szCs w:val="24"/>
          <w:u w:val="single" w:color="auto"/>
          <w:spacing w:val="-52"/>
        </w:rPr>
        <w:t xml:space="preserve"> </w:t>
      </w:r>
      <w:r>
        <w:rPr>
          <w:rFonts w:ascii="SimSun" w:hAnsi="SimSun" w:eastAsia="SimSun" w:cs="SimSun"/>
          <w:sz w:val="24"/>
          <w:szCs w:val="24"/>
          <w:u w:val="single" w:color="auto"/>
          <w:spacing w:val="-3"/>
        </w:rPr>
        <w:t>楼开标室</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3"/>
        </w:rPr>
        <w:t>3</w:t>
      </w:r>
    </w:p>
    <w:p>
      <w:pPr>
        <w:ind w:left="7"/>
        <w:spacing w:before="238" w:line="220" w:lineRule="auto"/>
        <w:outlineLvl w:val="1"/>
        <w:rPr>
          <w:rFonts w:ascii="SimSun" w:hAnsi="SimSun" w:eastAsia="SimSun" w:cs="SimSun"/>
          <w:sz w:val="28"/>
          <w:szCs w:val="28"/>
        </w:rPr>
      </w:pPr>
      <w:bookmarkStart w:name="bookmark12" w:id="57"/>
      <w:bookmarkEnd w:id="57"/>
      <w:bookmarkStart w:name="bookmark11" w:id="58"/>
      <w:bookmarkEnd w:id="58"/>
      <w:r>
        <w:rPr>
          <w:rFonts w:ascii="SimSun" w:hAnsi="SimSun" w:eastAsia="SimSun" w:cs="SimSun"/>
          <w:sz w:val="28"/>
          <w:szCs w:val="28"/>
          <w:b/>
          <w:bCs/>
          <w:spacing w:val="-3"/>
        </w:rPr>
        <w:t>五、开启（竞争性磋商方式必须填写）</w:t>
      </w:r>
    </w:p>
    <w:p>
      <w:pPr>
        <w:ind w:left="492"/>
        <w:spacing w:before="235" w:line="219" w:lineRule="auto"/>
        <w:rPr>
          <w:rFonts w:ascii="SimSun" w:hAnsi="SimSun" w:eastAsia="SimSun" w:cs="SimSun"/>
          <w:sz w:val="24"/>
          <w:szCs w:val="24"/>
        </w:rPr>
      </w:pPr>
      <w:r>
        <w:rPr>
          <w:rFonts w:ascii="SimSun" w:hAnsi="SimSun" w:eastAsia="SimSun" w:cs="SimSun"/>
          <w:sz w:val="24"/>
          <w:szCs w:val="24"/>
          <w:spacing w:val="-7"/>
        </w:rPr>
        <w:t>时间：</w:t>
      </w:r>
      <w:r>
        <w:rPr>
          <w:rFonts w:ascii="Calibri" w:hAnsi="Calibri" w:eastAsia="Calibri" w:cs="Calibri"/>
          <w:sz w:val="24"/>
          <w:szCs w:val="24"/>
          <w:u w:val="single" w:color="auto"/>
          <w:spacing w:val="-7"/>
        </w:rPr>
        <w:t>2024</w:t>
      </w:r>
      <w:r>
        <w:rPr>
          <w:rFonts w:ascii="Calibri" w:hAnsi="Calibri" w:eastAsia="Calibri" w:cs="Calibri"/>
          <w:sz w:val="24"/>
          <w:szCs w:val="24"/>
          <w:u w:val="single" w:color="auto"/>
          <w:spacing w:val="20"/>
        </w:rPr>
        <w:t xml:space="preserve"> </w:t>
      </w:r>
      <w:r>
        <w:rPr>
          <w:rFonts w:ascii="SimSun" w:hAnsi="SimSun" w:eastAsia="SimSun" w:cs="SimSun"/>
          <w:sz w:val="24"/>
          <w:szCs w:val="24"/>
          <w:u w:val="single" w:color="auto"/>
          <w:spacing w:val="-7"/>
        </w:rPr>
        <w:t>年</w:t>
      </w:r>
      <w:r>
        <w:rPr>
          <w:rFonts w:ascii="SimSun" w:hAnsi="SimSun" w:eastAsia="SimSun" w:cs="SimSun"/>
          <w:sz w:val="24"/>
          <w:szCs w:val="24"/>
          <w:u w:val="single" w:color="auto"/>
          <w:spacing w:val="-52"/>
        </w:rPr>
        <w:t xml:space="preserve"> </w:t>
      </w:r>
      <w:r>
        <w:rPr>
          <w:rFonts w:ascii="Calibri" w:hAnsi="Calibri" w:eastAsia="Calibri" w:cs="Calibri"/>
          <w:sz w:val="24"/>
          <w:szCs w:val="24"/>
          <w:u w:val="single" w:color="auto"/>
          <w:spacing w:val="-7"/>
        </w:rPr>
        <w:t>08</w:t>
      </w:r>
      <w:r>
        <w:rPr>
          <w:rFonts w:ascii="Calibri" w:hAnsi="Calibri" w:eastAsia="Calibri" w:cs="Calibri"/>
          <w:sz w:val="24"/>
          <w:szCs w:val="24"/>
          <w:u w:val="single" w:color="auto"/>
          <w:spacing w:val="22"/>
          <w:w w:val="101"/>
        </w:rPr>
        <w:t xml:space="preserve"> </w:t>
      </w:r>
      <w:r>
        <w:rPr>
          <w:rFonts w:ascii="SimSun" w:hAnsi="SimSun" w:eastAsia="SimSun" w:cs="SimSun"/>
          <w:sz w:val="24"/>
          <w:szCs w:val="24"/>
          <w:u w:val="single" w:color="auto"/>
          <w:spacing w:val="-7"/>
        </w:rPr>
        <w:t>月</w:t>
      </w:r>
      <w:r>
        <w:rPr>
          <w:rFonts w:ascii="SimSun" w:hAnsi="SimSun" w:eastAsia="SimSun" w:cs="SimSun"/>
          <w:sz w:val="24"/>
          <w:szCs w:val="24"/>
          <w:u w:val="single" w:color="auto"/>
          <w:spacing w:val="-40"/>
        </w:rPr>
        <w:t xml:space="preserve"> </w:t>
      </w:r>
      <w:r>
        <w:rPr>
          <w:rFonts w:ascii="Calibri" w:hAnsi="Calibri" w:eastAsia="Calibri" w:cs="Calibri"/>
          <w:sz w:val="24"/>
          <w:szCs w:val="24"/>
          <w:u w:val="single" w:color="auto"/>
          <w:spacing w:val="-7"/>
        </w:rPr>
        <w:t>16  </w:t>
      </w:r>
      <w:r>
        <w:rPr>
          <w:rFonts w:ascii="SimSun" w:hAnsi="SimSun" w:eastAsia="SimSun" w:cs="SimSun"/>
          <w:sz w:val="24"/>
          <w:szCs w:val="24"/>
          <w:u w:val="single" w:color="auto"/>
          <w:spacing w:val="-7"/>
        </w:rPr>
        <w:t>日</w:t>
      </w:r>
      <w:r>
        <w:rPr>
          <w:rFonts w:ascii="SimSun" w:hAnsi="SimSun" w:eastAsia="SimSun" w:cs="SimSun"/>
          <w:sz w:val="24"/>
          <w:szCs w:val="24"/>
          <w:u w:val="single" w:color="auto"/>
          <w:spacing w:val="-40"/>
        </w:rPr>
        <w:t xml:space="preserve"> </w:t>
      </w:r>
      <w:r>
        <w:rPr>
          <w:rFonts w:ascii="Calibri" w:hAnsi="Calibri" w:eastAsia="Calibri" w:cs="Calibri"/>
          <w:sz w:val="24"/>
          <w:szCs w:val="24"/>
          <w:u w:val="single" w:color="auto"/>
          <w:spacing w:val="-7"/>
        </w:rPr>
        <w:t>14</w:t>
      </w:r>
      <w:r>
        <w:rPr>
          <w:rFonts w:ascii="Calibri" w:hAnsi="Calibri" w:eastAsia="Calibri" w:cs="Calibri"/>
          <w:sz w:val="24"/>
          <w:szCs w:val="24"/>
          <w:u w:val="single" w:color="auto"/>
          <w:spacing w:val="26"/>
          <w:w w:val="101"/>
        </w:rPr>
        <w:t xml:space="preserve"> </w:t>
      </w:r>
      <w:r>
        <w:rPr>
          <w:rFonts w:ascii="SimSun" w:hAnsi="SimSun" w:eastAsia="SimSun" w:cs="SimSun"/>
          <w:sz w:val="24"/>
          <w:szCs w:val="24"/>
          <w:u w:val="single" w:color="auto"/>
          <w:spacing w:val="-7"/>
        </w:rPr>
        <w:t>点</w:t>
      </w:r>
      <w:r>
        <w:rPr>
          <w:rFonts w:ascii="SimSun" w:hAnsi="SimSun" w:eastAsia="SimSun" w:cs="SimSun"/>
          <w:sz w:val="24"/>
          <w:szCs w:val="24"/>
          <w:u w:val="single" w:color="auto"/>
          <w:spacing w:val="-48"/>
        </w:rPr>
        <w:t xml:space="preserve"> </w:t>
      </w:r>
      <w:r>
        <w:rPr>
          <w:rFonts w:ascii="Calibri" w:hAnsi="Calibri" w:eastAsia="Calibri" w:cs="Calibri"/>
          <w:sz w:val="24"/>
          <w:szCs w:val="24"/>
          <w:u w:val="single" w:color="auto"/>
          <w:spacing w:val="-7"/>
        </w:rPr>
        <w:t>30</w:t>
      </w:r>
      <w:r>
        <w:rPr>
          <w:rFonts w:ascii="Calibri" w:hAnsi="Calibri" w:eastAsia="Calibri" w:cs="Calibri"/>
          <w:sz w:val="24"/>
          <w:szCs w:val="24"/>
          <w:u w:val="single" w:color="auto"/>
          <w:spacing w:val="19"/>
        </w:rPr>
        <w:t xml:space="preserve"> </w:t>
      </w:r>
      <w:r>
        <w:rPr>
          <w:rFonts w:ascii="SimSun" w:hAnsi="SimSun" w:eastAsia="SimSun" w:cs="SimSun"/>
          <w:sz w:val="24"/>
          <w:szCs w:val="24"/>
          <w:u w:val="single" w:color="auto"/>
          <w:spacing w:val="-7"/>
        </w:rPr>
        <w:t>分</w:t>
      </w:r>
      <w:r>
        <w:rPr>
          <w:rFonts w:ascii="SimSun" w:hAnsi="SimSun" w:eastAsia="SimSun" w:cs="SimSun"/>
          <w:sz w:val="24"/>
          <w:szCs w:val="24"/>
          <w:spacing w:val="-7"/>
        </w:rPr>
        <w:t>（北京时间）</w:t>
      </w:r>
    </w:p>
    <w:p>
      <w:pPr>
        <w:ind w:left="480"/>
        <w:spacing w:before="183" w:line="219" w:lineRule="auto"/>
        <w:rPr>
          <w:rFonts w:ascii="SimSun" w:hAnsi="SimSun" w:eastAsia="SimSun" w:cs="SimSun"/>
          <w:sz w:val="24"/>
          <w:szCs w:val="24"/>
        </w:rPr>
      </w:pPr>
      <w:r>
        <w:rPr>
          <w:rFonts w:ascii="SimSun" w:hAnsi="SimSun" w:eastAsia="SimSun" w:cs="SimSun"/>
          <w:sz w:val="24"/>
          <w:szCs w:val="24"/>
          <w:spacing w:val="-3"/>
        </w:rPr>
        <w:t>地点：</w:t>
      </w:r>
      <w:r>
        <w:rPr>
          <w:rFonts w:ascii="SimSun" w:hAnsi="SimSun" w:eastAsia="SimSun" w:cs="SimSun"/>
          <w:sz w:val="24"/>
          <w:szCs w:val="24"/>
          <w:u w:val="single" w:color="auto"/>
          <w:spacing w:val="-3"/>
        </w:rPr>
        <w:t>海口市美兰区蓝天路</w:t>
      </w:r>
      <w:r>
        <w:rPr>
          <w:rFonts w:ascii="SimSun" w:hAnsi="SimSun" w:eastAsia="SimSun" w:cs="SimSun"/>
          <w:sz w:val="24"/>
          <w:szCs w:val="24"/>
          <w:u w:val="single" w:color="auto"/>
          <w:spacing w:val="-31"/>
        </w:rPr>
        <w:t xml:space="preserve"> </w:t>
      </w:r>
      <w:r>
        <w:rPr>
          <w:rFonts w:ascii="SimSun" w:hAnsi="SimSun" w:eastAsia="SimSun" w:cs="SimSun"/>
          <w:sz w:val="24"/>
          <w:szCs w:val="24"/>
          <w:u w:val="single" w:color="auto"/>
          <w:spacing w:val="-3"/>
        </w:rPr>
        <w:t>51</w:t>
      </w:r>
      <w:r>
        <w:rPr>
          <w:rFonts w:ascii="SimSun" w:hAnsi="SimSun" w:eastAsia="SimSun" w:cs="SimSun"/>
          <w:sz w:val="24"/>
          <w:szCs w:val="24"/>
          <w:u w:val="single" w:color="auto"/>
          <w:spacing w:val="-44"/>
        </w:rPr>
        <w:t xml:space="preserve"> </w:t>
      </w:r>
      <w:r>
        <w:rPr>
          <w:rFonts w:ascii="SimSun" w:hAnsi="SimSun" w:eastAsia="SimSun" w:cs="SimSun"/>
          <w:sz w:val="24"/>
          <w:szCs w:val="24"/>
          <w:u w:val="single" w:color="auto"/>
          <w:spacing w:val="-3"/>
        </w:rPr>
        <w:t>号京航大酒店</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3"/>
        </w:rPr>
        <w:t>5</w:t>
      </w:r>
      <w:r>
        <w:rPr>
          <w:rFonts w:ascii="SimSun" w:hAnsi="SimSun" w:eastAsia="SimSun" w:cs="SimSun"/>
          <w:sz w:val="24"/>
          <w:szCs w:val="24"/>
          <w:u w:val="single" w:color="auto"/>
          <w:spacing w:val="-52"/>
        </w:rPr>
        <w:t xml:space="preserve"> </w:t>
      </w:r>
      <w:r>
        <w:rPr>
          <w:rFonts w:ascii="SimSun" w:hAnsi="SimSun" w:eastAsia="SimSun" w:cs="SimSun"/>
          <w:sz w:val="24"/>
          <w:szCs w:val="24"/>
          <w:u w:val="single" w:color="auto"/>
          <w:spacing w:val="-3"/>
        </w:rPr>
        <w:t>楼开标室</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3"/>
        </w:rPr>
        <w:t>3</w:t>
      </w:r>
    </w:p>
    <w:p>
      <w:pPr>
        <w:ind w:left="4"/>
        <w:spacing w:before="238" w:line="219" w:lineRule="auto"/>
        <w:outlineLvl w:val="1"/>
        <w:rPr>
          <w:rFonts w:ascii="SimSun" w:hAnsi="SimSun" w:eastAsia="SimSun" w:cs="SimSun"/>
          <w:sz w:val="28"/>
          <w:szCs w:val="28"/>
        </w:rPr>
      </w:pPr>
      <w:bookmarkStart w:name="bookmark14" w:id="59"/>
      <w:bookmarkEnd w:id="59"/>
      <w:bookmarkStart w:name="bookmark13" w:id="60"/>
      <w:bookmarkEnd w:id="60"/>
      <w:r>
        <w:rPr>
          <w:rFonts w:ascii="SimSun" w:hAnsi="SimSun" w:eastAsia="SimSun" w:cs="SimSun"/>
          <w:sz w:val="28"/>
          <w:szCs w:val="28"/>
          <w:b/>
          <w:bCs/>
          <w:spacing w:val="-4"/>
        </w:rPr>
        <w:t>六、公告期限</w:t>
      </w:r>
    </w:p>
    <w:p>
      <w:pPr>
        <w:ind w:left="520"/>
        <w:spacing w:before="237" w:line="218" w:lineRule="auto"/>
        <w:rPr>
          <w:rFonts w:ascii="SimSun" w:hAnsi="SimSun" w:eastAsia="SimSun" w:cs="SimSun"/>
          <w:sz w:val="24"/>
          <w:szCs w:val="24"/>
        </w:rPr>
      </w:pPr>
      <w:r>
        <w:rPr>
          <w:rFonts w:ascii="SimSun" w:hAnsi="SimSun" w:eastAsia="SimSun" w:cs="SimSun"/>
          <w:sz w:val="24"/>
          <w:szCs w:val="24"/>
          <w:spacing w:val="-5"/>
        </w:rPr>
        <w:t>自本公告发布之日起</w:t>
      </w:r>
      <w:r>
        <w:rPr>
          <w:rFonts w:ascii="SimSun" w:hAnsi="SimSun" w:eastAsia="SimSun" w:cs="SimSun"/>
          <w:sz w:val="24"/>
          <w:szCs w:val="24"/>
          <w:spacing w:val="-45"/>
        </w:rPr>
        <w:t xml:space="preserve"> </w:t>
      </w:r>
      <w:r>
        <w:rPr>
          <w:rFonts w:ascii="Calibri" w:hAnsi="Calibri" w:eastAsia="Calibri" w:cs="Calibri"/>
          <w:sz w:val="24"/>
          <w:szCs w:val="24"/>
          <w:spacing w:val="-5"/>
        </w:rPr>
        <w:t>3</w:t>
      </w:r>
      <w:r>
        <w:rPr>
          <w:rFonts w:ascii="Calibri" w:hAnsi="Calibri" w:eastAsia="Calibri" w:cs="Calibri"/>
          <w:sz w:val="24"/>
          <w:szCs w:val="24"/>
          <w:spacing w:val="14"/>
        </w:rPr>
        <w:t xml:space="preserve"> </w:t>
      </w:r>
      <w:r>
        <w:rPr>
          <w:rFonts w:ascii="SimSun" w:hAnsi="SimSun" w:eastAsia="SimSun" w:cs="SimSun"/>
          <w:sz w:val="24"/>
          <w:szCs w:val="24"/>
          <w:spacing w:val="-5"/>
        </w:rPr>
        <w:t>个工作日。</w:t>
      </w:r>
    </w:p>
    <w:p>
      <w:pPr>
        <w:ind w:left="1"/>
        <w:spacing w:before="240" w:line="221" w:lineRule="auto"/>
        <w:outlineLvl w:val="1"/>
        <w:rPr>
          <w:rFonts w:ascii="SimSun" w:hAnsi="SimSun" w:eastAsia="SimSun" w:cs="SimSun"/>
          <w:sz w:val="28"/>
          <w:szCs w:val="28"/>
        </w:rPr>
      </w:pPr>
      <w:bookmarkStart w:name="bookmark16" w:id="61"/>
      <w:bookmarkEnd w:id="61"/>
      <w:bookmarkStart w:name="bookmark15" w:id="62"/>
      <w:bookmarkEnd w:id="62"/>
      <w:r>
        <w:rPr>
          <w:rFonts w:ascii="SimSun" w:hAnsi="SimSun" w:eastAsia="SimSun" w:cs="SimSun"/>
          <w:sz w:val="28"/>
          <w:szCs w:val="28"/>
          <w:b/>
          <w:bCs/>
          <w:spacing w:val="-4"/>
        </w:rPr>
        <w:t>七、其他补充事宜</w:t>
      </w:r>
    </w:p>
    <w:p>
      <w:pPr>
        <w:ind w:left="418"/>
        <w:spacing w:before="233" w:line="219" w:lineRule="auto"/>
        <w:rPr>
          <w:rFonts w:ascii="SimSun" w:hAnsi="SimSun" w:eastAsia="SimSun" w:cs="SimSun"/>
          <w:sz w:val="24"/>
          <w:szCs w:val="24"/>
        </w:rPr>
      </w:pP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20"/>
        </w:rPr>
        <w:t xml:space="preserve"> </w:t>
      </w:r>
      <w:r>
        <w:rPr>
          <w:rFonts w:ascii="SimSun" w:hAnsi="SimSun" w:eastAsia="SimSun" w:cs="SimSun"/>
          <w:sz w:val="24"/>
          <w:szCs w:val="24"/>
          <w:spacing w:val="-7"/>
        </w:rPr>
        <w:t>．采购信息发布媒体</w:t>
      </w:r>
    </w:p>
    <w:p>
      <w:pPr>
        <w:ind w:left="16" w:right="80" w:firstLine="486"/>
        <w:spacing w:before="184" w:line="347" w:lineRule="auto"/>
        <w:rPr>
          <w:rFonts w:ascii="SimSun" w:hAnsi="SimSun" w:eastAsia="SimSun" w:cs="SimSun"/>
          <w:sz w:val="24"/>
          <w:szCs w:val="24"/>
        </w:rPr>
      </w:pPr>
      <w:r>
        <w:rPr>
          <w:rFonts w:ascii="SimSun" w:hAnsi="SimSun" w:eastAsia="SimSun" w:cs="SimSun"/>
          <w:sz w:val="24"/>
          <w:szCs w:val="24"/>
          <w:spacing w:val="-2"/>
        </w:rPr>
        <w:t>中国政府采购网、海南省政府采购行业协会、儋州市人</w:t>
      </w:r>
      <w:r>
        <w:rPr>
          <w:rFonts w:ascii="SimSun" w:hAnsi="SimSun" w:eastAsia="SimSun" w:cs="SimSun"/>
          <w:sz w:val="24"/>
          <w:szCs w:val="24"/>
          <w:spacing w:val="-3"/>
        </w:rPr>
        <w:t>民政府网、海南西部中心医</w:t>
      </w:r>
      <w:r>
        <w:rPr>
          <w:rFonts w:ascii="SimSun" w:hAnsi="SimSun" w:eastAsia="SimSun" w:cs="SimSun"/>
          <w:sz w:val="24"/>
          <w:szCs w:val="24"/>
        </w:rPr>
        <w:t xml:space="preserve"> </w:t>
      </w:r>
      <w:r>
        <w:rPr>
          <w:rFonts w:ascii="SimSun" w:hAnsi="SimSun" w:eastAsia="SimSun" w:cs="SimSun"/>
          <w:sz w:val="24"/>
          <w:szCs w:val="24"/>
          <w:spacing w:val="-9"/>
        </w:rPr>
        <w:t>院官网</w:t>
      </w:r>
    </w:p>
    <w:p>
      <w:pPr>
        <w:ind w:right="80" w:firstLine="395"/>
        <w:spacing w:before="32" w:line="351" w:lineRule="auto"/>
        <w:jc w:val="both"/>
        <w:rPr>
          <w:rFonts w:ascii="SimSun" w:hAnsi="SimSun" w:eastAsia="SimSun" w:cs="SimSun"/>
          <w:sz w:val="24"/>
          <w:szCs w:val="24"/>
        </w:rPr>
      </w:pPr>
      <w:r>
        <w:drawing>
          <wp:anchor distT="0" distB="0" distL="0" distR="0" simplePos="0" relativeHeight="251665408" behindDoc="0" locked="0" layoutInCell="1" allowOverlap="1">
            <wp:simplePos x="0" y="0"/>
            <wp:positionH relativeFrom="column">
              <wp:posOffset>2967482</wp:posOffset>
            </wp:positionH>
            <wp:positionV relativeFrom="paragraph">
              <wp:posOffset>131537</wp:posOffset>
            </wp:positionV>
            <wp:extent cx="1320800" cy="1359568"/>
            <wp:effectExtent l="0" t="0" r="0" b="0"/>
            <wp:wrapNone/>
            <wp:docPr id="16" name="IM 16"/>
            <wp:cNvGraphicFramePr/>
            <a:graphic>
              <a:graphicData uri="http://schemas.openxmlformats.org/drawingml/2006/picture">
                <pic:pic>
                  <pic:nvPicPr>
                    <pic:cNvPr id="16" name="IM 16"/>
                    <pic:cNvPicPr/>
                  </pic:nvPicPr>
                  <pic:blipFill>
                    <a:blip r:embed="rId4"/>
                    <a:stretch>
                      <a:fillRect/>
                    </a:stretch>
                  </pic:blipFill>
                  <pic:spPr>
                    <a:xfrm rot="0">
                      <a:off x="0" y="0"/>
                      <a:ext cx="1320800" cy="1359568"/>
                    </a:xfrm>
                    <a:prstGeom prst="rect">
                      <a:avLst/>
                    </a:prstGeom>
                  </pic:spPr>
                </pic:pic>
              </a:graphicData>
            </a:graphic>
          </wp:anchor>
        </w:drawing>
      </w: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3"/>
        </w:rPr>
        <w:t>．有关本项目磋商文件的补遗、澄清及变更信</w:t>
      </w:r>
      <w:r>
        <w:rPr>
          <w:rFonts w:ascii="SimSun" w:hAnsi="SimSun" w:eastAsia="SimSun" w:cs="SimSun"/>
          <w:sz w:val="24"/>
          <w:szCs w:val="24"/>
          <w:spacing w:val="-4"/>
        </w:rPr>
        <w:t>息以上述网站公告与下载为准，采购</w:t>
      </w:r>
      <w:r>
        <w:rPr>
          <w:rFonts w:ascii="SimSun" w:hAnsi="SimSun" w:eastAsia="SimSun" w:cs="SimSun"/>
          <w:sz w:val="24"/>
          <w:szCs w:val="24"/>
        </w:rPr>
        <w:t xml:space="preserve"> </w:t>
      </w:r>
      <w:r>
        <w:rPr>
          <w:rFonts w:ascii="SimSun" w:hAnsi="SimSun" w:eastAsia="SimSun" w:cs="SimSun"/>
          <w:sz w:val="24"/>
          <w:szCs w:val="24"/>
          <w:spacing w:val="-2"/>
        </w:rPr>
        <w:t>代理机构不再另行通知，磋商文件与更正公告的内容相互矛盾时，以最后发出的更正公</w:t>
      </w:r>
      <w:r>
        <w:rPr>
          <w:rFonts w:ascii="SimSun" w:hAnsi="SimSun" w:eastAsia="SimSun" w:cs="SimSun"/>
          <w:sz w:val="24"/>
          <w:szCs w:val="24"/>
          <w:spacing w:val="16"/>
        </w:rPr>
        <w:t xml:space="preserve"> </w:t>
      </w:r>
      <w:r>
        <w:rPr>
          <w:rFonts w:ascii="SimSun" w:hAnsi="SimSun" w:eastAsia="SimSun" w:cs="SimSun"/>
          <w:sz w:val="24"/>
          <w:szCs w:val="24"/>
          <w:spacing w:val="-2"/>
        </w:rPr>
        <w:t>告内容为准。</w:t>
      </w:r>
    </w:p>
    <w:p>
      <w:pPr>
        <w:ind w:left="7"/>
        <w:spacing w:before="93" w:line="219" w:lineRule="auto"/>
        <w:outlineLvl w:val="1"/>
        <w:rPr>
          <w:rFonts w:ascii="SimSun" w:hAnsi="SimSun" w:eastAsia="SimSun" w:cs="SimSun"/>
          <w:sz w:val="28"/>
          <w:szCs w:val="28"/>
        </w:rPr>
      </w:pPr>
      <w:bookmarkStart w:name="bookmark18" w:id="63"/>
      <w:bookmarkEnd w:id="63"/>
      <w:bookmarkStart w:name="bookmark17" w:id="64"/>
      <w:bookmarkEnd w:id="64"/>
      <w:r>
        <w:rPr>
          <w:rFonts w:ascii="SimSun" w:hAnsi="SimSun" w:eastAsia="SimSun" w:cs="SimSun"/>
          <w:sz w:val="28"/>
          <w:szCs w:val="28"/>
          <w:b/>
          <w:bCs/>
          <w:spacing w:val="-3"/>
        </w:rPr>
        <w:t>八、凡对本次采购提出询问，请按以下方式联系</w:t>
      </w:r>
    </w:p>
    <w:p>
      <w:pPr>
        <w:ind w:left="418"/>
        <w:spacing w:before="235" w:line="219" w:lineRule="auto"/>
        <w:rPr>
          <w:rFonts w:ascii="SimSun" w:hAnsi="SimSun" w:eastAsia="SimSun" w:cs="SimSun"/>
          <w:sz w:val="24"/>
          <w:szCs w:val="24"/>
        </w:rPr>
      </w:pPr>
      <w:r>
        <w:rPr>
          <w:rFonts w:ascii="Times New Roman" w:hAnsi="Times New Roman" w:eastAsia="Times New Roman" w:cs="Times New Roman"/>
          <w:sz w:val="24"/>
          <w:szCs w:val="24"/>
          <w:spacing w:val="-9"/>
        </w:rPr>
        <w:t>1</w:t>
      </w:r>
      <w:r>
        <w:rPr>
          <w:rFonts w:ascii="Times New Roman" w:hAnsi="Times New Roman" w:eastAsia="Times New Roman" w:cs="Times New Roman"/>
          <w:sz w:val="24"/>
          <w:szCs w:val="24"/>
          <w:spacing w:val="-27"/>
        </w:rPr>
        <w:t xml:space="preserve"> </w:t>
      </w:r>
      <w:r>
        <w:rPr>
          <w:rFonts w:ascii="SimSun" w:hAnsi="SimSun" w:eastAsia="SimSun" w:cs="SimSun"/>
          <w:sz w:val="24"/>
          <w:szCs w:val="24"/>
          <w:spacing w:val="-9"/>
        </w:rPr>
        <w:t>．采购人信息</w:t>
      </w:r>
    </w:p>
    <w:p>
      <w:pPr>
        <w:ind w:left="480" w:right="5909" w:firstLine="2"/>
        <w:spacing w:before="184" w:line="346" w:lineRule="auto"/>
        <w:rPr>
          <w:rFonts w:ascii="SimSun" w:hAnsi="SimSun" w:eastAsia="SimSun" w:cs="SimSun"/>
          <w:sz w:val="24"/>
          <w:szCs w:val="24"/>
        </w:rPr>
      </w:pPr>
      <w:r>
        <w:rPr>
          <w:rFonts w:ascii="SimSun" w:hAnsi="SimSun" w:eastAsia="SimSun" w:cs="SimSun"/>
          <w:sz w:val="24"/>
          <w:szCs w:val="24"/>
          <w:spacing w:val="-2"/>
        </w:rPr>
        <w:t>名 称：</w:t>
      </w:r>
      <w:r>
        <w:rPr>
          <w:rFonts w:ascii="SimSun" w:hAnsi="SimSun" w:eastAsia="SimSun" w:cs="SimSun"/>
          <w:sz w:val="24"/>
          <w:szCs w:val="24"/>
          <w:u w:val="single" w:color="auto"/>
          <w:spacing w:val="-2"/>
        </w:rPr>
        <w:t>海南西部中心医院</w:t>
      </w:r>
      <w:r>
        <w:rPr>
          <w:rFonts w:ascii="SimSun" w:hAnsi="SimSun" w:eastAsia="SimSun" w:cs="SimSun"/>
          <w:sz w:val="24"/>
          <w:szCs w:val="24"/>
          <w:spacing w:val="10"/>
        </w:rPr>
        <w:t xml:space="preserve"> </w:t>
      </w:r>
      <w:r>
        <w:rPr>
          <w:rFonts w:ascii="SimSun" w:hAnsi="SimSun" w:eastAsia="SimSun" w:cs="SimSun"/>
          <w:sz w:val="24"/>
          <w:szCs w:val="24"/>
          <w:spacing w:val="-2"/>
        </w:rPr>
        <w:t>地址：</w:t>
      </w:r>
      <w:r>
        <w:rPr>
          <w:rFonts w:ascii="SimSun" w:hAnsi="SimSun" w:eastAsia="SimSun" w:cs="SimSun"/>
          <w:sz w:val="24"/>
          <w:szCs w:val="24"/>
          <w:u w:val="single" w:color="auto"/>
          <w:spacing w:val="-2"/>
        </w:rPr>
        <w:t>儋州市</w:t>
      </w:r>
    </w:p>
    <w:p>
      <w:pPr>
        <w:ind w:left="481"/>
        <w:spacing w:before="36" w:line="219" w:lineRule="auto"/>
        <w:rPr>
          <w:rFonts w:ascii="Calibri" w:hAnsi="Calibri" w:eastAsia="Calibri" w:cs="Calibri"/>
          <w:sz w:val="24"/>
          <w:szCs w:val="24"/>
        </w:rPr>
      </w:pPr>
      <w:r>
        <w:rPr>
          <w:rFonts w:ascii="SimSun" w:hAnsi="SimSun" w:eastAsia="SimSun" w:cs="SimSun"/>
          <w:sz w:val="24"/>
          <w:szCs w:val="24"/>
          <w:spacing w:val="-1"/>
        </w:rPr>
        <w:t>联系方式：</w:t>
      </w:r>
      <w:r>
        <w:rPr>
          <w:rFonts w:ascii="SimSun" w:hAnsi="SimSun" w:eastAsia="SimSun" w:cs="SimSun"/>
          <w:sz w:val="24"/>
          <w:szCs w:val="24"/>
          <w:u w:val="single" w:color="auto"/>
          <w:spacing w:val="-1"/>
        </w:rPr>
        <w:t>王先生</w:t>
      </w:r>
      <w:r>
        <w:rPr>
          <w:rFonts w:ascii="SimSun" w:hAnsi="SimSun" w:eastAsia="SimSun" w:cs="SimSun"/>
          <w:sz w:val="24"/>
          <w:szCs w:val="24"/>
          <w:u w:val="single" w:color="auto"/>
          <w:spacing w:val="-50"/>
        </w:rPr>
        <w:t xml:space="preserve"> </w:t>
      </w:r>
      <w:r>
        <w:rPr>
          <w:rFonts w:ascii="Calibri" w:hAnsi="Calibri" w:eastAsia="Calibri" w:cs="Calibri"/>
          <w:sz w:val="24"/>
          <w:szCs w:val="24"/>
          <w:u w:val="single" w:color="auto"/>
          <w:spacing w:val="-1"/>
        </w:rPr>
        <w:t>0898-23835422</w:t>
      </w:r>
    </w:p>
    <w:p>
      <w:pPr>
        <w:ind w:left="395"/>
        <w:spacing w:before="183" w:line="219"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25"/>
        </w:rPr>
        <w:t xml:space="preserve"> </w:t>
      </w:r>
      <w:r>
        <w:rPr>
          <w:rFonts w:ascii="SimSun" w:hAnsi="SimSun" w:eastAsia="SimSun" w:cs="SimSun"/>
          <w:sz w:val="24"/>
          <w:szCs w:val="24"/>
          <w:spacing w:val="-3"/>
        </w:rPr>
        <w:t>．采购代理机构信息（如有）</w:t>
      </w:r>
    </w:p>
    <w:p>
      <w:pPr>
        <w:ind w:left="483"/>
        <w:spacing w:before="184" w:line="219" w:lineRule="auto"/>
        <w:rPr>
          <w:rFonts w:ascii="SimSun" w:hAnsi="SimSun" w:eastAsia="SimSun" w:cs="SimSun"/>
          <w:sz w:val="24"/>
          <w:szCs w:val="24"/>
        </w:rPr>
      </w:pPr>
      <w:r>
        <w:rPr>
          <w:rFonts w:ascii="SimSun" w:hAnsi="SimSun" w:eastAsia="SimSun" w:cs="SimSun"/>
          <w:sz w:val="24"/>
          <w:szCs w:val="24"/>
          <w:spacing w:val="-1"/>
        </w:rPr>
        <w:t>名 称：</w:t>
      </w:r>
      <w:r>
        <w:rPr>
          <w:rFonts w:ascii="SimSun" w:hAnsi="SimSun" w:eastAsia="SimSun" w:cs="SimSun"/>
          <w:sz w:val="24"/>
          <w:szCs w:val="24"/>
          <w:u w:val="single" w:color="auto"/>
          <w:spacing w:val="-1"/>
        </w:rPr>
        <w:t>海南亿卓招标代理有限公司</w:t>
      </w:r>
    </w:p>
    <w:p>
      <w:pPr>
        <w:ind w:left="480" w:right="1829"/>
        <w:spacing w:before="184" w:line="346" w:lineRule="auto"/>
        <w:rPr>
          <w:rFonts w:ascii="Calibri" w:hAnsi="Calibri" w:eastAsia="Calibri" w:cs="Calibri"/>
          <w:sz w:val="24"/>
          <w:szCs w:val="24"/>
        </w:rPr>
      </w:pPr>
      <w:r>
        <w:rPr>
          <w:rFonts w:ascii="SimSun" w:hAnsi="SimSun" w:eastAsia="SimSun" w:cs="SimSun"/>
          <w:sz w:val="24"/>
          <w:szCs w:val="24"/>
          <w:spacing w:val="-3"/>
        </w:rPr>
        <w:t>地  址：</w:t>
      </w:r>
      <w:r>
        <w:rPr>
          <w:rFonts w:ascii="SimSun" w:hAnsi="SimSun" w:eastAsia="SimSun" w:cs="SimSun"/>
          <w:sz w:val="24"/>
          <w:szCs w:val="24"/>
          <w:u w:val="single" w:color="auto"/>
          <w:spacing w:val="-3"/>
        </w:rPr>
        <w:t>海南省海口市龙华区玉沙路</w:t>
      </w:r>
      <w:r>
        <w:rPr>
          <w:rFonts w:ascii="SimSun" w:hAnsi="SimSun" w:eastAsia="SimSun" w:cs="SimSun"/>
          <w:sz w:val="24"/>
          <w:szCs w:val="24"/>
          <w:u w:val="single" w:color="auto"/>
          <w:spacing w:val="-41"/>
        </w:rPr>
        <w:t xml:space="preserve"> </w:t>
      </w:r>
      <w:r>
        <w:rPr>
          <w:rFonts w:ascii="SimSun" w:hAnsi="SimSun" w:eastAsia="SimSun" w:cs="SimSun"/>
          <w:sz w:val="24"/>
          <w:szCs w:val="24"/>
          <w:u w:val="single" w:color="auto"/>
          <w:spacing w:val="-3"/>
        </w:rPr>
        <w:t>A8-10</w:t>
      </w:r>
      <w:r>
        <w:rPr>
          <w:rFonts w:ascii="SimSun" w:hAnsi="SimSun" w:eastAsia="SimSun" w:cs="SimSun"/>
          <w:sz w:val="24"/>
          <w:szCs w:val="24"/>
          <w:u w:val="single" w:color="auto"/>
          <w:spacing w:val="-28"/>
        </w:rPr>
        <w:t xml:space="preserve"> </w:t>
      </w:r>
      <w:r>
        <w:rPr>
          <w:rFonts w:ascii="SimSun" w:hAnsi="SimSun" w:eastAsia="SimSun" w:cs="SimSun"/>
          <w:sz w:val="24"/>
          <w:szCs w:val="24"/>
          <w:u w:val="single" w:color="auto"/>
          <w:spacing w:val="-3"/>
        </w:rPr>
        <w:t>中房高级公寓</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3"/>
        </w:rPr>
        <w:t>1201</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3"/>
        </w:rPr>
        <w:t>房</w:t>
      </w:r>
      <w:r>
        <w:rPr>
          <w:rFonts w:ascii="SimSun" w:hAnsi="SimSun" w:eastAsia="SimSun" w:cs="SimSun"/>
          <w:sz w:val="24"/>
          <w:szCs w:val="24"/>
        </w:rPr>
        <w:t xml:space="preserve"> </w:t>
      </w:r>
      <w:r>
        <w:rPr>
          <w:rFonts w:ascii="SimSun" w:hAnsi="SimSun" w:eastAsia="SimSun" w:cs="SimSun"/>
          <w:sz w:val="24"/>
          <w:szCs w:val="24"/>
          <w:spacing w:val="-1"/>
        </w:rPr>
        <w:t>联系方式：</w:t>
      </w:r>
      <w:r>
        <w:rPr>
          <w:rFonts w:ascii="SimSun" w:hAnsi="SimSun" w:eastAsia="SimSun" w:cs="SimSun"/>
          <w:sz w:val="24"/>
          <w:szCs w:val="24"/>
          <w:u w:val="single" w:color="auto"/>
          <w:spacing w:val="-1"/>
        </w:rPr>
        <w:t>陈文婷、刘安琪、陈燕 </w:t>
      </w:r>
      <w:r>
        <w:rPr>
          <w:rFonts w:ascii="Calibri" w:hAnsi="Calibri" w:eastAsia="Calibri" w:cs="Calibri"/>
          <w:sz w:val="24"/>
          <w:szCs w:val="24"/>
          <w:u w:val="single" w:color="auto"/>
          <w:spacing w:val="-1"/>
        </w:rPr>
        <w:t>0898-68511162</w:t>
      </w:r>
    </w:p>
    <w:p>
      <w:pPr>
        <w:ind w:left="399"/>
        <w:spacing w:before="35" w:line="220" w:lineRule="auto"/>
        <w:rPr>
          <w:rFonts w:ascii="SimSun" w:hAnsi="SimSun" w:eastAsia="SimSun" w:cs="SimSun"/>
          <w:sz w:val="24"/>
          <w:szCs w:val="24"/>
        </w:rPr>
      </w:pPr>
      <w:r>
        <w:rPr>
          <w:rFonts w:ascii="Times New Roman" w:hAnsi="Times New Roman" w:eastAsia="Times New Roman" w:cs="Times New Roman"/>
          <w:sz w:val="24"/>
          <w:szCs w:val="24"/>
          <w:spacing w:val="-6"/>
        </w:rPr>
        <w:t>3</w:t>
      </w:r>
      <w:r>
        <w:rPr>
          <w:rFonts w:ascii="Times New Roman" w:hAnsi="Times New Roman" w:eastAsia="Times New Roman" w:cs="Times New Roman"/>
          <w:sz w:val="24"/>
          <w:szCs w:val="24"/>
          <w:spacing w:val="-23"/>
        </w:rPr>
        <w:t xml:space="preserve"> </w:t>
      </w:r>
      <w:r>
        <w:rPr>
          <w:rFonts w:ascii="SimSun" w:hAnsi="SimSun" w:eastAsia="SimSun" w:cs="SimSun"/>
          <w:sz w:val="24"/>
          <w:szCs w:val="24"/>
          <w:spacing w:val="-6"/>
        </w:rPr>
        <w:t>．项目联系方式</w:t>
      </w:r>
    </w:p>
    <w:p>
      <w:pPr>
        <w:ind w:left="484"/>
        <w:spacing w:before="182" w:line="219" w:lineRule="auto"/>
        <w:rPr>
          <w:rFonts w:ascii="SimSun" w:hAnsi="SimSun" w:eastAsia="SimSun" w:cs="SimSun"/>
          <w:sz w:val="24"/>
          <w:szCs w:val="24"/>
        </w:rPr>
      </w:pPr>
      <w:r>
        <w:rPr>
          <w:rFonts w:ascii="SimSun" w:hAnsi="SimSun" w:eastAsia="SimSun" w:cs="SimSun"/>
          <w:sz w:val="24"/>
          <w:szCs w:val="24"/>
          <w:spacing w:val="-1"/>
        </w:rPr>
        <w:t>项目联系人：</w:t>
      </w:r>
      <w:r>
        <w:rPr>
          <w:rFonts w:ascii="SimSun" w:hAnsi="SimSun" w:eastAsia="SimSun" w:cs="SimSun"/>
          <w:sz w:val="24"/>
          <w:szCs w:val="24"/>
          <w:u w:val="single" w:color="auto"/>
          <w:spacing w:val="-1"/>
        </w:rPr>
        <w:t>陈文婷、刘安琪、陈燕</w:t>
      </w:r>
    </w:p>
    <w:p>
      <w:pPr>
        <w:spacing w:line="219" w:lineRule="auto"/>
        <w:sectPr>
          <w:footerReference w:type="default" r:id="rId10"/>
          <w:pgSz w:w="11906" w:h="16839"/>
          <w:pgMar w:top="400" w:right="1337" w:bottom="1295" w:left="1426"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6" w:lineRule="auto"/>
        <w:rPr/>
      </w:pPr>
      <w:r/>
    </w:p>
    <w:p>
      <w:pPr>
        <w:ind w:left="149"/>
        <w:spacing w:before="78" w:line="221" w:lineRule="auto"/>
        <w:rPr>
          <w:rFonts w:ascii="Calibri" w:hAnsi="Calibri" w:eastAsia="Calibri" w:cs="Calibri"/>
          <w:sz w:val="24"/>
          <w:szCs w:val="24"/>
        </w:rPr>
      </w:pPr>
      <w:r>
        <w:rPr>
          <w:rFonts w:ascii="SimSun" w:hAnsi="SimSun" w:eastAsia="SimSun" w:cs="SimSun"/>
          <w:sz w:val="24"/>
          <w:szCs w:val="24"/>
          <w:spacing w:val="-3"/>
        </w:rPr>
        <w:t>电  话：</w:t>
      </w:r>
      <w:r>
        <w:rPr>
          <w:rFonts w:ascii="Calibri" w:hAnsi="Calibri" w:eastAsia="Calibri" w:cs="Calibri"/>
          <w:sz w:val="24"/>
          <w:szCs w:val="24"/>
          <w:u w:val="single" w:color="auto"/>
          <w:spacing w:val="-3"/>
        </w:rPr>
        <w:t>0898-68511162</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firstLine="4314"/>
        <w:spacing w:line="2141" w:lineRule="exact"/>
        <w:rPr/>
      </w:pPr>
      <w:r>
        <w:rPr>
          <w:position w:val="-42"/>
        </w:rPr>
        <w:drawing>
          <wp:inline distT="0" distB="0" distL="0" distR="0">
            <wp:extent cx="1320800" cy="1359568"/>
            <wp:effectExtent l="0" t="0" r="0" b="0"/>
            <wp:docPr id="18" name="IM 18"/>
            <wp:cNvGraphicFramePr/>
            <a:graphic>
              <a:graphicData uri="http://schemas.openxmlformats.org/drawingml/2006/picture">
                <pic:pic>
                  <pic:nvPicPr>
                    <pic:cNvPr id="18" name="IM 18"/>
                    <pic:cNvPicPr/>
                  </pic:nvPicPr>
                  <pic:blipFill>
                    <a:blip r:embed="rId4"/>
                    <a:stretch>
                      <a:fillRect/>
                    </a:stretch>
                  </pic:blipFill>
                  <pic:spPr>
                    <a:xfrm rot="0">
                      <a:off x="0" y="0"/>
                      <a:ext cx="1320800" cy="1359568"/>
                    </a:xfrm>
                    <a:prstGeom prst="rect">
                      <a:avLst/>
                    </a:prstGeom>
                  </pic:spPr>
                </pic:pic>
              </a:graphicData>
            </a:graphic>
          </wp:inline>
        </w:drawing>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3633"/>
        <w:spacing w:before="58" w:line="219" w:lineRule="auto"/>
        <w:rPr>
          <w:rFonts w:ascii="SimSun" w:hAnsi="SimSun" w:eastAsia="SimSun" w:cs="SimSun"/>
          <w:sz w:val="18"/>
          <w:szCs w:val="18"/>
        </w:rPr>
      </w:pPr>
      <w:r>
        <w:rPr>
          <w:rFonts w:ascii="SimSun" w:hAnsi="SimSun" w:eastAsia="SimSun" w:cs="SimSun"/>
          <w:sz w:val="18"/>
          <w:szCs w:val="18"/>
          <w:spacing w:val="-5"/>
        </w:rPr>
        <w:t>第 </w:t>
      </w:r>
      <w:r>
        <w:rPr>
          <w:rFonts w:ascii="Calibri" w:hAnsi="Calibri" w:eastAsia="Calibri" w:cs="Calibri"/>
          <w:sz w:val="18"/>
          <w:szCs w:val="18"/>
          <w:spacing w:val="-5"/>
        </w:rPr>
        <w:t>4</w:t>
      </w:r>
      <w:r>
        <w:rPr>
          <w:rFonts w:ascii="Calibri" w:hAnsi="Calibri" w:eastAsia="Calibri" w:cs="Calibri"/>
          <w:sz w:val="18"/>
          <w:szCs w:val="18"/>
          <w:spacing w:val="11"/>
        </w:rPr>
        <w:t xml:space="preserve">  </w:t>
      </w:r>
      <w:r>
        <w:rPr>
          <w:rFonts w:ascii="SimSun" w:hAnsi="SimSun" w:eastAsia="SimSun" w:cs="SimSun"/>
          <w:sz w:val="18"/>
          <w:szCs w:val="18"/>
          <w:spacing w:val="-5"/>
        </w:rPr>
        <w:t>页</w:t>
      </w:r>
      <w:r>
        <w:rPr>
          <w:rFonts w:ascii="SimSun" w:hAnsi="SimSun" w:eastAsia="SimSun" w:cs="SimSun"/>
          <w:sz w:val="18"/>
          <w:szCs w:val="18"/>
          <w:spacing w:val="7"/>
        </w:rPr>
        <w:t xml:space="preserve"> </w:t>
      </w:r>
      <w:r>
        <w:rPr>
          <w:rFonts w:ascii="SimSun" w:hAnsi="SimSun" w:eastAsia="SimSun" w:cs="SimSun"/>
          <w:sz w:val="18"/>
          <w:szCs w:val="18"/>
          <w:spacing w:val="-5"/>
        </w:rPr>
        <w:t>共</w:t>
      </w:r>
      <w:r>
        <w:rPr>
          <w:rFonts w:ascii="SimSun" w:hAnsi="SimSun" w:eastAsia="SimSun" w:cs="SimSun"/>
          <w:sz w:val="18"/>
          <w:szCs w:val="18"/>
          <w:spacing w:val="8"/>
        </w:rPr>
        <w:t xml:space="preserve"> </w:t>
      </w:r>
      <w:r>
        <w:rPr>
          <w:rFonts w:ascii="Calibri" w:hAnsi="Calibri" w:eastAsia="Calibri" w:cs="Calibri"/>
          <w:sz w:val="18"/>
          <w:szCs w:val="18"/>
          <w:spacing w:val="-5"/>
        </w:rPr>
        <w:t>68</w:t>
      </w:r>
      <w:r>
        <w:rPr>
          <w:rFonts w:ascii="Calibri" w:hAnsi="Calibri" w:eastAsia="Calibri" w:cs="Calibri"/>
          <w:sz w:val="18"/>
          <w:szCs w:val="18"/>
          <w:spacing w:val="11"/>
        </w:rPr>
        <w:t xml:space="preserve">  </w:t>
      </w:r>
      <w:r>
        <w:rPr>
          <w:rFonts w:ascii="SimSun" w:hAnsi="SimSun" w:eastAsia="SimSun" w:cs="SimSun"/>
          <w:sz w:val="18"/>
          <w:szCs w:val="18"/>
          <w:spacing w:val="-5"/>
        </w:rPr>
        <w:t>页</w:t>
      </w:r>
    </w:p>
    <w:p>
      <w:pPr>
        <w:spacing w:line="219" w:lineRule="auto"/>
        <w:sectPr>
          <w:footerReference w:type="default" r:id="rId11"/>
          <w:pgSz w:w="11906" w:h="16839"/>
          <w:pgMar w:top="400" w:right="1785" w:bottom="400" w:left="1785" w:header="0" w:footer="0" w:gutter="0"/>
        </w:sectPr>
        <w:rPr>
          <w:rFonts w:ascii="SimSun" w:hAnsi="SimSun" w:eastAsia="SimSun" w:cs="SimSun"/>
          <w:sz w:val="18"/>
          <w:szCs w:val="18"/>
        </w:rPr>
      </w:pPr>
    </w:p>
    <w:p>
      <w:pPr>
        <w:pStyle w:val="BodyText"/>
        <w:spacing w:line="251" w:lineRule="auto"/>
        <w:rPr/>
      </w:pPr>
      <w:r/>
    </w:p>
    <w:p>
      <w:pPr>
        <w:pStyle w:val="BodyText"/>
        <w:spacing w:line="252" w:lineRule="auto"/>
        <w:rPr/>
      </w:pPr>
      <w:r/>
    </w:p>
    <w:p>
      <w:pPr>
        <w:pStyle w:val="BodyText"/>
        <w:spacing w:line="252" w:lineRule="auto"/>
        <w:rPr/>
      </w:pPr>
      <w:r/>
    </w:p>
    <w:p>
      <w:pPr>
        <w:ind w:left="3542"/>
        <w:spacing w:before="100" w:line="224" w:lineRule="auto"/>
        <w:outlineLvl w:val="0"/>
        <w:rPr>
          <w:rFonts w:ascii="SimSun" w:hAnsi="SimSun" w:eastAsia="SimSun" w:cs="SimSun"/>
          <w:sz w:val="31"/>
          <w:szCs w:val="31"/>
        </w:rPr>
      </w:pPr>
      <w:bookmarkStart w:name="bookmark20" w:id="65"/>
      <w:bookmarkEnd w:id="65"/>
      <w:bookmarkStart w:name="bookmark22" w:id="66"/>
      <w:bookmarkEnd w:id="66"/>
      <w:bookmarkStart w:name="bookmark19" w:id="67"/>
      <w:bookmarkEnd w:id="67"/>
      <w:r>
        <w:rPr>
          <w:rFonts w:ascii="SimSun" w:hAnsi="SimSun" w:eastAsia="SimSun" w:cs="SimSun"/>
          <w:sz w:val="31"/>
          <w:szCs w:val="31"/>
          <w:b/>
          <w:bCs/>
          <w:spacing w:val="5"/>
        </w:rPr>
        <w:t>第二章</w:t>
      </w:r>
      <w:r>
        <w:rPr>
          <w:rFonts w:ascii="SimSun" w:hAnsi="SimSun" w:eastAsia="SimSun" w:cs="SimSun"/>
          <w:sz w:val="31"/>
          <w:szCs w:val="31"/>
          <w:spacing w:val="5"/>
        </w:rPr>
        <w:t xml:space="preserve"> </w:t>
      </w:r>
      <w:r>
        <w:rPr>
          <w:rFonts w:ascii="SimSun" w:hAnsi="SimSun" w:eastAsia="SimSun" w:cs="SimSun"/>
          <w:sz w:val="31"/>
          <w:szCs w:val="31"/>
          <w:b/>
          <w:bCs/>
          <w:spacing w:val="5"/>
        </w:rPr>
        <w:t>供应商须知</w:t>
      </w:r>
    </w:p>
    <w:p>
      <w:pPr>
        <w:ind w:left="3582"/>
        <w:spacing w:before="264" w:line="219" w:lineRule="auto"/>
        <w:outlineLvl w:val="1"/>
        <w:rPr>
          <w:rFonts w:ascii="SimSun" w:hAnsi="SimSun" w:eastAsia="SimSun" w:cs="SimSun"/>
          <w:sz w:val="28"/>
          <w:szCs w:val="28"/>
        </w:rPr>
      </w:pPr>
      <w:bookmarkStart w:name="bookmark21" w:id="68"/>
      <w:bookmarkEnd w:id="68"/>
      <w:r>
        <w:rPr>
          <w:rFonts w:ascii="SimSun" w:hAnsi="SimSun" w:eastAsia="SimSun" w:cs="SimSun"/>
          <w:sz w:val="28"/>
          <w:szCs w:val="28"/>
          <w:b/>
          <w:bCs/>
          <w:spacing w:val="-4"/>
        </w:rPr>
        <w:t>供应商须知前附表</w:t>
      </w:r>
    </w:p>
    <w:p>
      <w:pPr>
        <w:ind w:left="2535"/>
        <w:spacing w:before="235" w:line="211" w:lineRule="auto"/>
        <w:rPr>
          <w:rFonts w:ascii="SimSun" w:hAnsi="SimSun" w:eastAsia="SimSun" w:cs="SimSun"/>
          <w:sz w:val="25"/>
          <w:szCs w:val="25"/>
        </w:rPr>
      </w:pPr>
      <w:r>
        <w:rPr>
          <w:rFonts w:ascii="SimSun" w:hAnsi="SimSun" w:eastAsia="SimSun" w:cs="SimSun"/>
          <w:sz w:val="25"/>
          <w:szCs w:val="25"/>
          <w:i/>
          <w:iCs/>
          <w:spacing w:val="-8"/>
        </w:rPr>
        <w:t>注：本项目启用的条款在“编列内容规定”栏内以“</w:t>
      </w:r>
      <w:r>
        <w:rPr>
          <w:sz w:val="25"/>
          <w:szCs w:val="25"/>
        </w:rPr>
        <w:drawing>
          <wp:inline distT="0" distB="0" distL="0" distR="0">
            <wp:extent cx="97651" cy="117805"/>
            <wp:effectExtent l="0" t="0" r="0" b="0"/>
            <wp:docPr id="20" name="IM 20"/>
            <wp:cNvGraphicFramePr/>
            <a:graphic>
              <a:graphicData uri="http://schemas.openxmlformats.org/drawingml/2006/picture">
                <pic:pic>
                  <pic:nvPicPr>
                    <pic:cNvPr id="20" name="IM 20"/>
                    <pic:cNvPicPr/>
                  </pic:nvPicPr>
                  <pic:blipFill>
                    <a:blip r:embed="rId13"/>
                    <a:stretch>
                      <a:fillRect/>
                    </a:stretch>
                  </pic:blipFill>
                  <pic:spPr>
                    <a:xfrm rot="0">
                      <a:off x="0" y="0"/>
                      <a:ext cx="97651" cy="117805"/>
                    </a:xfrm>
                    <a:prstGeom prst="rect">
                      <a:avLst/>
                    </a:prstGeom>
                  </pic:spPr>
                </pic:pic>
              </a:graphicData>
            </a:graphic>
          </wp:inline>
        </w:drawing>
      </w:r>
      <w:r>
        <w:rPr>
          <w:rFonts w:ascii="SimSun" w:hAnsi="SimSun" w:eastAsia="SimSun" w:cs="SimSun"/>
          <w:sz w:val="25"/>
          <w:szCs w:val="25"/>
          <w:spacing w:val="-43"/>
        </w:rPr>
        <w:t xml:space="preserve"> </w:t>
      </w:r>
      <w:r>
        <w:rPr>
          <w:rFonts w:ascii="SimSun" w:hAnsi="SimSun" w:eastAsia="SimSun" w:cs="SimSun"/>
          <w:sz w:val="25"/>
          <w:szCs w:val="25"/>
          <w:i/>
          <w:iCs/>
          <w:spacing w:val="-8"/>
        </w:rPr>
        <w:t>”标注。</w:t>
      </w:r>
    </w:p>
    <w:p>
      <w:pPr>
        <w:spacing w:line="67" w:lineRule="exact"/>
        <w:rPr/>
      </w:pPr>
      <w:r/>
    </w:p>
    <w:tbl>
      <w:tblPr>
        <w:tblStyle w:val="TableNormal"/>
        <w:tblW w:w="9385"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31"/>
        <w:gridCol w:w="2502"/>
        <w:gridCol w:w="5452"/>
      </w:tblGrid>
      <w:tr>
        <w:trPr>
          <w:trHeight w:val="577" w:hRule="atLeast"/>
        </w:trPr>
        <w:tc>
          <w:tcPr>
            <w:tcW w:w="1431" w:type="dxa"/>
            <w:vAlign w:val="top"/>
            <w:tcBorders>
              <w:left w:val="single" w:color="000000" w:sz="2" w:space="0"/>
              <w:top w:val="single" w:color="000000" w:sz="2" w:space="0"/>
            </w:tcBorders>
          </w:tcPr>
          <w:p>
            <w:pPr>
              <w:pStyle w:val="TableText"/>
              <w:ind w:left="412"/>
              <w:spacing w:before="123" w:line="228" w:lineRule="auto"/>
              <w:rPr/>
            </w:pPr>
            <w:r>
              <w:rPr>
                <w:b/>
                <w:bCs/>
                <w:spacing w:val="5"/>
              </w:rPr>
              <w:t>条款号</w:t>
            </w:r>
          </w:p>
        </w:tc>
        <w:tc>
          <w:tcPr>
            <w:tcW w:w="2502" w:type="dxa"/>
            <w:vAlign w:val="top"/>
            <w:tcBorders>
              <w:top w:val="single" w:color="000000" w:sz="2" w:space="0"/>
            </w:tcBorders>
          </w:tcPr>
          <w:p>
            <w:pPr>
              <w:pStyle w:val="TableText"/>
              <w:ind w:left="834"/>
              <w:spacing w:before="123" w:line="228" w:lineRule="auto"/>
              <w:rPr/>
            </w:pPr>
            <w:r>
              <w:rPr>
                <w:b/>
                <w:bCs/>
                <w:spacing w:val="6"/>
              </w:rPr>
              <w:t>条款名称</w:t>
            </w:r>
          </w:p>
        </w:tc>
        <w:tc>
          <w:tcPr>
            <w:tcW w:w="5452" w:type="dxa"/>
            <w:vAlign w:val="top"/>
            <w:tcBorders>
              <w:right w:val="single" w:color="000000" w:sz="2" w:space="0"/>
              <w:top w:val="single" w:color="000000" w:sz="2" w:space="0"/>
            </w:tcBorders>
          </w:tcPr>
          <w:p>
            <w:pPr>
              <w:pStyle w:val="TableText"/>
              <w:ind w:left="2093"/>
              <w:spacing w:before="123" w:line="228" w:lineRule="auto"/>
              <w:rPr/>
            </w:pPr>
            <w:r>
              <w:rPr>
                <w:b/>
                <w:bCs/>
                <w:spacing w:val="6"/>
              </w:rPr>
              <w:t>编列内容规定</w:t>
            </w:r>
          </w:p>
        </w:tc>
      </w:tr>
      <w:tr>
        <w:trPr>
          <w:trHeight w:val="549" w:hRule="atLeast"/>
        </w:trPr>
        <w:tc>
          <w:tcPr>
            <w:tcW w:w="9385" w:type="dxa"/>
            <w:vAlign w:val="top"/>
            <w:gridSpan w:val="3"/>
            <w:tcBorders>
              <w:left w:val="single" w:color="000000" w:sz="2" w:space="0"/>
              <w:right w:val="single" w:color="000000" w:sz="2" w:space="0"/>
            </w:tcBorders>
          </w:tcPr>
          <w:p>
            <w:pPr>
              <w:pStyle w:val="TableText"/>
              <w:ind w:left="128"/>
              <w:spacing w:before="96" w:line="228" w:lineRule="auto"/>
              <w:rPr/>
            </w:pPr>
            <w:r>
              <w:rPr>
                <w:b/>
                <w:bCs/>
                <w:spacing w:val="5"/>
              </w:rPr>
              <w:t>一、总则</w:t>
            </w:r>
          </w:p>
        </w:tc>
      </w:tr>
      <w:tr>
        <w:trPr>
          <w:trHeight w:val="414" w:hRule="atLeast"/>
        </w:trPr>
        <w:tc>
          <w:tcPr>
            <w:tcW w:w="1431" w:type="dxa"/>
            <w:vAlign w:val="top"/>
            <w:tcBorders>
              <w:left w:val="single" w:color="000000" w:sz="2" w:space="0"/>
            </w:tcBorders>
          </w:tcPr>
          <w:p>
            <w:pPr>
              <w:pStyle w:val="TableText"/>
              <w:ind w:left="305"/>
              <w:spacing w:before="28" w:line="228" w:lineRule="auto"/>
              <w:rPr/>
            </w:pPr>
            <w:r>
              <w:rPr>
                <w:spacing w:val="1"/>
              </w:rPr>
              <w:t>第</w:t>
            </w:r>
            <w:r>
              <w:rPr>
                <w:spacing w:val="-35"/>
              </w:rPr>
              <w:t xml:space="preserve"> </w:t>
            </w:r>
            <w:r>
              <w:rPr>
                <w:spacing w:val="1"/>
              </w:rPr>
              <w:t>2.1</w:t>
            </w:r>
            <w:r>
              <w:rPr>
                <w:spacing w:val="-39"/>
              </w:rPr>
              <w:t xml:space="preserve"> </w:t>
            </w:r>
            <w:r>
              <w:rPr>
                <w:spacing w:val="1"/>
              </w:rPr>
              <w:t>款</w:t>
            </w:r>
          </w:p>
        </w:tc>
        <w:tc>
          <w:tcPr>
            <w:tcW w:w="2502" w:type="dxa"/>
            <w:vAlign w:val="top"/>
          </w:tcPr>
          <w:p>
            <w:pPr>
              <w:pStyle w:val="TableText"/>
              <w:ind w:left="109"/>
              <w:spacing w:before="29" w:line="227" w:lineRule="auto"/>
              <w:rPr/>
            </w:pPr>
            <w:r>
              <w:rPr>
                <w:spacing w:val="7"/>
              </w:rPr>
              <w:t>采购人</w:t>
            </w:r>
          </w:p>
        </w:tc>
        <w:tc>
          <w:tcPr>
            <w:tcW w:w="5452" w:type="dxa"/>
            <w:vAlign w:val="top"/>
            <w:tcBorders>
              <w:right w:val="single" w:color="000000" w:sz="2" w:space="0"/>
            </w:tcBorders>
          </w:tcPr>
          <w:p>
            <w:pPr>
              <w:pStyle w:val="TableText"/>
              <w:ind w:left="110"/>
              <w:spacing w:before="28" w:line="228" w:lineRule="auto"/>
              <w:rPr/>
            </w:pPr>
            <w:r>
              <w:rPr>
                <w:spacing w:val="8"/>
              </w:rPr>
              <w:t>海南西部中心医院</w:t>
            </w:r>
          </w:p>
        </w:tc>
      </w:tr>
      <w:tr>
        <w:trPr>
          <w:trHeight w:val="413" w:hRule="atLeast"/>
        </w:trPr>
        <w:tc>
          <w:tcPr>
            <w:tcW w:w="1431" w:type="dxa"/>
            <w:vAlign w:val="top"/>
            <w:tcBorders>
              <w:left w:val="single" w:color="000000" w:sz="2" w:space="0"/>
            </w:tcBorders>
          </w:tcPr>
          <w:p>
            <w:pPr>
              <w:pStyle w:val="TableText"/>
              <w:ind w:left="305"/>
              <w:spacing w:before="29" w:line="228" w:lineRule="auto"/>
              <w:rPr/>
            </w:pPr>
            <w:r>
              <w:rPr>
                <w:spacing w:val="1"/>
              </w:rPr>
              <w:t>第</w:t>
            </w:r>
            <w:r>
              <w:rPr>
                <w:spacing w:val="-35"/>
              </w:rPr>
              <w:t xml:space="preserve"> </w:t>
            </w:r>
            <w:r>
              <w:rPr>
                <w:spacing w:val="1"/>
              </w:rPr>
              <w:t>2.2</w:t>
            </w:r>
            <w:r>
              <w:rPr>
                <w:spacing w:val="-39"/>
              </w:rPr>
              <w:t xml:space="preserve"> </w:t>
            </w:r>
            <w:r>
              <w:rPr>
                <w:spacing w:val="1"/>
              </w:rPr>
              <w:t>款</w:t>
            </w:r>
          </w:p>
        </w:tc>
        <w:tc>
          <w:tcPr>
            <w:tcW w:w="2502" w:type="dxa"/>
            <w:vAlign w:val="top"/>
          </w:tcPr>
          <w:p>
            <w:pPr>
              <w:pStyle w:val="TableText"/>
              <w:ind w:left="109"/>
              <w:spacing w:before="29" w:line="227" w:lineRule="auto"/>
              <w:rPr/>
            </w:pPr>
            <w:r>
              <w:rPr>
                <w:spacing w:val="8"/>
              </w:rPr>
              <w:t>采购代理机构</w:t>
            </w:r>
          </w:p>
        </w:tc>
        <w:tc>
          <w:tcPr>
            <w:tcW w:w="5452" w:type="dxa"/>
            <w:vAlign w:val="top"/>
            <w:tcBorders>
              <w:right w:val="single" w:color="000000" w:sz="2" w:space="0"/>
            </w:tcBorders>
          </w:tcPr>
          <w:p>
            <w:pPr>
              <w:pStyle w:val="TableText"/>
              <w:ind w:left="110"/>
              <w:spacing w:before="29" w:line="228" w:lineRule="auto"/>
              <w:rPr/>
            </w:pPr>
            <w:r>
              <w:rPr>
                <w:spacing w:val="9"/>
              </w:rPr>
              <w:t>海南亿卓招标代理有限公司</w:t>
            </w:r>
          </w:p>
        </w:tc>
      </w:tr>
      <w:tr>
        <w:trPr>
          <w:trHeight w:val="977" w:hRule="atLeast"/>
        </w:trPr>
        <w:tc>
          <w:tcPr>
            <w:tcW w:w="1431" w:type="dxa"/>
            <w:vAlign w:val="top"/>
            <w:tcBorders>
              <w:left w:val="single" w:color="000000" w:sz="2" w:space="0"/>
            </w:tcBorders>
          </w:tcPr>
          <w:p>
            <w:pPr>
              <w:spacing w:line="245" w:lineRule="auto"/>
              <w:rPr>
                <w:rFonts w:ascii="Arial"/>
                <w:sz w:val="21"/>
              </w:rPr>
            </w:pPr>
            <w:r/>
          </w:p>
          <w:p>
            <w:pPr>
              <w:pStyle w:val="TableText"/>
              <w:ind w:left="305"/>
              <w:spacing w:before="65" w:line="228" w:lineRule="auto"/>
              <w:rPr/>
            </w:pPr>
            <w:r>
              <w:rPr/>
              <w:t>第</w:t>
            </w:r>
            <w:r>
              <w:rPr>
                <w:spacing w:val="-32"/>
              </w:rPr>
              <w:t xml:space="preserve"> </w:t>
            </w:r>
            <w:r>
              <w:rPr/>
              <w:t>2.8</w:t>
            </w:r>
            <w:r>
              <w:rPr>
                <w:spacing w:val="-37"/>
              </w:rPr>
              <w:t xml:space="preserve"> </w:t>
            </w:r>
            <w:r>
              <w:rPr/>
              <w:t>款</w:t>
            </w:r>
          </w:p>
        </w:tc>
        <w:tc>
          <w:tcPr>
            <w:tcW w:w="2502" w:type="dxa"/>
            <w:vAlign w:val="top"/>
          </w:tcPr>
          <w:p>
            <w:pPr>
              <w:spacing w:line="246" w:lineRule="auto"/>
              <w:rPr>
                <w:rFonts w:ascii="Arial"/>
                <w:sz w:val="21"/>
              </w:rPr>
            </w:pPr>
            <w:r/>
          </w:p>
          <w:p>
            <w:pPr>
              <w:pStyle w:val="TableText"/>
              <w:ind w:left="109"/>
              <w:spacing w:before="65" w:line="227" w:lineRule="auto"/>
              <w:rPr/>
            </w:pPr>
            <w:r>
              <w:rPr>
                <w:spacing w:val="8"/>
              </w:rPr>
              <w:t>采购进口产品</w:t>
            </w:r>
          </w:p>
        </w:tc>
        <w:tc>
          <w:tcPr>
            <w:tcW w:w="5452" w:type="dxa"/>
            <w:vAlign w:val="top"/>
            <w:tcBorders>
              <w:right w:val="single" w:color="000000" w:sz="2" w:space="0"/>
            </w:tcBorders>
          </w:tcPr>
          <w:p>
            <w:pPr>
              <w:pStyle w:val="TableText"/>
              <w:ind w:left="121"/>
              <w:spacing w:before="177" w:line="268" w:lineRule="exact"/>
              <w:rPr/>
            </w:pPr>
            <w:r>
              <w:rPr>
                <w:rFonts w:ascii="Wingdings" w:hAnsi="Wingdings" w:eastAsia="Wingdings" w:cs="Wingdings"/>
                <w:spacing w:val="7"/>
                <w:position w:val="1"/>
              </w:rPr>
              <w:t>o</w:t>
            </w:r>
            <w:r>
              <w:rPr>
                <w:rFonts w:ascii="Wingdings" w:hAnsi="Wingdings" w:eastAsia="Wingdings" w:cs="Wingdings"/>
                <w:spacing w:val="-80"/>
                <w:position w:val="1"/>
              </w:rPr>
              <w:t xml:space="preserve"> </w:t>
            </w:r>
            <w:r>
              <w:rPr>
                <w:spacing w:val="7"/>
                <w:position w:val="1"/>
              </w:rPr>
              <w:t>本采购项目不涉及进口产品</w:t>
            </w:r>
          </w:p>
          <w:p>
            <w:pPr>
              <w:pStyle w:val="TableText"/>
              <w:ind w:left="119"/>
              <w:spacing w:before="147" w:line="227" w:lineRule="auto"/>
              <w:rPr/>
            </w:pPr>
            <w:r>
              <w:rPr>
                <w:rFonts w:ascii="MS Gothic" w:hAnsi="MS Gothic" w:eastAsia="MS Gothic" w:cs="MS Gothic"/>
                <w:spacing w:val="9"/>
              </w:rPr>
              <w:t>☑</w:t>
            </w:r>
            <w:r>
              <w:rPr>
                <w:rFonts w:ascii="MS Gothic" w:hAnsi="MS Gothic" w:eastAsia="MS Gothic" w:cs="MS Gothic"/>
                <w:spacing w:val="9"/>
              </w:rPr>
              <w:t xml:space="preserve"> </w:t>
            </w:r>
            <w:r>
              <w:rPr>
                <w:spacing w:val="9"/>
              </w:rPr>
              <w:t>本采购项目已经财政部门审核同意购买进口</w:t>
            </w:r>
            <w:r>
              <w:rPr>
                <w:spacing w:val="8"/>
              </w:rPr>
              <w:t>产品</w:t>
            </w:r>
          </w:p>
        </w:tc>
      </w:tr>
      <w:tr>
        <w:trPr>
          <w:trHeight w:val="473" w:hRule="atLeast"/>
        </w:trPr>
        <w:tc>
          <w:tcPr>
            <w:tcW w:w="1431" w:type="dxa"/>
            <w:vAlign w:val="top"/>
            <w:tcBorders>
              <w:left w:val="single" w:color="000000" w:sz="2" w:space="0"/>
            </w:tcBorders>
          </w:tcPr>
          <w:p>
            <w:pPr>
              <w:pStyle w:val="TableText"/>
              <w:ind w:left="305"/>
              <w:spacing w:before="59" w:line="228" w:lineRule="auto"/>
              <w:rPr/>
            </w:pPr>
            <w:r>
              <w:rPr/>
              <w:t>第</w:t>
            </w:r>
            <w:r>
              <w:rPr>
                <w:spacing w:val="-30"/>
              </w:rPr>
              <w:t xml:space="preserve"> </w:t>
            </w:r>
            <w:r>
              <w:rPr/>
              <w:t>3.1</w:t>
            </w:r>
            <w:r>
              <w:rPr>
                <w:spacing w:val="-39"/>
              </w:rPr>
              <w:t xml:space="preserve"> </w:t>
            </w:r>
            <w:r>
              <w:rPr/>
              <w:t>款</w:t>
            </w:r>
          </w:p>
        </w:tc>
        <w:tc>
          <w:tcPr>
            <w:tcW w:w="2502" w:type="dxa"/>
            <w:vAlign w:val="top"/>
          </w:tcPr>
          <w:p>
            <w:pPr>
              <w:pStyle w:val="TableText"/>
              <w:ind w:left="110"/>
              <w:spacing w:before="59" w:line="227" w:lineRule="auto"/>
              <w:rPr/>
            </w:pPr>
            <w:r>
              <w:rPr>
                <w:spacing w:val="8"/>
              </w:rPr>
              <w:t>供应商资格要求</w:t>
            </w:r>
          </w:p>
        </w:tc>
        <w:tc>
          <w:tcPr>
            <w:tcW w:w="5452" w:type="dxa"/>
            <w:vAlign w:val="top"/>
            <w:tcBorders>
              <w:right w:val="single" w:color="000000" w:sz="2" w:space="0"/>
            </w:tcBorders>
          </w:tcPr>
          <w:p>
            <w:pPr>
              <w:pStyle w:val="TableText"/>
              <w:ind w:left="114"/>
              <w:spacing w:before="129" w:line="227" w:lineRule="auto"/>
              <w:rPr/>
            </w:pPr>
            <w:r>
              <w:rPr>
                <w:spacing w:val="8"/>
              </w:rPr>
              <w:t>详见第一章【竞争性磋商邀请】</w:t>
            </w:r>
          </w:p>
        </w:tc>
      </w:tr>
      <w:tr>
        <w:trPr>
          <w:trHeight w:val="940" w:hRule="atLeast"/>
        </w:trPr>
        <w:tc>
          <w:tcPr>
            <w:tcW w:w="1431" w:type="dxa"/>
            <w:vAlign w:val="top"/>
            <w:tcBorders>
              <w:left w:val="single" w:color="000000" w:sz="2" w:space="0"/>
            </w:tcBorders>
          </w:tcPr>
          <w:p>
            <w:pPr>
              <w:pStyle w:val="TableText"/>
              <w:ind w:left="305"/>
              <w:spacing w:before="294" w:line="228" w:lineRule="auto"/>
              <w:rPr/>
            </w:pPr>
            <w:r>
              <w:rPr/>
              <w:t>第</w:t>
            </w:r>
            <w:r>
              <w:rPr>
                <w:spacing w:val="-30"/>
              </w:rPr>
              <w:t xml:space="preserve"> </w:t>
            </w:r>
            <w:r>
              <w:rPr/>
              <w:t>5.2</w:t>
            </w:r>
            <w:r>
              <w:rPr>
                <w:spacing w:val="-39"/>
              </w:rPr>
              <w:t xml:space="preserve"> </w:t>
            </w:r>
            <w:r>
              <w:rPr/>
              <w:t>款</w:t>
            </w:r>
          </w:p>
        </w:tc>
        <w:tc>
          <w:tcPr>
            <w:tcW w:w="2502" w:type="dxa"/>
            <w:vAlign w:val="top"/>
          </w:tcPr>
          <w:p>
            <w:pPr>
              <w:pStyle w:val="TableText"/>
              <w:ind w:left="110" w:right="291" w:firstLine="2"/>
              <w:spacing w:before="89" w:line="362" w:lineRule="auto"/>
              <w:rPr/>
            </w:pPr>
            <w:r>
              <w:rPr>
                <w:spacing w:val="8"/>
              </w:rPr>
              <w:t>组织现场考察或者召开</w:t>
            </w:r>
            <w:r>
              <w:rPr>
                <w:spacing w:val="6"/>
              </w:rPr>
              <w:t xml:space="preserve"> </w:t>
            </w:r>
            <w:r>
              <w:rPr>
                <w:spacing w:val="6"/>
              </w:rPr>
              <w:t>答疑会</w:t>
            </w:r>
          </w:p>
        </w:tc>
        <w:tc>
          <w:tcPr>
            <w:tcW w:w="5452" w:type="dxa"/>
            <w:vAlign w:val="top"/>
            <w:tcBorders>
              <w:right w:val="single" w:color="000000" w:sz="2" w:space="0"/>
            </w:tcBorders>
          </w:tcPr>
          <w:p>
            <w:pPr>
              <w:pStyle w:val="TableText"/>
              <w:ind w:left="121"/>
              <w:spacing w:before="128" w:line="227" w:lineRule="auto"/>
              <w:rPr/>
            </w:pPr>
            <w:r>
              <w:rPr/>
              <w:drawing>
                <wp:inline distT="0" distB="0" distL="0" distR="0">
                  <wp:extent cx="107100" cy="102588"/>
                  <wp:effectExtent l="0" t="0" r="0" b="0"/>
                  <wp:docPr id="22" name="IM 22"/>
                  <wp:cNvGraphicFramePr/>
                  <a:graphic>
                    <a:graphicData uri="http://schemas.openxmlformats.org/drawingml/2006/picture">
                      <pic:pic>
                        <pic:nvPicPr>
                          <pic:cNvPr id="22" name="IM 22"/>
                          <pic:cNvPicPr/>
                        </pic:nvPicPr>
                        <pic:blipFill>
                          <a:blip r:embed="rId14"/>
                          <a:stretch>
                            <a:fillRect/>
                          </a:stretch>
                        </pic:blipFill>
                        <pic:spPr>
                          <a:xfrm rot="0">
                            <a:off x="0" y="0"/>
                            <a:ext cx="107100" cy="102588"/>
                          </a:xfrm>
                          <a:prstGeom prst="rect">
                            <a:avLst/>
                          </a:prstGeom>
                        </pic:spPr>
                      </pic:pic>
                    </a:graphicData>
                  </a:graphic>
                </wp:inline>
              </w:drawing>
            </w:r>
            <w:r>
              <w:rPr>
                <w:spacing w:val="12"/>
              </w:rPr>
              <w:t xml:space="preserve"> </w:t>
            </w:r>
            <w:r>
              <w:rPr>
                <w:spacing w:val="8"/>
              </w:rPr>
              <w:t>采购人不组织</w:t>
            </w:r>
          </w:p>
          <w:p>
            <w:pPr>
              <w:pStyle w:val="TableText"/>
              <w:ind w:left="132"/>
              <w:spacing w:before="222" w:line="227" w:lineRule="auto"/>
              <w:rPr/>
            </w:pPr>
            <w:r>
              <w:rPr>
                <w:spacing w:val="6"/>
              </w:rPr>
              <w:t>□ 采购人组织，时间：</w:t>
            </w:r>
            <w:r>
              <w:rPr>
                <w:u w:val="single" w:color="auto"/>
                <w:spacing w:val="6"/>
              </w:rPr>
              <w:t xml:space="preserve">   </w:t>
            </w:r>
            <w:r>
              <w:rPr>
                <w:spacing w:val="-92"/>
              </w:rPr>
              <w:t xml:space="preserve"> </w:t>
            </w:r>
            <w:r>
              <w:rPr>
                <w:spacing w:val="6"/>
              </w:rPr>
              <w:t>地点：</w:t>
            </w:r>
            <w:r>
              <w:rPr>
                <w:u w:val="single" w:color="auto"/>
                <w:spacing w:val="6"/>
              </w:rPr>
              <w:t xml:space="preserve">   </w:t>
            </w:r>
            <w:r>
              <w:rPr>
                <w:spacing w:val="-91"/>
              </w:rPr>
              <w:t xml:space="preserve"> </w:t>
            </w:r>
            <w:r>
              <w:rPr>
                <w:spacing w:val="6"/>
              </w:rPr>
              <w:t>联系人：</w:t>
            </w:r>
          </w:p>
        </w:tc>
      </w:tr>
      <w:tr>
        <w:trPr>
          <w:trHeight w:val="414" w:hRule="atLeast"/>
        </w:trPr>
        <w:tc>
          <w:tcPr>
            <w:tcW w:w="9385" w:type="dxa"/>
            <w:vAlign w:val="top"/>
            <w:gridSpan w:val="3"/>
            <w:tcBorders>
              <w:left w:val="single" w:color="000000" w:sz="2" w:space="0"/>
              <w:right w:val="single" w:color="000000" w:sz="2" w:space="0"/>
            </w:tcBorders>
          </w:tcPr>
          <w:p>
            <w:pPr>
              <w:pStyle w:val="TableText"/>
              <w:ind w:left="128"/>
              <w:spacing w:before="33" w:line="228" w:lineRule="auto"/>
              <w:rPr/>
            </w:pPr>
            <w:r>
              <w:rPr>
                <w:b/>
                <w:bCs/>
                <w:spacing w:val="6"/>
              </w:rPr>
              <w:t>二、磋商文件</w:t>
            </w:r>
          </w:p>
        </w:tc>
      </w:tr>
      <w:tr>
        <w:trPr>
          <w:trHeight w:val="413" w:hRule="atLeast"/>
        </w:trPr>
        <w:tc>
          <w:tcPr>
            <w:tcW w:w="1431" w:type="dxa"/>
            <w:vAlign w:val="top"/>
            <w:tcBorders>
              <w:left w:val="single" w:color="000000" w:sz="2" w:space="0"/>
            </w:tcBorders>
          </w:tcPr>
          <w:p>
            <w:pPr>
              <w:pStyle w:val="TableText"/>
              <w:ind w:left="252"/>
              <w:spacing w:before="31" w:line="228" w:lineRule="auto"/>
              <w:rPr/>
            </w:pPr>
            <w:r>
              <w:rPr>
                <w:spacing w:val="-1"/>
              </w:rPr>
              <w:t>第</w:t>
            </w:r>
            <w:r>
              <w:rPr>
                <w:spacing w:val="-21"/>
              </w:rPr>
              <w:t xml:space="preserve"> </w:t>
            </w:r>
            <w:r>
              <w:rPr>
                <w:spacing w:val="-1"/>
              </w:rPr>
              <w:t>12.2</w:t>
            </w:r>
            <w:r>
              <w:rPr>
                <w:spacing w:val="-37"/>
              </w:rPr>
              <w:t xml:space="preserve"> </w:t>
            </w:r>
            <w:r>
              <w:rPr>
                <w:spacing w:val="-1"/>
              </w:rPr>
              <w:t>款</w:t>
            </w:r>
          </w:p>
        </w:tc>
        <w:tc>
          <w:tcPr>
            <w:tcW w:w="2502" w:type="dxa"/>
            <w:vAlign w:val="top"/>
          </w:tcPr>
          <w:p>
            <w:pPr>
              <w:pStyle w:val="TableText"/>
              <w:ind w:left="229"/>
              <w:spacing w:before="31" w:line="228" w:lineRule="auto"/>
              <w:rPr/>
            </w:pPr>
            <w:r>
              <w:rPr>
                <w:spacing w:val="7"/>
              </w:rPr>
              <w:t>样品/演示</w:t>
            </w:r>
          </w:p>
        </w:tc>
        <w:tc>
          <w:tcPr>
            <w:tcW w:w="5452" w:type="dxa"/>
            <w:vAlign w:val="top"/>
            <w:tcBorders>
              <w:right w:val="single" w:color="000000" w:sz="2" w:space="0"/>
            </w:tcBorders>
          </w:tcPr>
          <w:p>
            <w:pPr>
              <w:pStyle w:val="TableText"/>
              <w:ind w:left="112"/>
              <w:spacing w:before="31" w:line="227" w:lineRule="auto"/>
              <w:rPr/>
            </w:pPr>
            <w:r>
              <w:rPr>
                <w:spacing w:val="8"/>
              </w:rPr>
              <w:t>本项目不涉及</w:t>
            </w:r>
          </w:p>
        </w:tc>
      </w:tr>
      <w:tr>
        <w:trPr>
          <w:trHeight w:val="821" w:hRule="atLeast"/>
        </w:trPr>
        <w:tc>
          <w:tcPr>
            <w:tcW w:w="1431" w:type="dxa"/>
            <w:vAlign w:val="top"/>
            <w:tcBorders>
              <w:left w:val="single" w:color="000000" w:sz="2" w:space="0"/>
            </w:tcBorders>
          </w:tcPr>
          <w:p>
            <w:pPr>
              <w:pStyle w:val="TableText"/>
              <w:ind w:left="305"/>
              <w:spacing w:before="234" w:line="228" w:lineRule="auto"/>
              <w:rPr/>
            </w:pPr>
            <w:r>
              <w:rPr/>
              <w:t>第</w:t>
            </w:r>
            <w:r>
              <w:rPr>
                <w:spacing w:val="-30"/>
              </w:rPr>
              <w:t xml:space="preserve"> </w:t>
            </w:r>
            <w:r>
              <w:rPr/>
              <w:t>7.2</w:t>
            </w:r>
            <w:r>
              <w:rPr>
                <w:spacing w:val="-39"/>
              </w:rPr>
              <w:t xml:space="preserve"> </w:t>
            </w:r>
            <w:r>
              <w:rPr/>
              <w:t>款</w:t>
            </w:r>
          </w:p>
        </w:tc>
        <w:tc>
          <w:tcPr>
            <w:tcW w:w="2502" w:type="dxa"/>
            <w:vAlign w:val="top"/>
          </w:tcPr>
          <w:p>
            <w:pPr>
              <w:pStyle w:val="TableText"/>
              <w:ind w:left="109" w:right="291"/>
              <w:spacing w:before="30" w:line="360" w:lineRule="auto"/>
              <w:rPr/>
            </w:pPr>
            <w:r>
              <w:rPr>
                <w:spacing w:val="9"/>
              </w:rPr>
              <w:t>磋商文件的可能实质性</w:t>
            </w:r>
            <w:r>
              <w:rPr/>
              <w:t xml:space="preserve"> </w:t>
            </w:r>
            <w:r>
              <w:rPr>
                <w:spacing w:val="7"/>
              </w:rPr>
              <w:t>变动内容</w:t>
            </w:r>
          </w:p>
        </w:tc>
        <w:tc>
          <w:tcPr>
            <w:tcW w:w="5452" w:type="dxa"/>
            <w:vAlign w:val="top"/>
            <w:tcBorders>
              <w:right w:val="single" w:color="000000" w:sz="2" w:space="0"/>
            </w:tcBorders>
          </w:tcPr>
          <w:p>
            <w:pPr>
              <w:pStyle w:val="TableText"/>
              <w:ind w:left="112"/>
              <w:spacing w:before="234" w:line="228" w:lineRule="auto"/>
              <w:rPr/>
            </w:pPr>
            <w:r>
              <w:rPr>
                <w:spacing w:val="9"/>
              </w:rPr>
              <w:t>技术、服务、合同条款可能变动</w:t>
            </w:r>
          </w:p>
        </w:tc>
      </w:tr>
      <w:tr>
        <w:trPr>
          <w:trHeight w:val="414" w:hRule="atLeast"/>
        </w:trPr>
        <w:tc>
          <w:tcPr>
            <w:tcW w:w="1431" w:type="dxa"/>
            <w:vAlign w:val="top"/>
            <w:tcBorders>
              <w:left w:val="single" w:color="000000" w:sz="2" w:space="0"/>
            </w:tcBorders>
          </w:tcPr>
          <w:p>
            <w:pPr>
              <w:pStyle w:val="TableText"/>
              <w:ind w:left="305"/>
              <w:spacing w:before="32" w:line="228" w:lineRule="auto"/>
              <w:rPr/>
            </w:pPr>
            <w:r>
              <w:rPr>
                <w:spacing w:val="1"/>
              </w:rPr>
              <w:t>第</w:t>
            </w:r>
            <w:r>
              <w:rPr>
                <w:spacing w:val="-35"/>
              </w:rPr>
              <w:t xml:space="preserve"> </w:t>
            </w:r>
            <w:r>
              <w:rPr>
                <w:spacing w:val="1"/>
              </w:rPr>
              <w:t>9.1</w:t>
            </w:r>
            <w:r>
              <w:rPr>
                <w:spacing w:val="-39"/>
              </w:rPr>
              <w:t xml:space="preserve"> </w:t>
            </w:r>
            <w:r>
              <w:rPr>
                <w:spacing w:val="1"/>
              </w:rPr>
              <w:t>款</w:t>
            </w:r>
          </w:p>
        </w:tc>
        <w:tc>
          <w:tcPr>
            <w:tcW w:w="2502" w:type="dxa"/>
            <w:vAlign w:val="top"/>
          </w:tcPr>
          <w:p>
            <w:pPr>
              <w:pStyle w:val="TableText"/>
              <w:ind w:left="111"/>
              <w:spacing w:before="32" w:line="227" w:lineRule="auto"/>
              <w:rPr/>
            </w:pPr>
            <w:r>
              <w:rPr>
                <w:spacing w:val="8"/>
              </w:rPr>
              <w:t>提供磋商文件期限</w:t>
            </w:r>
          </w:p>
        </w:tc>
        <w:tc>
          <w:tcPr>
            <w:tcW w:w="5452" w:type="dxa"/>
            <w:vAlign w:val="top"/>
            <w:tcBorders>
              <w:right w:val="single" w:color="000000" w:sz="2" w:space="0"/>
            </w:tcBorders>
          </w:tcPr>
          <w:p>
            <w:pPr>
              <w:pStyle w:val="TableText"/>
              <w:ind w:left="114"/>
              <w:spacing w:before="32" w:line="227" w:lineRule="auto"/>
              <w:rPr/>
            </w:pPr>
            <w:r>
              <w:drawing>
                <wp:anchor distT="0" distB="0" distL="0" distR="0" simplePos="0" relativeHeight="251667456" behindDoc="0" locked="0" layoutInCell="1" allowOverlap="1">
                  <wp:simplePos x="0" y="0"/>
                  <wp:positionH relativeFrom="column">
                    <wp:posOffset>572706</wp:posOffset>
                  </wp:positionH>
                  <wp:positionV relativeFrom="paragraph">
                    <wp:posOffset>76964</wp:posOffset>
                  </wp:positionV>
                  <wp:extent cx="1320800" cy="1359568"/>
                  <wp:effectExtent l="0" t="0" r="0" b="0"/>
                  <wp:wrapNone/>
                  <wp:docPr id="24" name="IM 24"/>
                  <wp:cNvGraphicFramePr/>
                  <a:graphic>
                    <a:graphicData uri="http://schemas.openxmlformats.org/drawingml/2006/picture">
                      <pic:pic>
                        <pic:nvPicPr>
                          <pic:cNvPr id="24" name="IM 24"/>
                          <pic:cNvPicPr/>
                        </pic:nvPicPr>
                        <pic:blipFill>
                          <a:blip r:embed="rId4"/>
                          <a:stretch>
                            <a:fillRect/>
                          </a:stretch>
                        </pic:blipFill>
                        <pic:spPr>
                          <a:xfrm rot="0">
                            <a:off x="0" y="0"/>
                            <a:ext cx="1320800" cy="1359568"/>
                          </a:xfrm>
                          <a:prstGeom prst="rect">
                            <a:avLst/>
                          </a:prstGeom>
                        </pic:spPr>
                      </pic:pic>
                    </a:graphicData>
                  </a:graphic>
                </wp:anchor>
              </w:drawing>
            </w:r>
            <w:r>
              <w:rPr>
                <w:spacing w:val="8"/>
              </w:rPr>
              <w:t>详见第一章【竞争性磋商邀请】</w:t>
            </w:r>
          </w:p>
        </w:tc>
      </w:tr>
      <w:tr>
        <w:trPr>
          <w:trHeight w:val="413" w:hRule="atLeast"/>
        </w:trPr>
        <w:tc>
          <w:tcPr>
            <w:tcW w:w="1431" w:type="dxa"/>
            <w:vAlign w:val="top"/>
            <w:tcBorders>
              <w:left w:val="single" w:color="000000" w:sz="2" w:space="0"/>
            </w:tcBorders>
          </w:tcPr>
          <w:p>
            <w:pPr>
              <w:pStyle w:val="TableText"/>
              <w:ind w:left="305"/>
              <w:spacing w:before="31" w:line="228" w:lineRule="auto"/>
              <w:rPr/>
            </w:pPr>
            <w:r>
              <w:rPr>
                <w:spacing w:val="1"/>
              </w:rPr>
              <w:t>第</w:t>
            </w:r>
            <w:r>
              <w:rPr>
                <w:spacing w:val="-35"/>
              </w:rPr>
              <w:t xml:space="preserve"> </w:t>
            </w:r>
            <w:r>
              <w:rPr>
                <w:spacing w:val="1"/>
              </w:rPr>
              <w:t>9.2</w:t>
            </w:r>
            <w:r>
              <w:rPr>
                <w:spacing w:val="-39"/>
              </w:rPr>
              <w:t xml:space="preserve"> </w:t>
            </w:r>
            <w:r>
              <w:rPr>
                <w:spacing w:val="1"/>
              </w:rPr>
              <w:t>款</w:t>
            </w:r>
          </w:p>
        </w:tc>
        <w:tc>
          <w:tcPr>
            <w:tcW w:w="2502" w:type="dxa"/>
            <w:vAlign w:val="top"/>
          </w:tcPr>
          <w:p>
            <w:pPr>
              <w:pStyle w:val="TableText"/>
              <w:ind w:left="113"/>
              <w:spacing w:before="31" w:line="228" w:lineRule="auto"/>
              <w:rPr/>
            </w:pPr>
            <w:r>
              <w:rPr>
                <w:spacing w:val="8"/>
              </w:rPr>
              <w:t>获取磋商文件方式</w:t>
            </w:r>
          </w:p>
        </w:tc>
        <w:tc>
          <w:tcPr>
            <w:tcW w:w="5452" w:type="dxa"/>
            <w:vAlign w:val="top"/>
            <w:tcBorders>
              <w:right w:val="single" w:color="000000" w:sz="2" w:space="0"/>
            </w:tcBorders>
          </w:tcPr>
          <w:p>
            <w:pPr>
              <w:pStyle w:val="TableText"/>
              <w:ind w:left="114"/>
              <w:spacing w:before="31" w:line="227" w:lineRule="auto"/>
              <w:rPr/>
            </w:pPr>
            <w:r>
              <w:rPr>
                <w:spacing w:val="8"/>
              </w:rPr>
              <w:t>详见第一章【竞争性磋商邀请】</w:t>
            </w:r>
          </w:p>
        </w:tc>
      </w:tr>
      <w:tr>
        <w:trPr>
          <w:trHeight w:val="550" w:hRule="atLeast"/>
        </w:trPr>
        <w:tc>
          <w:tcPr>
            <w:tcW w:w="9385" w:type="dxa"/>
            <w:vAlign w:val="top"/>
            <w:gridSpan w:val="3"/>
            <w:tcBorders>
              <w:left w:val="single" w:color="000000" w:sz="2" w:space="0"/>
              <w:right w:val="single" w:color="000000" w:sz="2" w:space="0"/>
            </w:tcBorders>
          </w:tcPr>
          <w:p>
            <w:pPr>
              <w:pStyle w:val="TableText"/>
              <w:ind w:left="125"/>
              <w:spacing w:before="100" w:line="228" w:lineRule="auto"/>
              <w:rPr/>
            </w:pPr>
            <w:r>
              <w:rPr>
                <w:b/>
                <w:bCs/>
                <w:spacing w:val="6"/>
              </w:rPr>
              <w:t>三、响应文件</w:t>
            </w:r>
          </w:p>
        </w:tc>
      </w:tr>
      <w:tr>
        <w:trPr>
          <w:trHeight w:val="550" w:hRule="atLeast"/>
        </w:trPr>
        <w:tc>
          <w:tcPr>
            <w:tcW w:w="1431" w:type="dxa"/>
            <w:vAlign w:val="top"/>
            <w:tcBorders>
              <w:left w:val="single" w:color="000000" w:sz="2" w:space="0"/>
            </w:tcBorders>
          </w:tcPr>
          <w:p>
            <w:pPr>
              <w:pStyle w:val="TableText"/>
              <w:ind w:left="252"/>
              <w:spacing w:before="101" w:line="228" w:lineRule="auto"/>
              <w:rPr/>
            </w:pPr>
            <w:r>
              <w:rPr>
                <w:spacing w:val="-1"/>
              </w:rPr>
              <w:t>第</w:t>
            </w:r>
            <w:r>
              <w:rPr>
                <w:spacing w:val="-21"/>
              </w:rPr>
              <w:t xml:space="preserve"> </w:t>
            </w:r>
            <w:r>
              <w:rPr>
                <w:spacing w:val="-1"/>
              </w:rPr>
              <w:t>13.1</w:t>
            </w:r>
            <w:r>
              <w:rPr>
                <w:spacing w:val="-37"/>
              </w:rPr>
              <w:t xml:space="preserve"> </w:t>
            </w:r>
            <w:r>
              <w:rPr>
                <w:spacing w:val="-1"/>
              </w:rPr>
              <w:t>款</w:t>
            </w:r>
          </w:p>
        </w:tc>
        <w:tc>
          <w:tcPr>
            <w:tcW w:w="2502" w:type="dxa"/>
            <w:vAlign w:val="top"/>
          </w:tcPr>
          <w:p>
            <w:pPr>
              <w:pStyle w:val="TableText"/>
              <w:ind w:left="121"/>
              <w:spacing w:before="102" w:line="226" w:lineRule="auto"/>
              <w:rPr/>
            </w:pPr>
            <w:r>
              <w:rPr>
                <w:spacing w:val="7"/>
              </w:rPr>
              <w:t>响应报价的规定</w:t>
            </w:r>
          </w:p>
        </w:tc>
        <w:tc>
          <w:tcPr>
            <w:tcW w:w="5452" w:type="dxa"/>
            <w:vAlign w:val="top"/>
            <w:tcBorders>
              <w:right w:val="single" w:color="000000" w:sz="2" w:space="0"/>
            </w:tcBorders>
          </w:tcPr>
          <w:p>
            <w:pPr>
              <w:pStyle w:val="TableText"/>
              <w:ind w:left="123"/>
              <w:spacing w:before="102" w:line="226" w:lineRule="auto"/>
              <w:rPr/>
            </w:pPr>
            <w:r>
              <w:rPr>
                <w:spacing w:val="7"/>
              </w:rPr>
              <w:t>只允许提交一个报价</w:t>
            </w:r>
          </w:p>
        </w:tc>
      </w:tr>
      <w:tr>
        <w:trPr>
          <w:trHeight w:val="414" w:hRule="atLeast"/>
        </w:trPr>
        <w:tc>
          <w:tcPr>
            <w:tcW w:w="1431" w:type="dxa"/>
            <w:vAlign w:val="top"/>
            <w:tcBorders>
              <w:left w:val="single" w:color="000000" w:sz="2" w:space="0"/>
            </w:tcBorders>
          </w:tcPr>
          <w:p>
            <w:pPr>
              <w:pStyle w:val="TableText"/>
              <w:ind w:left="252"/>
              <w:spacing w:before="33" w:line="228" w:lineRule="auto"/>
              <w:rPr/>
            </w:pPr>
            <w:r>
              <w:rPr>
                <w:spacing w:val="-1"/>
              </w:rPr>
              <w:t>第</w:t>
            </w:r>
            <w:r>
              <w:rPr>
                <w:spacing w:val="-21"/>
              </w:rPr>
              <w:t xml:space="preserve"> </w:t>
            </w:r>
            <w:r>
              <w:rPr>
                <w:spacing w:val="-1"/>
              </w:rPr>
              <w:t>13.2</w:t>
            </w:r>
            <w:r>
              <w:rPr>
                <w:spacing w:val="-37"/>
              </w:rPr>
              <w:t xml:space="preserve"> </w:t>
            </w:r>
            <w:r>
              <w:rPr>
                <w:spacing w:val="-1"/>
              </w:rPr>
              <w:t>款</w:t>
            </w:r>
          </w:p>
        </w:tc>
        <w:tc>
          <w:tcPr>
            <w:tcW w:w="2502" w:type="dxa"/>
            <w:vAlign w:val="top"/>
          </w:tcPr>
          <w:p>
            <w:pPr>
              <w:pStyle w:val="TableText"/>
              <w:ind w:left="109"/>
              <w:spacing w:before="34" w:line="226" w:lineRule="auto"/>
              <w:rPr/>
            </w:pPr>
            <w:r>
              <w:rPr>
                <w:spacing w:val="9"/>
              </w:rPr>
              <w:t>采购预算、最高限价</w:t>
            </w:r>
          </w:p>
        </w:tc>
        <w:tc>
          <w:tcPr>
            <w:tcW w:w="5452" w:type="dxa"/>
            <w:vAlign w:val="top"/>
            <w:tcBorders>
              <w:right w:val="single" w:color="000000" w:sz="2" w:space="0"/>
            </w:tcBorders>
          </w:tcPr>
          <w:p>
            <w:pPr>
              <w:pStyle w:val="TableText"/>
              <w:ind w:left="114"/>
              <w:spacing w:before="33" w:line="227" w:lineRule="auto"/>
              <w:rPr/>
            </w:pPr>
            <w:r>
              <w:rPr>
                <w:spacing w:val="8"/>
              </w:rPr>
              <w:t>详见第一章【竞争性磋商邀请】</w:t>
            </w:r>
          </w:p>
        </w:tc>
      </w:tr>
      <w:tr>
        <w:trPr>
          <w:trHeight w:val="413" w:hRule="atLeast"/>
        </w:trPr>
        <w:tc>
          <w:tcPr>
            <w:tcW w:w="1431" w:type="dxa"/>
            <w:vAlign w:val="top"/>
            <w:tcBorders>
              <w:left w:val="single" w:color="000000" w:sz="2" w:space="0"/>
            </w:tcBorders>
          </w:tcPr>
          <w:p>
            <w:pPr>
              <w:pStyle w:val="TableText"/>
              <w:ind w:left="252"/>
              <w:spacing w:before="32" w:line="228" w:lineRule="auto"/>
              <w:rPr/>
            </w:pPr>
            <w:r>
              <w:rPr>
                <w:spacing w:val="-1"/>
              </w:rPr>
              <w:t>第</w:t>
            </w:r>
            <w:r>
              <w:rPr>
                <w:spacing w:val="-21"/>
              </w:rPr>
              <w:t xml:space="preserve"> </w:t>
            </w:r>
            <w:r>
              <w:rPr>
                <w:spacing w:val="-1"/>
              </w:rPr>
              <w:t>14.1</w:t>
            </w:r>
            <w:r>
              <w:rPr>
                <w:spacing w:val="-37"/>
              </w:rPr>
              <w:t xml:space="preserve"> </w:t>
            </w:r>
            <w:r>
              <w:rPr>
                <w:spacing w:val="-1"/>
              </w:rPr>
              <w:t>款</w:t>
            </w:r>
          </w:p>
        </w:tc>
        <w:tc>
          <w:tcPr>
            <w:tcW w:w="2502" w:type="dxa"/>
            <w:vAlign w:val="top"/>
          </w:tcPr>
          <w:p>
            <w:pPr>
              <w:pStyle w:val="TableText"/>
              <w:ind w:left="729"/>
              <w:spacing w:before="32" w:line="228" w:lineRule="auto"/>
              <w:rPr/>
            </w:pPr>
            <w:r>
              <w:rPr>
                <w:spacing w:val="7"/>
              </w:rPr>
              <w:t>投标有效期</w:t>
            </w:r>
          </w:p>
        </w:tc>
        <w:tc>
          <w:tcPr>
            <w:tcW w:w="5452" w:type="dxa"/>
            <w:vAlign w:val="top"/>
            <w:tcBorders>
              <w:right w:val="single" w:color="000000" w:sz="2" w:space="0"/>
            </w:tcBorders>
          </w:tcPr>
          <w:p>
            <w:pPr>
              <w:pStyle w:val="TableText"/>
              <w:ind w:left="145"/>
              <w:spacing w:before="32" w:line="228" w:lineRule="auto"/>
              <w:rPr/>
            </w:pPr>
            <w:r>
              <w:rPr>
                <w:spacing w:val="3"/>
              </w:rPr>
              <w:t>自投标截止之日起</w:t>
            </w:r>
            <w:r>
              <w:rPr>
                <w:spacing w:val="-36"/>
              </w:rPr>
              <w:t xml:space="preserve"> </w:t>
            </w:r>
            <w:r>
              <w:rPr>
                <w:spacing w:val="3"/>
              </w:rPr>
              <w:t>60</w:t>
            </w:r>
            <w:r>
              <w:rPr>
                <w:spacing w:val="-34"/>
              </w:rPr>
              <w:t xml:space="preserve"> </w:t>
            </w:r>
            <w:r>
              <w:rPr>
                <w:spacing w:val="3"/>
              </w:rPr>
              <w:t>天</w:t>
            </w:r>
          </w:p>
        </w:tc>
      </w:tr>
      <w:tr>
        <w:trPr>
          <w:trHeight w:val="3410" w:hRule="atLeast"/>
        </w:trPr>
        <w:tc>
          <w:tcPr>
            <w:tcW w:w="1431" w:type="dxa"/>
            <w:vAlign w:val="top"/>
            <w:tcBorders>
              <w:left w:val="single" w:color="000000" w:sz="2" w:space="0"/>
              <w:bottom w:val="single" w:color="000000" w:sz="2"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252"/>
              <w:spacing w:before="65" w:line="228" w:lineRule="auto"/>
              <w:rPr/>
            </w:pPr>
            <w:r>
              <w:rPr>
                <w:spacing w:val="-1"/>
              </w:rPr>
              <w:t>第</w:t>
            </w:r>
            <w:r>
              <w:rPr>
                <w:spacing w:val="-21"/>
              </w:rPr>
              <w:t xml:space="preserve"> </w:t>
            </w:r>
            <w:r>
              <w:rPr>
                <w:spacing w:val="-1"/>
              </w:rPr>
              <w:t>16.1</w:t>
            </w:r>
            <w:r>
              <w:rPr>
                <w:spacing w:val="-37"/>
              </w:rPr>
              <w:t xml:space="preserve"> </w:t>
            </w:r>
            <w:r>
              <w:rPr>
                <w:spacing w:val="-1"/>
              </w:rPr>
              <w:t>款</w:t>
            </w:r>
          </w:p>
        </w:tc>
        <w:tc>
          <w:tcPr>
            <w:tcW w:w="2502" w:type="dxa"/>
            <w:vAlign w:val="top"/>
            <w:tcBorders>
              <w:bottom w:val="single" w:color="000000" w:sz="2"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474"/>
              <w:spacing w:before="65" w:line="228" w:lineRule="auto"/>
              <w:rPr/>
            </w:pPr>
            <w:r>
              <w:rPr>
                <w:spacing w:val="8"/>
              </w:rPr>
              <w:t>磋商保证金</w:t>
            </w:r>
          </w:p>
        </w:tc>
        <w:tc>
          <w:tcPr>
            <w:tcW w:w="5452" w:type="dxa"/>
            <w:vAlign w:val="top"/>
            <w:tcBorders>
              <w:bottom w:val="single" w:color="000000" w:sz="2" w:space="0"/>
              <w:right w:val="single" w:color="000000" w:sz="2" w:space="0"/>
            </w:tcBorders>
          </w:tcPr>
          <w:p>
            <w:pPr>
              <w:pStyle w:val="TableText"/>
              <w:ind w:left="119"/>
              <w:spacing w:before="130" w:line="227" w:lineRule="auto"/>
              <w:rPr/>
            </w:pPr>
            <w:r>
              <w:rPr>
                <w:rFonts w:ascii="MS Gothic" w:hAnsi="MS Gothic" w:eastAsia="MS Gothic" w:cs="MS Gothic"/>
                <w:spacing w:val="4"/>
              </w:rPr>
              <w:t>☑</w:t>
            </w:r>
            <w:r>
              <w:rPr>
                <w:rFonts w:ascii="MS Gothic" w:hAnsi="MS Gothic" w:eastAsia="MS Gothic" w:cs="MS Gothic"/>
                <w:spacing w:val="22"/>
              </w:rPr>
              <w:t xml:space="preserve"> </w:t>
            </w:r>
            <w:r>
              <w:rPr>
                <w:spacing w:val="4"/>
              </w:rPr>
              <w:t>不要求提供</w:t>
            </w:r>
          </w:p>
          <w:p>
            <w:pPr>
              <w:pStyle w:val="TableText"/>
              <w:ind w:left="121"/>
              <w:spacing w:before="214" w:line="268" w:lineRule="exact"/>
              <w:rPr/>
            </w:pPr>
            <w:r>
              <w:rPr>
                <w:rFonts w:ascii="Wingdings" w:hAnsi="Wingdings" w:eastAsia="Wingdings" w:cs="Wingdings"/>
                <w:spacing w:val="3"/>
                <w:position w:val="1"/>
              </w:rPr>
              <w:t>o</w:t>
            </w:r>
            <w:r>
              <w:rPr>
                <w:rFonts w:ascii="Wingdings" w:hAnsi="Wingdings" w:eastAsia="Wingdings" w:cs="Wingdings"/>
                <w:spacing w:val="-84"/>
                <w:position w:val="1"/>
              </w:rPr>
              <w:t xml:space="preserve"> </w:t>
            </w:r>
            <w:r>
              <w:rPr>
                <w:spacing w:val="3"/>
                <w:position w:val="1"/>
              </w:rPr>
              <w:t>要求提供</w:t>
            </w:r>
          </w:p>
          <w:p>
            <w:pPr>
              <w:pStyle w:val="TableText"/>
              <w:ind w:left="110"/>
              <w:spacing w:before="111" w:line="228" w:lineRule="auto"/>
              <w:rPr/>
            </w:pPr>
            <w:r>
              <w:rPr>
                <w:spacing w:val="8"/>
              </w:rPr>
              <w:t>磋商保证金金额：/</w:t>
            </w:r>
          </w:p>
          <w:p>
            <w:pPr>
              <w:pStyle w:val="TableText"/>
              <w:ind w:left="110"/>
              <w:spacing w:before="161" w:line="228" w:lineRule="auto"/>
              <w:rPr/>
            </w:pPr>
            <w:r>
              <w:rPr>
                <w:spacing w:val="9"/>
              </w:rPr>
              <w:t>磋商保证金递交形式：/</w:t>
            </w:r>
          </w:p>
          <w:p>
            <w:pPr>
              <w:pStyle w:val="TableText"/>
              <w:ind w:left="110" w:right="2716"/>
              <w:spacing w:before="161" w:line="362" w:lineRule="auto"/>
              <w:rPr/>
            </w:pPr>
            <w:r>
              <w:rPr>
                <w:spacing w:val="9"/>
              </w:rPr>
              <w:t>磋商保证金递交截止时间：/</w:t>
            </w:r>
            <w:r>
              <w:rPr/>
              <w:t xml:space="preserve"> </w:t>
            </w:r>
            <w:r>
              <w:rPr>
                <w:spacing w:val="8"/>
              </w:rPr>
              <w:t>磋商保证金汇至：/</w:t>
            </w:r>
          </w:p>
          <w:p>
            <w:pPr>
              <w:pStyle w:val="TableText"/>
              <w:ind w:left="114" w:right="4187" w:hanging="2"/>
              <w:spacing w:before="30" w:line="363" w:lineRule="auto"/>
              <w:rPr/>
            </w:pPr>
            <w:r>
              <w:rPr>
                <w:spacing w:val="-3"/>
              </w:rPr>
              <w:t>开</w:t>
            </w:r>
            <w:r>
              <w:rPr>
                <w:spacing w:val="15"/>
              </w:rPr>
              <w:t xml:space="preserve"> </w:t>
            </w:r>
            <w:r>
              <w:rPr>
                <w:spacing w:val="-3"/>
              </w:rPr>
              <w:t>户</w:t>
            </w:r>
            <w:r>
              <w:rPr>
                <w:spacing w:val="17"/>
              </w:rPr>
              <w:t xml:space="preserve"> </w:t>
            </w:r>
            <w:r>
              <w:rPr>
                <w:spacing w:val="-3"/>
              </w:rPr>
              <w:t>行</w:t>
            </w:r>
            <w:r>
              <w:rPr>
                <w:spacing w:val="-74"/>
              </w:rPr>
              <w:t xml:space="preserve"> </w:t>
            </w:r>
            <w:r>
              <w:rPr>
                <w:spacing w:val="-3"/>
              </w:rPr>
              <w:t>：/</w:t>
            </w:r>
            <w:r>
              <w:rPr/>
              <w:t xml:space="preserve"> </w:t>
            </w:r>
            <w:r>
              <w:rPr>
                <w:spacing w:val="-5"/>
              </w:rPr>
              <w:t>账</w:t>
            </w:r>
            <w:r>
              <w:rPr>
                <w:spacing w:val="8"/>
              </w:rPr>
              <w:t xml:space="preserve">    </w:t>
            </w:r>
            <w:r>
              <w:rPr>
                <w:spacing w:val="-5"/>
              </w:rPr>
              <w:t>号</w:t>
            </w:r>
            <w:r>
              <w:rPr>
                <w:spacing w:val="-72"/>
              </w:rPr>
              <w:t xml:space="preserve"> </w:t>
            </w:r>
            <w:r>
              <w:rPr>
                <w:spacing w:val="-5"/>
              </w:rPr>
              <w:t>：/</w:t>
            </w:r>
          </w:p>
        </w:tc>
      </w:tr>
    </w:tbl>
    <w:p>
      <w:pPr>
        <w:pStyle w:val="BodyText"/>
        <w:rPr/>
      </w:pPr>
      <w:r/>
    </w:p>
    <w:p>
      <w:pPr>
        <w:sectPr>
          <w:footerReference w:type="default" r:id="rId12"/>
          <w:pgSz w:w="11906" w:h="16839"/>
          <w:pgMar w:top="400" w:right="1257" w:bottom="1295" w:left="1257" w:header="0" w:footer="1081" w:gutter="0"/>
        </w:sectPr>
        <w:rPr/>
      </w:pPr>
    </w:p>
    <w:p>
      <w:pPr>
        <w:spacing w:before="112"/>
        <w:rPr/>
      </w:pPr>
      <w:r/>
    </w:p>
    <w:p>
      <w:pPr>
        <w:spacing w:before="111"/>
        <w:rPr/>
      </w:pPr>
      <w:r/>
    </w:p>
    <w:tbl>
      <w:tblPr>
        <w:tblStyle w:val="TableNormal"/>
        <w:tblW w:w="9385"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31"/>
        <w:gridCol w:w="2502"/>
        <w:gridCol w:w="5452"/>
      </w:tblGrid>
      <w:tr>
        <w:trPr>
          <w:trHeight w:val="577" w:hRule="atLeast"/>
        </w:trPr>
        <w:tc>
          <w:tcPr>
            <w:tcW w:w="1431" w:type="dxa"/>
            <w:vAlign w:val="top"/>
            <w:tcBorders>
              <w:left w:val="single" w:color="000000" w:sz="2" w:space="0"/>
              <w:top w:val="single" w:color="000000" w:sz="2" w:space="0"/>
            </w:tcBorders>
          </w:tcPr>
          <w:p>
            <w:pPr>
              <w:pStyle w:val="TableText"/>
              <w:ind w:left="412"/>
              <w:spacing w:before="123" w:line="228" w:lineRule="auto"/>
              <w:rPr/>
            </w:pPr>
            <w:r>
              <w:rPr>
                <w:b/>
                <w:bCs/>
                <w:spacing w:val="5"/>
              </w:rPr>
              <w:t>条款号</w:t>
            </w:r>
          </w:p>
        </w:tc>
        <w:tc>
          <w:tcPr>
            <w:tcW w:w="2502" w:type="dxa"/>
            <w:vAlign w:val="top"/>
            <w:tcBorders>
              <w:top w:val="single" w:color="000000" w:sz="2" w:space="0"/>
            </w:tcBorders>
          </w:tcPr>
          <w:p>
            <w:pPr>
              <w:pStyle w:val="TableText"/>
              <w:ind w:left="834"/>
              <w:spacing w:before="123" w:line="228" w:lineRule="auto"/>
              <w:rPr/>
            </w:pPr>
            <w:r>
              <w:rPr>
                <w:b/>
                <w:bCs/>
                <w:spacing w:val="6"/>
              </w:rPr>
              <w:t>条款名称</w:t>
            </w:r>
          </w:p>
        </w:tc>
        <w:tc>
          <w:tcPr>
            <w:tcW w:w="5452" w:type="dxa"/>
            <w:vAlign w:val="top"/>
            <w:tcBorders>
              <w:right w:val="single" w:color="000000" w:sz="2" w:space="0"/>
              <w:top w:val="single" w:color="000000" w:sz="2" w:space="0"/>
            </w:tcBorders>
          </w:tcPr>
          <w:p>
            <w:pPr>
              <w:pStyle w:val="TableText"/>
              <w:ind w:left="2093"/>
              <w:spacing w:before="123" w:line="228" w:lineRule="auto"/>
              <w:rPr/>
            </w:pPr>
            <w:r>
              <w:rPr>
                <w:b/>
                <w:bCs/>
                <w:spacing w:val="6"/>
              </w:rPr>
              <w:t>编列内容规定</w:t>
            </w:r>
          </w:p>
        </w:tc>
      </w:tr>
      <w:tr>
        <w:trPr>
          <w:trHeight w:val="978" w:hRule="atLeast"/>
        </w:trPr>
        <w:tc>
          <w:tcPr>
            <w:tcW w:w="1431" w:type="dxa"/>
            <w:vAlign w:val="top"/>
            <w:tcBorders>
              <w:left w:val="single" w:color="000000" w:sz="2" w:space="0"/>
            </w:tcBorders>
          </w:tcPr>
          <w:p>
            <w:pPr>
              <w:spacing w:line="245" w:lineRule="auto"/>
              <w:rPr>
                <w:rFonts w:ascii="Arial"/>
                <w:sz w:val="21"/>
              </w:rPr>
            </w:pPr>
            <w:r/>
          </w:p>
          <w:p>
            <w:pPr>
              <w:pStyle w:val="TableText"/>
              <w:ind w:left="358"/>
              <w:spacing w:before="65" w:line="228" w:lineRule="auto"/>
              <w:rPr/>
            </w:pPr>
            <w:r>
              <w:rPr>
                <w:spacing w:val="-4"/>
              </w:rPr>
              <w:t>第</w:t>
            </w:r>
            <w:r>
              <w:rPr>
                <w:spacing w:val="-22"/>
              </w:rPr>
              <w:t xml:space="preserve"> </w:t>
            </w:r>
            <w:r>
              <w:rPr>
                <w:spacing w:val="-4"/>
              </w:rPr>
              <w:t>17</w:t>
            </w:r>
            <w:r>
              <w:rPr>
                <w:spacing w:val="-37"/>
              </w:rPr>
              <w:t xml:space="preserve"> </w:t>
            </w:r>
            <w:r>
              <w:rPr>
                <w:spacing w:val="-4"/>
              </w:rPr>
              <w:t>款</w:t>
            </w:r>
          </w:p>
        </w:tc>
        <w:tc>
          <w:tcPr>
            <w:tcW w:w="2502" w:type="dxa"/>
            <w:vAlign w:val="top"/>
          </w:tcPr>
          <w:p>
            <w:pPr>
              <w:spacing w:line="246" w:lineRule="auto"/>
              <w:rPr>
                <w:rFonts w:ascii="Arial"/>
                <w:sz w:val="21"/>
              </w:rPr>
            </w:pPr>
            <w:r/>
          </w:p>
          <w:p>
            <w:pPr>
              <w:pStyle w:val="TableText"/>
              <w:ind w:left="111"/>
              <w:spacing w:before="65" w:line="228" w:lineRule="auto"/>
              <w:rPr/>
            </w:pPr>
            <w:r>
              <w:rPr>
                <w:spacing w:val="7"/>
              </w:rPr>
              <w:t>联合体投标</w:t>
            </w:r>
          </w:p>
        </w:tc>
        <w:tc>
          <w:tcPr>
            <w:tcW w:w="5452" w:type="dxa"/>
            <w:vAlign w:val="top"/>
            <w:tcBorders>
              <w:right w:val="single" w:color="000000" w:sz="2" w:space="0"/>
            </w:tcBorders>
          </w:tcPr>
          <w:p>
            <w:pPr>
              <w:pStyle w:val="TableText"/>
              <w:ind w:left="132" w:right="4421" w:hanging="11"/>
              <w:spacing w:before="185" w:line="361" w:lineRule="auto"/>
              <w:rPr/>
            </w:pPr>
            <w:r>
              <w:rPr/>
              <w:drawing>
                <wp:inline distT="0" distB="0" distL="0" distR="0">
                  <wp:extent cx="107100" cy="102588"/>
                  <wp:effectExtent l="0" t="0" r="0" b="0"/>
                  <wp:docPr id="26" name="IM 26"/>
                  <wp:cNvGraphicFramePr/>
                  <a:graphic>
                    <a:graphicData uri="http://schemas.openxmlformats.org/drawingml/2006/picture">
                      <pic:pic>
                        <pic:nvPicPr>
                          <pic:cNvPr id="26" name="IM 26"/>
                          <pic:cNvPicPr/>
                        </pic:nvPicPr>
                        <pic:blipFill>
                          <a:blip r:embed="rId16"/>
                          <a:stretch>
                            <a:fillRect/>
                          </a:stretch>
                        </pic:blipFill>
                        <pic:spPr>
                          <a:xfrm rot="0">
                            <a:off x="0" y="0"/>
                            <a:ext cx="107100" cy="102588"/>
                          </a:xfrm>
                          <a:prstGeom prst="rect">
                            <a:avLst/>
                          </a:prstGeom>
                        </pic:spPr>
                      </pic:pic>
                    </a:graphicData>
                  </a:graphic>
                </wp:inline>
              </w:drawing>
            </w:r>
            <w:r>
              <w:rPr>
                <w:spacing w:val="17"/>
              </w:rPr>
              <w:t xml:space="preserve"> </w:t>
            </w:r>
            <w:r>
              <w:rPr>
                <w:spacing w:val="5"/>
              </w:rPr>
              <w:t>不接受</w:t>
            </w:r>
            <w:r>
              <w:rPr/>
              <w:t xml:space="preserve"> </w:t>
            </w:r>
            <w:r>
              <w:rPr>
                <w:spacing w:val="-4"/>
              </w:rPr>
              <w:t>□</w:t>
            </w:r>
            <w:r>
              <w:rPr>
                <w:spacing w:val="13"/>
              </w:rPr>
              <w:t xml:space="preserve"> </w:t>
            </w:r>
            <w:r>
              <w:rPr>
                <w:spacing w:val="-4"/>
              </w:rPr>
              <w:t>接受</w:t>
            </w:r>
          </w:p>
        </w:tc>
      </w:tr>
      <w:tr>
        <w:trPr>
          <w:trHeight w:val="1230" w:hRule="atLeast"/>
        </w:trPr>
        <w:tc>
          <w:tcPr>
            <w:tcW w:w="1431" w:type="dxa"/>
            <w:vAlign w:val="top"/>
            <w:tcBorders>
              <w:left w:val="single" w:color="000000" w:sz="2" w:space="0"/>
            </w:tcBorders>
          </w:tcPr>
          <w:p>
            <w:pPr>
              <w:spacing w:line="370" w:lineRule="auto"/>
              <w:rPr>
                <w:rFonts w:ascii="Arial"/>
                <w:sz w:val="21"/>
              </w:rPr>
            </w:pPr>
            <w:r/>
          </w:p>
          <w:p>
            <w:pPr>
              <w:pStyle w:val="TableText"/>
              <w:ind w:left="252"/>
              <w:spacing w:before="65" w:line="228" w:lineRule="auto"/>
              <w:rPr/>
            </w:pPr>
            <w:r>
              <w:rPr>
                <w:spacing w:val="-1"/>
              </w:rPr>
              <w:t>第</w:t>
            </w:r>
            <w:r>
              <w:rPr>
                <w:spacing w:val="-21"/>
              </w:rPr>
              <w:t xml:space="preserve"> </w:t>
            </w:r>
            <w:r>
              <w:rPr>
                <w:spacing w:val="-1"/>
              </w:rPr>
              <w:t>15.1</w:t>
            </w:r>
            <w:r>
              <w:rPr>
                <w:spacing w:val="-37"/>
              </w:rPr>
              <w:t xml:space="preserve"> </w:t>
            </w:r>
            <w:r>
              <w:rPr>
                <w:spacing w:val="-1"/>
              </w:rPr>
              <w:t>款</w:t>
            </w:r>
          </w:p>
        </w:tc>
        <w:tc>
          <w:tcPr>
            <w:tcW w:w="2502" w:type="dxa"/>
            <w:vAlign w:val="top"/>
          </w:tcPr>
          <w:p>
            <w:pPr>
              <w:spacing w:line="370" w:lineRule="auto"/>
              <w:rPr>
                <w:rFonts w:ascii="Arial"/>
                <w:sz w:val="21"/>
              </w:rPr>
            </w:pPr>
            <w:r/>
          </w:p>
          <w:p>
            <w:pPr>
              <w:pStyle w:val="TableText"/>
              <w:ind w:left="121"/>
              <w:spacing w:before="65" w:line="228" w:lineRule="auto"/>
              <w:rPr/>
            </w:pPr>
            <w:r>
              <w:rPr>
                <w:spacing w:val="6"/>
              </w:rPr>
              <w:t>响应文件份数</w:t>
            </w:r>
          </w:p>
        </w:tc>
        <w:tc>
          <w:tcPr>
            <w:tcW w:w="5452" w:type="dxa"/>
            <w:vAlign w:val="top"/>
            <w:tcBorders>
              <w:right w:val="single" w:color="000000" w:sz="2" w:space="0"/>
            </w:tcBorders>
          </w:tcPr>
          <w:p>
            <w:pPr>
              <w:pStyle w:val="TableText"/>
              <w:ind w:left="111" w:right="118" w:firstLine="10"/>
              <w:spacing w:before="29" w:line="362" w:lineRule="auto"/>
              <w:rPr/>
            </w:pPr>
            <w:r>
              <w:rPr/>
              <w:t>响应文件份数：正本壹份，副本叁份，电子档文件一份（光</w:t>
            </w:r>
            <w:r>
              <w:rPr>
                <w:spacing w:val="2"/>
              </w:rPr>
              <w:t xml:space="preserve"> </w:t>
            </w:r>
            <w:r>
              <w:rPr>
                <w:spacing w:val="7"/>
              </w:rPr>
              <w:t>盘或</w:t>
            </w:r>
            <w:r>
              <w:rPr>
                <w:spacing w:val="-33"/>
              </w:rPr>
              <w:t xml:space="preserve"> </w:t>
            </w:r>
            <w:r>
              <w:rPr>
                <w:spacing w:val="7"/>
              </w:rPr>
              <w:t>U</w:t>
            </w:r>
            <w:r>
              <w:rPr>
                <w:spacing w:val="-38"/>
              </w:rPr>
              <w:t xml:space="preserve"> </w:t>
            </w:r>
            <w:r>
              <w:rPr>
                <w:spacing w:val="7"/>
              </w:rPr>
              <w:t>盘，此份电子档文件无须加密）</w:t>
            </w:r>
          </w:p>
          <w:p>
            <w:pPr>
              <w:pStyle w:val="TableText"/>
              <w:ind w:left="111"/>
              <w:spacing w:before="31" w:line="227" w:lineRule="auto"/>
              <w:rPr/>
            </w:pPr>
            <w:r>
              <w:rPr>
                <w:spacing w:val="9"/>
              </w:rPr>
              <w:t>注：响应文件不得采用活页装订，建议采用胶装</w:t>
            </w:r>
          </w:p>
        </w:tc>
      </w:tr>
      <w:tr>
        <w:trPr>
          <w:trHeight w:val="413" w:hRule="atLeast"/>
        </w:trPr>
        <w:tc>
          <w:tcPr>
            <w:tcW w:w="9385" w:type="dxa"/>
            <w:vAlign w:val="top"/>
            <w:gridSpan w:val="3"/>
            <w:tcBorders>
              <w:left w:val="single" w:color="000000" w:sz="2" w:space="0"/>
              <w:right w:val="single" w:color="000000" w:sz="2" w:space="0"/>
            </w:tcBorders>
          </w:tcPr>
          <w:p>
            <w:pPr>
              <w:pStyle w:val="TableText"/>
              <w:ind w:left="145"/>
              <w:spacing w:before="27" w:line="228" w:lineRule="auto"/>
              <w:rPr/>
            </w:pPr>
            <w:r>
              <w:rPr>
                <w:b/>
                <w:bCs/>
                <w:spacing w:val="5"/>
              </w:rPr>
              <w:t>四、响应文件的递交</w:t>
            </w:r>
          </w:p>
        </w:tc>
      </w:tr>
      <w:tr>
        <w:trPr>
          <w:trHeight w:val="414" w:hRule="atLeast"/>
        </w:trPr>
        <w:tc>
          <w:tcPr>
            <w:tcW w:w="1431" w:type="dxa"/>
            <w:vAlign w:val="top"/>
            <w:tcBorders>
              <w:left w:val="single" w:color="000000" w:sz="2" w:space="0"/>
            </w:tcBorders>
          </w:tcPr>
          <w:p>
            <w:pPr>
              <w:pStyle w:val="TableText"/>
              <w:ind w:left="252"/>
              <w:spacing w:before="29" w:line="228" w:lineRule="auto"/>
              <w:rPr/>
            </w:pPr>
            <w:r>
              <w:rPr>
                <w:spacing w:val="1"/>
              </w:rPr>
              <w:t>第</w:t>
            </w:r>
            <w:r>
              <w:rPr>
                <w:spacing w:val="-33"/>
              </w:rPr>
              <w:t xml:space="preserve"> </w:t>
            </w:r>
            <w:r>
              <w:rPr>
                <w:spacing w:val="1"/>
              </w:rPr>
              <w:t>20.1</w:t>
            </w:r>
            <w:r>
              <w:rPr>
                <w:spacing w:val="-37"/>
              </w:rPr>
              <w:t xml:space="preserve"> </w:t>
            </w:r>
            <w:r>
              <w:rPr>
                <w:spacing w:val="1"/>
              </w:rPr>
              <w:t>款</w:t>
            </w:r>
          </w:p>
        </w:tc>
        <w:tc>
          <w:tcPr>
            <w:tcW w:w="2502" w:type="dxa"/>
            <w:vAlign w:val="top"/>
          </w:tcPr>
          <w:p>
            <w:pPr>
              <w:pStyle w:val="TableText"/>
              <w:ind w:left="121"/>
              <w:spacing w:before="29" w:line="228" w:lineRule="auto"/>
              <w:rPr/>
            </w:pPr>
            <w:r>
              <w:rPr>
                <w:spacing w:val="7"/>
              </w:rPr>
              <w:t>响应文件递交截止时间</w:t>
            </w:r>
          </w:p>
        </w:tc>
        <w:tc>
          <w:tcPr>
            <w:tcW w:w="5452" w:type="dxa"/>
            <w:vAlign w:val="top"/>
            <w:tcBorders>
              <w:right w:val="single" w:color="000000" w:sz="2" w:space="0"/>
            </w:tcBorders>
          </w:tcPr>
          <w:p>
            <w:pPr>
              <w:pStyle w:val="TableText"/>
              <w:ind w:left="114"/>
              <w:spacing w:before="29" w:line="227" w:lineRule="auto"/>
              <w:rPr/>
            </w:pPr>
            <w:r>
              <w:rPr>
                <w:spacing w:val="8"/>
              </w:rPr>
              <w:t>详见第一章【竞争性磋商邀请】</w:t>
            </w:r>
          </w:p>
        </w:tc>
      </w:tr>
      <w:tr>
        <w:trPr>
          <w:trHeight w:val="413" w:hRule="atLeast"/>
        </w:trPr>
        <w:tc>
          <w:tcPr>
            <w:tcW w:w="1431" w:type="dxa"/>
            <w:vAlign w:val="top"/>
            <w:tcBorders>
              <w:left w:val="single" w:color="000000" w:sz="2" w:space="0"/>
            </w:tcBorders>
          </w:tcPr>
          <w:p>
            <w:pPr>
              <w:pStyle w:val="TableText"/>
              <w:ind w:left="252"/>
              <w:spacing w:before="28" w:line="228" w:lineRule="auto"/>
              <w:rPr/>
            </w:pPr>
            <w:r>
              <w:rPr>
                <w:spacing w:val="1"/>
              </w:rPr>
              <w:t>第</w:t>
            </w:r>
            <w:r>
              <w:rPr>
                <w:spacing w:val="-33"/>
              </w:rPr>
              <w:t xml:space="preserve"> </w:t>
            </w:r>
            <w:r>
              <w:rPr>
                <w:spacing w:val="1"/>
              </w:rPr>
              <w:t>20.1</w:t>
            </w:r>
            <w:r>
              <w:rPr>
                <w:spacing w:val="-37"/>
              </w:rPr>
              <w:t xml:space="preserve"> </w:t>
            </w:r>
            <w:r>
              <w:rPr>
                <w:spacing w:val="1"/>
              </w:rPr>
              <w:t>款</w:t>
            </w:r>
          </w:p>
        </w:tc>
        <w:tc>
          <w:tcPr>
            <w:tcW w:w="2502" w:type="dxa"/>
            <w:vAlign w:val="top"/>
          </w:tcPr>
          <w:p>
            <w:pPr>
              <w:pStyle w:val="TableText"/>
              <w:ind w:left="121"/>
              <w:spacing w:before="28" w:line="228" w:lineRule="auto"/>
              <w:rPr/>
            </w:pPr>
            <w:r>
              <w:rPr>
                <w:spacing w:val="7"/>
              </w:rPr>
              <w:t>响应文件递交地点</w:t>
            </w:r>
          </w:p>
        </w:tc>
        <w:tc>
          <w:tcPr>
            <w:tcW w:w="5452" w:type="dxa"/>
            <w:vAlign w:val="top"/>
            <w:tcBorders>
              <w:right w:val="single" w:color="000000" w:sz="2" w:space="0"/>
            </w:tcBorders>
          </w:tcPr>
          <w:p>
            <w:pPr>
              <w:pStyle w:val="TableText"/>
              <w:ind w:left="114"/>
              <w:spacing w:before="28" w:line="227" w:lineRule="auto"/>
              <w:rPr/>
            </w:pPr>
            <w:r>
              <w:rPr>
                <w:spacing w:val="8"/>
              </w:rPr>
              <w:t>详见第一章【竞争性磋商邀请】</w:t>
            </w:r>
          </w:p>
        </w:tc>
      </w:tr>
      <w:tr>
        <w:trPr>
          <w:trHeight w:val="414" w:hRule="atLeast"/>
        </w:trPr>
        <w:tc>
          <w:tcPr>
            <w:tcW w:w="9385" w:type="dxa"/>
            <w:vAlign w:val="top"/>
            <w:gridSpan w:val="3"/>
            <w:tcBorders>
              <w:left w:val="single" w:color="000000" w:sz="2" w:space="0"/>
              <w:right w:val="single" w:color="000000" w:sz="2" w:space="0"/>
            </w:tcBorders>
          </w:tcPr>
          <w:p>
            <w:pPr>
              <w:pStyle w:val="TableText"/>
              <w:ind w:left="127"/>
              <w:spacing w:before="30" w:line="228" w:lineRule="auto"/>
              <w:rPr/>
            </w:pPr>
            <w:r>
              <w:rPr>
                <w:b/>
                <w:bCs/>
                <w:spacing w:val="6"/>
              </w:rPr>
              <w:t>六、评审</w:t>
            </w:r>
          </w:p>
        </w:tc>
      </w:tr>
      <w:tr>
        <w:trPr>
          <w:trHeight w:val="1638" w:hRule="atLeast"/>
        </w:trPr>
        <w:tc>
          <w:tcPr>
            <w:tcW w:w="1431" w:type="dxa"/>
            <w:vAlign w:val="top"/>
            <w:tcBorders>
              <w:left w:val="single" w:color="000000" w:sz="2" w:space="0"/>
            </w:tcBorders>
          </w:tcPr>
          <w:p>
            <w:pPr>
              <w:spacing w:line="285" w:lineRule="auto"/>
              <w:rPr>
                <w:rFonts w:ascii="Arial"/>
                <w:sz w:val="21"/>
              </w:rPr>
            </w:pPr>
            <w:r/>
          </w:p>
          <w:p>
            <w:pPr>
              <w:spacing w:line="286" w:lineRule="auto"/>
              <w:rPr>
                <w:rFonts w:ascii="Arial"/>
                <w:sz w:val="21"/>
              </w:rPr>
            </w:pPr>
            <w:r/>
          </w:p>
          <w:p>
            <w:pPr>
              <w:pStyle w:val="TableText"/>
              <w:ind w:left="149"/>
              <w:spacing w:before="65" w:line="228" w:lineRule="auto"/>
              <w:rPr/>
            </w:pPr>
            <w:r>
              <w:rPr>
                <w:spacing w:val="2"/>
              </w:rPr>
              <w:t>第</w:t>
            </w:r>
            <w:r>
              <w:rPr>
                <w:spacing w:val="-35"/>
              </w:rPr>
              <w:t xml:space="preserve"> </w:t>
            </w:r>
            <w:r>
              <w:rPr>
                <w:spacing w:val="2"/>
              </w:rPr>
              <w:t>23.1</w:t>
            </w:r>
            <w:r>
              <w:rPr>
                <w:spacing w:val="-36"/>
              </w:rPr>
              <w:t xml:space="preserve"> </w:t>
            </w:r>
            <w:r>
              <w:rPr>
                <w:spacing w:val="2"/>
              </w:rPr>
              <w:t>条款</w:t>
            </w:r>
          </w:p>
        </w:tc>
        <w:tc>
          <w:tcPr>
            <w:tcW w:w="2502" w:type="dxa"/>
            <w:vAlign w:val="top"/>
          </w:tcPr>
          <w:p>
            <w:pPr>
              <w:spacing w:line="285" w:lineRule="auto"/>
              <w:rPr>
                <w:rFonts w:ascii="Arial"/>
                <w:sz w:val="21"/>
              </w:rPr>
            </w:pPr>
            <w:r/>
          </w:p>
          <w:p>
            <w:pPr>
              <w:spacing w:line="286" w:lineRule="auto"/>
              <w:rPr>
                <w:rFonts w:ascii="Arial"/>
                <w:sz w:val="21"/>
              </w:rPr>
            </w:pPr>
            <w:r/>
          </w:p>
          <w:p>
            <w:pPr>
              <w:pStyle w:val="TableText"/>
              <w:ind w:left="112"/>
              <w:spacing w:before="65" w:line="228" w:lineRule="auto"/>
              <w:rPr/>
            </w:pPr>
            <w:r>
              <w:rPr>
                <w:spacing w:val="8"/>
              </w:rPr>
              <w:t>竞争性磋商小组组成</w:t>
            </w:r>
          </w:p>
        </w:tc>
        <w:tc>
          <w:tcPr>
            <w:tcW w:w="5452" w:type="dxa"/>
            <w:vAlign w:val="top"/>
            <w:tcBorders>
              <w:right w:val="single" w:color="000000" w:sz="2" w:space="0"/>
            </w:tcBorders>
          </w:tcPr>
          <w:p>
            <w:pPr>
              <w:pStyle w:val="TableText"/>
              <w:ind w:left="111" w:right="118" w:firstLine="2"/>
              <w:spacing w:before="28" w:line="369" w:lineRule="auto"/>
              <w:jc w:val="both"/>
              <w:rPr/>
            </w:pPr>
            <w:r>
              <w:rPr>
                <w:spacing w:val="8"/>
              </w:rPr>
              <w:t>竞争性磋商小组由采购人代表和评审专家组成，成员人数</w:t>
            </w:r>
            <w:r>
              <w:rPr>
                <w:spacing w:val="10"/>
              </w:rPr>
              <w:t xml:space="preserve"> </w:t>
            </w:r>
            <w:r>
              <w:rPr>
                <w:spacing w:val="9"/>
              </w:rPr>
              <w:t>为</w:t>
            </w:r>
            <w:r>
              <w:rPr>
                <w:spacing w:val="-24"/>
              </w:rPr>
              <w:t xml:space="preserve"> </w:t>
            </w:r>
            <w:r>
              <w:rPr>
                <w:spacing w:val="9"/>
              </w:rPr>
              <w:t>3</w:t>
            </w:r>
            <w:r>
              <w:rPr>
                <w:spacing w:val="-34"/>
              </w:rPr>
              <w:t xml:space="preserve"> </w:t>
            </w:r>
            <w:r>
              <w:rPr>
                <w:spacing w:val="9"/>
              </w:rPr>
              <w:t>人以上单数，其中采购人代表</w:t>
            </w:r>
            <w:r>
              <w:rPr>
                <w:u w:val="single" w:color="auto"/>
                <w:spacing w:val="9"/>
              </w:rPr>
              <w:t xml:space="preserve"> 0 </w:t>
            </w:r>
            <w:r>
              <w:rPr>
                <w:spacing w:val="9"/>
              </w:rPr>
              <w:t>名，其他专家</w:t>
            </w:r>
            <w:r>
              <w:rPr>
                <w:spacing w:val="-30"/>
              </w:rPr>
              <w:t xml:space="preserve"> </w:t>
            </w:r>
            <w:r>
              <w:rPr>
                <w:u w:val="single" w:color="auto"/>
                <w:spacing w:val="9"/>
              </w:rPr>
              <w:t>3</w:t>
            </w:r>
            <w:r>
              <w:rPr>
                <w:u w:val="single" w:color="auto"/>
                <w:spacing w:val="-33"/>
              </w:rPr>
              <w:t xml:space="preserve"> </w:t>
            </w:r>
            <w:r>
              <w:rPr>
                <w:spacing w:val="9"/>
              </w:rPr>
              <w:t>名</w:t>
            </w:r>
            <w:r>
              <w:rPr/>
              <w:t xml:space="preserve"> </w:t>
            </w:r>
            <w:r>
              <w:rPr>
                <w:spacing w:val="8"/>
              </w:rPr>
              <w:t>全部随机抽取。该竞争性磋商小组小组独立工作，负责评</w:t>
            </w:r>
            <w:r>
              <w:rPr>
                <w:spacing w:val="13"/>
              </w:rPr>
              <w:t xml:space="preserve"> </w:t>
            </w:r>
            <w:r>
              <w:rPr>
                <w:spacing w:val="9"/>
              </w:rPr>
              <w:t>审所有响应文件并确定成交供应商</w:t>
            </w:r>
          </w:p>
        </w:tc>
      </w:tr>
      <w:tr>
        <w:trPr>
          <w:trHeight w:val="413" w:hRule="atLeast"/>
        </w:trPr>
        <w:tc>
          <w:tcPr>
            <w:tcW w:w="1431" w:type="dxa"/>
            <w:vAlign w:val="top"/>
            <w:tcBorders>
              <w:left w:val="single" w:color="000000" w:sz="2" w:space="0"/>
            </w:tcBorders>
          </w:tcPr>
          <w:p>
            <w:pPr>
              <w:pStyle w:val="TableText"/>
              <w:ind w:left="252"/>
              <w:spacing w:before="29" w:line="228" w:lineRule="auto"/>
              <w:rPr/>
            </w:pPr>
            <w:r>
              <w:rPr>
                <w:spacing w:val="1"/>
              </w:rPr>
              <w:t>第</w:t>
            </w:r>
            <w:r>
              <w:rPr>
                <w:spacing w:val="-33"/>
              </w:rPr>
              <w:t xml:space="preserve"> </w:t>
            </w:r>
            <w:r>
              <w:rPr>
                <w:spacing w:val="1"/>
              </w:rPr>
              <w:t>26.1</w:t>
            </w:r>
            <w:r>
              <w:rPr>
                <w:spacing w:val="-37"/>
              </w:rPr>
              <w:t xml:space="preserve"> </w:t>
            </w:r>
            <w:r>
              <w:rPr>
                <w:spacing w:val="1"/>
              </w:rPr>
              <w:t>款</w:t>
            </w:r>
          </w:p>
        </w:tc>
        <w:tc>
          <w:tcPr>
            <w:tcW w:w="2502" w:type="dxa"/>
            <w:vAlign w:val="top"/>
          </w:tcPr>
          <w:p>
            <w:pPr>
              <w:pStyle w:val="TableText"/>
              <w:ind w:left="109"/>
              <w:spacing w:before="29" w:line="228" w:lineRule="auto"/>
              <w:rPr/>
            </w:pPr>
            <w:r>
              <w:rPr>
                <w:spacing w:val="7"/>
              </w:rPr>
              <w:t>评分办法</w:t>
            </w:r>
          </w:p>
        </w:tc>
        <w:tc>
          <w:tcPr>
            <w:tcW w:w="5452" w:type="dxa"/>
            <w:vAlign w:val="top"/>
            <w:tcBorders>
              <w:right w:val="single" w:color="000000" w:sz="2" w:space="0"/>
            </w:tcBorders>
          </w:tcPr>
          <w:p>
            <w:pPr>
              <w:pStyle w:val="TableText"/>
              <w:ind w:left="114"/>
              <w:spacing w:before="29" w:line="228" w:lineRule="auto"/>
              <w:rPr/>
            </w:pPr>
            <w:r>
              <w:rPr>
                <w:spacing w:val="7"/>
              </w:rPr>
              <w:t>综合评分法</w:t>
            </w:r>
          </w:p>
        </w:tc>
      </w:tr>
      <w:tr>
        <w:trPr>
          <w:trHeight w:val="414" w:hRule="atLeast"/>
        </w:trPr>
        <w:tc>
          <w:tcPr>
            <w:tcW w:w="9385" w:type="dxa"/>
            <w:vAlign w:val="top"/>
            <w:gridSpan w:val="3"/>
            <w:tcBorders>
              <w:left w:val="single" w:color="000000" w:sz="2" w:space="0"/>
              <w:right w:val="single" w:color="000000" w:sz="2" w:space="0"/>
            </w:tcBorders>
          </w:tcPr>
          <w:p>
            <w:pPr>
              <w:pStyle w:val="TableText"/>
              <w:ind w:left="124"/>
              <w:spacing w:before="31" w:line="228" w:lineRule="auto"/>
              <w:rPr/>
            </w:pPr>
            <w:r>
              <w:rPr>
                <w:b/>
                <w:bCs/>
                <w:spacing w:val="7"/>
              </w:rPr>
              <w:t>七、质疑和投诉</w:t>
            </w:r>
          </w:p>
        </w:tc>
      </w:tr>
      <w:tr>
        <w:trPr>
          <w:trHeight w:val="1638" w:hRule="atLeast"/>
        </w:trPr>
        <w:tc>
          <w:tcPr>
            <w:tcW w:w="1431" w:type="dxa"/>
            <w:vAlign w:val="top"/>
            <w:tcBorders>
              <w:left w:val="single" w:color="000000" w:sz="2" w:space="0"/>
            </w:tcBorders>
          </w:tcPr>
          <w:p>
            <w:pPr>
              <w:spacing w:line="286" w:lineRule="auto"/>
              <w:rPr>
                <w:rFonts w:ascii="Arial"/>
                <w:sz w:val="21"/>
              </w:rPr>
            </w:pPr>
            <w:r/>
          </w:p>
          <w:p>
            <w:pPr>
              <w:spacing w:line="286" w:lineRule="auto"/>
              <w:rPr>
                <w:rFonts w:ascii="Arial"/>
                <w:sz w:val="21"/>
              </w:rPr>
            </w:pPr>
            <w:r/>
          </w:p>
          <w:p>
            <w:pPr>
              <w:pStyle w:val="TableText"/>
              <w:ind w:left="252"/>
              <w:spacing w:before="65" w:line="228" w:lineRule="auto"/>
              <w:rPr/>
            </w:pPr>
            <w:r>
              <w:rPr>
                <w:spacing w:val="1"/>
              </w:rPr>
              <w:t>第</w:t>
            </w:r>
            <w:r>
              <w:rPr>
                <w:spacing w:val="-33"/>
              </w:rPr>
              <w:t xml:space="preserve"> </w:t>
            </w:r>
            <w:r>
              <w:rPr>
                <w:spacing w:val="1"/>
              </w:rPr>
              <w:t>31.1</w:t>
            </w:r>
            <w:r>
              <w:rPr>
                <w:spacing w:val="-37"/>
              </w:rPr>
              <w:t xml:space="preserve"> </w:t>
            </w:r>
            <w:r>
              <w:rPr>
                <w:spacing w:val="1"/>
              </w:rPr>
              <w:t>款</w:t>
            </w:r>
          </w:p>
        </w:tc>
        <w:tc>
          <w:tcPr>
            <w:tcW w:w="2502" w:type="dxa"/>
            <w:vAlign w:val="top"/>
          </w:tcPr>
          <w:p>
            <w:pPr>
              <w:spacing w:line="370" w:lineRule="auto"/>
              <w:rPr>
                <w:rFonts w:ascii="Arial"/>
                <w:sz w:val="21"/>
              </w:rPr>
            </w:pPr>
            <w:r/>
          </w:p>
          <w:p>
            <w:pPr>
              <w:pStyle w:val="TableText"/>
              <w:ind w:left="110" w:right="115" w:hanging="1"/>
              <w:spacing w:before="65" w:line="363" w:lineRule="auto"/>
              <w:rPr/>
            </w:pPr>
            <w:r>
              <w:rPr>
                <w:spacing w:val="6"/>
              </w:rPr>
              <w:t>接收质疑函的联系部门、</w:t>
            </w:r>
            <w:r>
              <w:rPr/>
              <w:t xml:space="preserve"> </w:t>
            </w:r>
            <w:r>
              <w:rPr>
                <w:spacing w:val="8"/>
              </w:rPr>
              <w:t>联系电话和通讯地址</w:t>
            </w:r>
          </w:p>
        </w:tc>
        <w:tc>
          <w:tcPr>
            <w:tcW w:w="5452" w:type="dxa"/>
            <w:vAlign w:val="top"/>
            <w:tcBorders>
              <w:right w:val="single" w:color="000000" w:sz="2" w:space="0"/>
            </w:tcBorders>
          </w:tcPr>
          <w:p>
            <w:pPr>
              <w:pStyle w:val="TableText"/>
              <w:ind w:left="110"/>
              <w:spacing w:before="29" w:line="228" w:lineRule="auto"/>
              <w:rPr/>
            </w:pPr>
            <w:r>
              <w:rPr>
                <w:spacing w:val="9"/>
              </w:rPr>
              <w:t>接收质疑函的联系部门：项目部</w:t>
            </w:r>
          </w:p>
          <w:p>
            <w:pPr>
              <w:pStyle w:val="TableText"/>
              <w:ind w:left="112"/>
              <w:spacing w:before="161" w:line="230" w:lineRule="auto"/>
              <w:rPr/>
            </w:pPr>
            <w:r>
              <w:rPr>
                <w:spacing w:val="5"/>
              </w:rPr>
              <w:t>联系电话：0898-68511162</w:t>
            </w:r>
          </w:p>
          <w:p>
            <w:pPr>
              <w:pStyle w:val="TableText"/>
              <w:ind w:left="126" w:right="118" w:hanging="15"/>
              <w:spacing w:before="161" w:line="360" w:lineRule="auto"/>
              <w:rPr/>
            </w:pPr>
            <w:r>
              <w:drawing>
                <wp:anchor distT="0" distB="0" distL="0" distR="0" simplePos="0" relativeHeight="251668480" behindDoc="0" locked="0" layoutInCell="1" allowOverlap="1">
                  <wp:simplePos x="0" y="0"/>
                  <wp:positionH relativeFrom="column">
                    <wp:posOffset>572706</wp:posOffset>
                  </wp:positionH>
                  <wp:positionV relativeFrom="paragraph">
                    <wp:posOffset>150897</wp:posOffset>
                  </wp:positionV>
                  <wp:extent cx="1320800" cy="1359568"/>
                  <wp:effectExtent l="0" t="0" r="0" b="0"/>
                  <wp:wrapNone/>
                  <wp:docPr id="28" name="IM 28"/>
                  <wp:cNvGraphicFramePr/>
                  <a:graphic>
                    <a:graphicData uri="http://schemas.openxmlformats.org/drawingml/2006/picture">
                      <pic:pic>
                        <pic:nvPicPr>
                          <pic:cNvPr id="28" name="IM 28"/>
                          <pic:cNvPicPr/>
                        </pic:nvPicPr>
                        <pic:blipFill>
                          <a:blip r:embed="rId4"/>
                          <a:stretch>
                            <a:fillRect/>
                          </a:stretch>
                        </pic:blipFill>
                        <pic:spPr>
                          <a:xfrm rot="0">
                            <a:off x="0" y="0"/>
                            <a:ext cx="1320800" cy="1359568"/>
                          </a:xfrm>
                          <a:prstGeom prst="rect">
                            <a:avLst/>
                          </a:prstGeom>
                        </pic:spPr>
                      </pic:pic>
                    </a:graphicData>
                  </a:graphic>
                </wp:anchor>
              </w:drawing>
            </w:r>
            <w:r>
              <w:rPr>
                <w:spacing w:val="14"/>
              </w:rPr>
              <w:t>地址：海南省海口市龙华区玉沙路</w:t>
            </w:r>
            <w:r>
              <w:rPr>
                <w:spacing w:val="-36"/>
              </w:rPr>
              <w:t xml:space="preserve"> </w:t>
            </w:r>
            <w:r>
              <w:rPr>
                <w:spacing w:val="14"/>
              </w:rPr>
              <w:t>A8-10</w:t>
            </w:r>
            <w:r>
              <w:rPr>
                <w:spacing w:val="-11"/>
              </w:rPr>
              <w:t xml:space="preserve"> </w:t>
            </w:r>
            <w:r>
              <w:rPr>
                <w:spacing w:val="14"/>
              </w:rPr>
              <w:t>中房</w:t>
            </w:r>
            <w:r>
              <w:rPr>
                <w:spacing w:val="13"/>
              </w:rPr>
              <w:t>高级公寓</w:t>
            </w:r>
            <w:r>
              <w:rPr/>
              <w:t xml:space="preserve"> </w:t>
            </w:r>
            <w:r>
              <w:rPr>
                <w:spacing w:val="-1"/>
              </w:rPr>
              <w:t>1201</w:t>
            </w:r>
            <w:r>
              <w:rPr>
                <w:spacing w:val="-40"/>
              </w:rPr>
              <w:t xml:space="preserve"> </w:t>
            </w:r>
            <w:r>
              <w:rPr>
                <w:spacing w:val="-1"/>
              </w:rPr>
              <w:t>房</w:t>
            </w:r>
          </w:p>
        </w:tc>
      </w:tr>
      <w:tr>
        <w:trPr>
          <w:trHeight w:val="413" w:hRule="atLeast"/>
        </w:trPr>
        <w:tc>
          <w:tcPr>
            <w:tcW w:w="9385" w:type="dxa"/>
            <w:vAlign w:val="top"/>
            <w:gridSpan w:val="3"/>
            <w:tcBorders>
              <w:left w:val="single" w:color="000000" w:sz="2" w:space="0"/>
              <w:right w:val="single" w:color="000000" w:sz="2" w:space="0"/>
            </w:tcBorders>
          </w:tcPr>
          <w:p>
            <w:pPr>
              <w:pStyle w:val="TableText"/>
              <w:ind w:left="128"/>
              <w:spacing w:before="30" w:line="227" w:lineRule="auto"/>
              <w:rPr/>
            </w:pPr>
            <w:r>
              <w:rPr>
                <w:b/>
                <w:bCs/>
                <w:spacing w:val="7"/>
              </w:rPr>
              <w:t>八、成交信息的发布</w:t>
            </w:r>
          </w:p>
        </w:tc>
      </w:tr>
      <w:tr>
        <w:trPr>
          <w:trHeight w:val="1230" w:hRule="atLeast"/>
        </w:trPr>
        <w:tc>
          <w:tcPr>
            <w:tcW w:w="1431" w:type="dxa"/>
            <w:vAlign w:val="top"/>
            <w:tcBorders>
              <w:left w:val="single" w:color="000000" w:sz="2" w:space="0"/>
            </w:tcBorders>
          </w:tcPr>
          <w:p>
            <w:pPr>
              <w:spacing w:line="372" w:lineRule="auto"/>
              <w:rPr>
                <w:rFonts w:ascii="Arial"/>
                <w:sz w:val="21"/>
              </w:rPr>
            </w:pPr>
            <w:r/>
          </w:p>
          <w:p>
            <w:pPr>
              <w:pStyle w:val="TableText"/>
              <w:ind w:left="252"/>
              <w:spacing w:before="65" w:line="228" w:lineRule="auto"/>
              <w:rPr/>
            </w:pPr>
            <w:r>
              <w:rPr>
                <w:spacing w:val="1"/>
              </w:rPr>
              <w:t>第</w:t>
            </w:r>
            <w:r>
              <w:rPr>
                <w:spacing w:val="-33"/>
              </w:rPr>
              <w:t xml:space="preserve"> </w:t>
            </w:r>
            <w:r>
              <w:rPr>
                <w:spacing w:val="1"/>
              </w:rPr>
              <w:t>32.2</w:t>
            </w:r>
            <w:r>
              <w:rPr>
                <w:spacing w:val="-37"/>
              </w:rPr>
              <w:t xml:space="preserve"> </w:t>
            </w:r>
            <w:r>
              <w:rPr>
                <w:spacing w:val="1"/>
              </w:rPr>
              <w:t>款</w:t>
            </w:r>
          </w:p>
        </w:tc>
        <w:tc>
          <w:tcPr>
            <w:tcW w:w="2502" w:type="dxa"/>
            <w:vAlign w:val="top"/>
          </w:tcPr>
          <w:p>
            <w:pPr>
              <w:spacing w:line="372" w:lineRule="auto"/>
              <w:rPr>
                <w:rFonts w:ascii="Arial"/>
                <w:sz w:val="21"/>
              </w:rPr>
            </w:pPr>
            <w:r/>
          </w:p>
          <w:p>
            <w:pPr>
              <w:pStyle w:val="TableText"/>
              <w:ind w:left="110"/>
              <w:spacing w:before="65" w:line="227" w:lineRule="auto"/>
              <w:rPr/>
            </w:pPr>
            <w:r>
              <w:rPr>
                <w:spacing w:val="8"/>
              </w:rPr>
              <w:t>确定成交供应商的方式</w:t>
            </w:r>
          </w:p>
        </w:tc>
        <w:tc>
          <w:tcPr>
            <w:tcW w:w="5452" w:type="dxa"/>
            <w:vAlign w:val="top"/>
            <w:tcBorders>
              <w:right w:val="single" w:color="000000" w:sz="2" w:space="0"/>
            </w:tcBorders>
          </w:tcPr>
          <w:p>
            <w:pPr>
              <w:pStyle w:val="TableText"/>
              <w:ind w:left="110" w:right="118"/>
              <w:spacing w:before="33" w:line="365" w:lineRule="auto"/>
              <w:jc w:val="both"/>
              <w:rPr/>
            </w:pPr>
            <w:r>
              <w:rPr>
                <w:spacing w:val="9"/>
              </w:rPr>
              <w:t>采购人应当自收到资格审查情况报告和评审报告</w:t>
            </w:r>
            <w:r>
              <w:rPr>
                <w:spacing w:val="8"/>
              </w:rPr>
              <w:t>之日起</w:t>
            </w:r>
            <w:r>
              <w:rPr>
                <w:spacing w:val="-35"/>
              </w:rPr>
              <w:t xml:space="preserve"> </w:t>
            </w:r>
            <w:r>
              <w:rPr>
                <w:spacing w:val="8"/>
              </w:rPr>
              <w:t>5</w:t>
            </w:r>
            <w:r>
              <w:rPr/>
              <w:t xml:space="preserve"> </w:t>
            </w:r>
            <w:r>
              <w:rPr>
                <w:spacing w:val="8"/>
              </w:rPr>
              <w:t>个工作日内，在评审报告确定的成交候选供应商名单中按</w:t>
            </w:r>
            <w:r>
              <w:rPr>
                <w:spacing w:val="13"/>
              </w:rPr>
              <w:t xml:space="preserve"> </w:t>
            </w:r>
            <w:r>
              <w:rPr>
                <w:spacing w:val="8"/>
              </w:rPr>
              <w:t>顺序确定成交供应商。</w:t>
            </w:r>
          </w:p>
        </w:tc>
      </w:tr>
      <w:tr>
        <w:trPr>
          <w:trHeight w:val="413" w:hRule="atLeast"/>
        </w:trPr>
        <w:tc>
          <w:tcPr>
            <w:tcW w:w="1431" w:type="dxa"/>
            <w:vAlign w:val="top"/>
            <w:tcBorders>
              <w:left w:val="single" w:color="000000" w:sz="2" w:space="0"/>
            </w:tcBorders>
          </w:tcPr>
          <w:p>
            <w:pPr>
              <w:pStyle w:val="TableText"/>
              <w:ind w:left="252"/>
              <w:spacing w:before="32" w:line="228" w:lineRule="auto"/>
              <w:rPr/>
            </w:pPr>
            <w:r>
              <w:rPr>
                <w:spacing w:val="1"/>
              </w:rPr>
              <w:t>第</w:t>
            </w:r>
            <w:r>
              <w:rPr>
                <w:spacing w:val="-33"/>
              </w:rPr>
              <w:t xml:space="preserve"> </w:t>
            </w:r>
            <w:r>
              <w:rPr>
                <w:spacing w:val="1"/>
              </w:rPr>
              <w:t>32.3</w:t>
            </w:r>
            <w:r>
              <w:rPr>
                <w:spacing w:val="-37"/>
              </w:rPr>
              <w:t xml:space="preserve"> </w:t>
            </w:r>
            <w:r>
              <w:rPr>
                <w:spacing w:val="1"/>
              </w:rPr>
              <w:t>款</w:t>
            </w:r>
          </w:p>
        </w:tc>
        <w:tc>
          <w:tcPr>
            <w:tcW w:w="2502" w:type="dxa"/>
            <w:vAlign w:val="top"/>
          </w:tcPr>
          <w:p>
            <w:pPr>
              <w:pStyle w:val="TableText"/>
              <w:ind w:left="113"/>
              <w:spacing w:before="32" w:line="227" w:lineRule="auto"/>
              <w:rPr/>
            </w:pPr>
            <w:r>
              <w:rPr>
                <w:spacing w:val="6"/>
              </w:rPr>
              <w:t>发布媒体</w:t>
            </w:r>
          </w:p>
        </w:tc>
        <w:tc>
          <w:tcPr>
            <w:tcW w:w="5452" w:type="dxa"/>
            <w:vAlign w:val="top"/>
            <w:tcBorders>
              <w:right w:val="single" w:color="000000" w:sz="2" w:space="0"/>
            </w:tcBorders>
          </w:tcPr>
          <w:p>
            <w:pPr>
              <w:pStyle w:val="TableText"/>
              <w:ind w:left="114"/>
              <w:spacing w:before="32" w:line="227" w:lineRule="auto"/>
              <w:rPr/>
            </w:pPr>
            <w:r>
              <w:rPr>
                <w:spacing w:val="8"/>
              </w:rPr>
              <w:t>详见第一章【竞争性磋商邀请】</w:t>
            </w:r>
          </w:p>
        </w:tc>
      </w:tr>
      <w:tr>
        <w:trPr>
          <w:trHeight w:val="414" w:hRule="atLeast"/>
        </w:trPr>
        <w:tc>
          <w:tcPr>
            <w:tcW w:w="9385" w:type="dxa"/>
            <w:vAlign w:val="top"/>
            <w:gridSpan w:val="3"/>
            <w:tcBorders>
              <w:left w:val="single" w:color="000000" w:sz="2" w:space="0"/>
              <w:right w:val="single" w:color="000000" w:sz="2" w:space="0"/>
            </w:tcBorders>
          </w:tcPr>
          <w:p>
            <w:pPr>
              <w:pStyle w:val="TableText"/>
              <w:ind w:left="130"/>
              <w:spacing w:before="32" w:line="229" w:lineRule="auto"/>
              <w:rPr/>
            </w:pPr>
            <w:r>
              <w:rPr>
                <w:b/>
                <w:bCs/>
                <w:spacing w:val="6"/>
              </w:rPr>
              <w:t>九、授予合同</w:t>
            </w:r>
          </w:p>
        </w:tc>
      </w:tr>
      <w:tr>
        <w:trPr>
          <w:trHeight w:val="1638" w:hRule="atLeast"/>
        </w:trPr>
        <w:tc>
          <w:tcPr>
            <w:tcW w:w="1431" w:type="dxa"/>
            <w:vAlign w:val="top"/>
            <w:tcBorders>
              <w:left w:val="single" w:color="000000" w:sz="2" w:space="0"/>
            </w:tcBorders>
          </w:tcPr>
          <w:p>
            <w:pPr>
              <w:spacing w:line="288" w:lineRule="auto"/>
              <w:rPr>
                <w:rFonts w:ascii="Arial"/>
                <w:sz w:val="21"/>
              </w:rPr>
            </w:pPr>
            <w:r/>
          </w:p>
          <w:p>
            <w:pPr>
              <w:spacing w:line="288" w:lineRule="auto"/>
              <w:rPr>
                <w:rFonts w:ascii="Arial"/>
                <w:sz w:val="21"/>
              </w:rPr>
            </w:pPr>
            <w:r/>
          </w:p>
          <w:p>
            <w:pPr>
              <w:pStyle w:val="TableText"/>
              <w:ind w:left="252"/>
              <w:spacing w:before="65" w:line="228" w:lineRule="auto"/>
              <w:rPr/>
            </w:pPr>
            <w:r>
              <w:rPr>
                <w:spacing w:val="1"/>
              </w:rPr>
              <w:t>第</w:t>
            </w:r>
            <w:r>
              <w:rPr>
                <w:spacing w:val="-33"/>
              </w:rPr>
              <w:t xml:space="preserve"> </w:t>
            </w:r>
            <w:r>
              <w:rPr>
                <w:spacing w:val="1"/>
              </w:rPr>
              <w:t>34.1</w:t>
            </w:r>
            <w:r>
              <w:rPr>
                <w:spacing w:val="-37"/>
              </w:rPr>
              <w:t xml:space="preserve"> </w:t>
            </w:r>
            <w:r>
              <w:rPr>
                <w:spacing w:val="1"/>
              </w:rPr>
              <w:t>款</w:t>
            </w:r>
          </w:p>
        </w:tc>
        <w:tc>
          <w:tcPr>
            <w:tcW w:w="2502" w:type="dxa"/>
            <w:vAlign w:val="top"/>
          </w:tcPr>
          <w:p>
            <w:pPr>
              <w:spacing w:line="288" w:lineRule="auto"/>
              <w:rPr>
                <w:rFonts w:ascii="Arial"/>
                <w:sz w:val="21"/>
              </w:rPr>
            </w:pPr>
            <w:r/>
          </w:p>
          <w:p>
            <w:pPr>
              <w:spacing w:line="289" w:lineRule="auto"/>
              <w:rPr>
                <w:rFonts w:ascii="Arial"/>
                <w:sz w:val="21"/>
              </w:rPr>
            </w:pPr>
            <w:r/>
          </w:p>
          <w:p>
            <w:pPr>
              <w:pStyle w:val="TableText"/>
              <w:ind w:left="113"/>
              <w:spacing w:before="65" w:line="228" w:lineRule="auto"/>
              <w:rPr/>
            </w:pPr>
            <w:r>
              <w:rPr>
                <w:spacing w:val="6"/>
              </w:rPr>
              <w:t>履约担保</w:t>
            </w:r>
          </w:p>
        </w:tc>
        <w:tc>
          <w:tcPr>
            <w:tcW w:w="5452" w:type="dxa"/>
            <w:vAlign w:val="top"/>
            <w:tcBorders>
              <w:right w:val="single" w:color="000000" w:sz="2" w:space="0"/>
            </w:tcBorders>
          </w:tcPr>
          <w:p>
            <w:pPr>
              <w:pStyle w:val="TableText"/>
              <w:ind w:left="121"/>
              <w:spacing w:before="33" w:line="227" w:lineRule="auto"/>
              <w:rPr/>
            </w:pPr>
            <w:r>
              <w:rPr/>
              <w:drawing>
                <wp:inline distT="0" distB="0" distL="0" distR="0">
                  <wp:extent cx="107100" cy="102588"/>
                  <wp:effectExtent l="0" t="0" r="0" b="0"/>
                  <wp:docPr id="30" name="IM 30"/>
                  <wp:cNvGraphicFramePr/>
                  <a:graphic>
                    <a:graphicData uri="http://schemas.openxmlformats.org/drawingml/2006/picture">
                      <pic:pic>
                        <pic:nvPicPr>
                          <pic:cNvPr id="30" name="IM 30"/>
                          <pic:cNvPicPr/>
                        </pic:nvPicPr>
                        <pic:blipFill>
                          <a:blip r:embed="rId17"/>
                          <a:stretch>
                            <a:fillRect/>
                          </a:stretch>
                        </pic:blipFill>
                        <pic:spPr>
                          <a:xfrm rot="0">
                            <a:off x="0" y="0"/>
                            <a:ext cx="107100" cy="102588"/>
                          </a:xfrm>
                          <a:prstGeom prst="rect">
                            <a:avLst/>
                          </a:prstGeom>
                        </pic:spPr>
                      </pic:pic>
                    </a:graphicData>
                  </a:graphic>
                </wp:inline>
              </w:drawing>
            </w:r>
            <w:r>
              <w:rPr>
                <w:spacing w:val="9"/>
              </w:rPr>
              <w:t>不要求提供</w:t>
            </w:r>
          </w:p>
          <w:p>
            <w:pPr>
              <w:pStyle w:val="TableText"/>
              <w:ind w:left="112" w:right="118" w:firstLine="20"/>
              <w:spacing w:before="161" w:line="327" w:lineRule="auto"/>
              <w:rPr/>
            </w:pPr>
            <w:r>
              <w:rPr>
                <w:spacing w:val="5"/>
              </w:rPr>
              <w:t>□要求提供，履约担保的金额为：合同金额的</w:t>
            </w:r>
            <w:r>
              <w:rPr>
                <w:spacing w:val="-35"/>
              </w:rPr>
              <w:t xml:space="preserve"> </w:t>
            </w:r>
            <w:r>
              <w:rPr>
                <w:spacing w:val="5"/>
              </w:rPr>
              <w:t>5%；</w:t>
            </w:r>
            <w:r>
              <w:rPr>
                <w:spacing w:val="4"/>
              </w:rPr>
              <w:t>履约担</w:t>
            </w:r>
            <w:r>
              <w:rPr/>
              <w:t xml:space="preserve"> </w:t>
            </w:r>
            <w:r>
              <w:rPr>
                <w:spacing w:val="8"/>
              </w:rPr>
              <w:t>保形式：支票、汇票、本票、网上银行或者金融机构、担</w:t>
            </w:r>
            <w:r>
              <w:rPr>
                <w:spacing w:val="12"/>
              </w:rPr>
              <w:t xml:space="preserve"> </w:t>
            </w:r>
            <w:r>
              <w:rPr>
                <w:spacing w:val="8"/>
              </w:rPr>
              <w:t>保机构出具的保函等非现金形式。</w:t>
            </w:r>
          </w:p>
        </w:tc>
      </w:tr>
      <w:tr>
        <w:trPr>
          <w:trHeight w:val="413" w:hRule="atLeast"/>
        </w:trPr>
        <w:tc>
          <w:tcPr>
            <w:tcW w:w="9385" w:type="dxa"/>
            <w:vAlign w:val="top"/>
            <w:gridSpan w:val="3"/>
            <w:tcBorders>
              <w:left w:val="single" w:color="000000" w:sz="2" w:space="0"/>
              <w:right w:val="single" w:color="000000" w:sz="2" w:space="0"/>
            </w:tcBorders>
          </w:tcPr>
          <w:p>
            <w:pPr>
              <w:pStyle w:val="TableText"/>
              <w:ind w:left="126"/>
              <w:spacing w:before="34" w:line="228" w:lineRule="auto"/>
              <w:rPr/>
            </w:pPr>
            <w:r>
              <w:rPr>
                <w:b/>
                <w:bCs/>
                <w:spacing w:val="6"/>
              </w:rPr>
              <w:t>十、其他</w:t>
            </w:r>
          </w:p>
        </w:tc>
      </w:tr>
      <w:tr>
        <w:trPr>
          <w:trHeight w:val="842" w:hRule="atLeast"/>
        </w:trPr>
        <w:tc>
          <w:tcPr>
            <w:tcW w:w="1431" w:type="dxa"/>
            <w:vAlign w:val="top"/>
            <w:tcBorders>
              <w:left w:val="single" w:color="000000" w:sz="2" w:space="0"/>
              <w:bottom w:val="single" w:color="000000" w:sz="2" w:space="0"/>
            </w:tcBorders>
          </w:tcPr>
          <w:p>
            <w:pPr>
              <w:pStyle w:val="TableText"/>
              <w:ind w:left="252"/>
              <w:spacing w:before="237" w:line="228" w:lineRule="auto"/>
              <w:rPr/>
            </w:pPr>
            <w:r>
              <w:rPr>
                <w:spacing w:val="1"/>
              </w:rPr>
              <w:t>第</w:t>
            </w:r>
            <w:r>
              <w:rPr>
                <w:spacing w:val="-33"/>
              </w:rPr>
              <w:t xml:space="preserve"> </w:t>
            </w:r>
            <w:r>
              <w:rPr>
                <w:spacing w:val="1"/>
              </w:rPr>
              <w:t>37.1</w:t>
            </w:r>
            <w:r>
              <w:rPr>
                <w:spacing w:val="-37"/>
              </w:rPr>
              <w:t xml:space="preserve"> </w:t>
            </w:r>
            <w:r>
              <w:rPr>
                <w:spacing w:val="1"/>
              </w:rPr>
              <w:t>款</w:t>
            </w:r>
          </w:p>
        </w:tc>
        <w:tc>
          <w:tcPr>
            <w:tcW w:w="2502" w:type="dxa"/>
            <w:vAlign w:val="top"/>
            <w:tcBorders>
              <w:bottom w:val="single" w:color="000000" w:sz="2" w:space="0"/>
            </w:tcBorders>
          </w:tcPr>
          <w:p>
            <w:pPr>
              <w:pStyle w:val="TableText"/>
              <w:ind w:left="109"/>
              <w:spacing w:before="237" w:line="227" w:lineRule="auto"/>
              <w:rPr/>
            </w:pPr>
            <w:r>
              <w:rPr>
                <w:spacing w:val="8"/>
              </w:rPr>
              <w:t>采购代理服务费</w:t>
            </w:r>
          </w:p>
        </w:tc>
        <w:tc>
          <w:tcPr>
            <w:tcW w:w="5452" w:type="dxa"/>
            <w:vAlign w:val="top"/>
            <w:tcBorders>
              <w:bottom w:val="single" w:color="000000" w:sz="2" w:space="0"/>
              <w:right w:val="single" w:color="000000" w:sz="2" w:space="0"/>
            </w:tcBorders>
          </w:tcPr>
          <w:p>
            <w:pPr>
              <w:pStyle w:val="TableText"/>
              <w:ind w:left="132" w:right="118" w:hanging="19"/>
              <w:spacing w:before="32" w:line="362" w:lineRule="auto"/>
              <w:rPr/>
            </w:pPr>
            <w:r>
              <w:rPr>
                <w:spacing w:val="7"/>
              </w:rPr>
              <w:t>成交供应商须在《成交通知书》发放之日起</w:t>
            </w:r>
            <w:r>
              <w:rPr>
                <w:spacing w:val="-26"/>
              </w:rPr>
              <w:t xml:space="preserve"> </w:t>
            </w:r>
            <w:r>
              <w:rPr>
                <w:spacing w:val="7"/>
              </w:rPr>
              <w:t>5</w:t>
            </w:r>
            <w:r>
              <w:rPr>
                <w:spacing w:val="-38"/>
              </w:rPr>
              <w:t xml:space="preserve"> </w:t>
            </w:r>
            <w:r>
              <w:rPr>
                <w:spacing w:val="7"/>
              </w:rPr>
              <w:t>个工作日内</w:t>
            </w:r>
            <w:r>
              <w:rPr/>
              <w:t xml:space="preserve"> </w:t>
            </w:r>
            <w:r>
              <w:rPr>
                <w:spacing w:val="7"/>
              </w:rPr>
              <w:t>向采购代理机构交纳代理服务费。</w:t>
            </w:r>
          </w:p>
        </w:tc>
      </w:tr>
    </w:tbl>
    <w:p>
      <w:pPr>
        <w:pStyle w:val="BodyText"/>
        <w:rPr/>
      </w:pPr>
      <w:r/>
    </w:p>
    <w:p>
      <w:pPr>
        <w:sectPr>
          <w:footerReference w:type="default" r:id="rId15"/>
          <w:pgSz w:w="11906" w:h="16839"/>
          <w:pgMar w:top="400" w:right="1257" w:bottom="1295" w:left="1257" w:header="0" w:footer="1081" w:gutter="0"/>
        </w:sectPr>
        <w:rPr/>
      </w:pPr>
    </w:p>
    <w:p>
      <w:pPr>
        <w:spacing w:before="112"/>
        <w:rPr/>
      </w:pPr>
      <w:r/>
    </w:p>
    <w:p>
      <w:pPr>
        <w:spacing w:before="111"/>
        <w:rPr/>
      </w:pPr>
      <w:r/>
    </w:p>
    <w:tbl>
      <w:tblPr>
        <w:tblStyle w:val="TableNormal"/>
        <w:tblW w:w="9385"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31"/>
        <w:gridCol w:w="2502"/>
        <w:gridCol w:w="5452"/>
      </w:tblGrid>
      <w:tr>
        <w:trPr>
          <w:trHeight w:val="575" w:hRule="atLeast"/>
        </w:trPr>
        <w:tc>
          <w:tcPr>
            <w:tcW w:w="1431" w:type="dxa"/>
            <w:vAlign w:val="top"/>
            <w:tcBorders>
              <w:left w:val="single" w:color="000000" w:sz="2" w:space="0"/>
              <w:top w:val="single" w:color="000000" w:sz="2" w:space="0"/>
            </w:tcBorders>
          </w:tcPr>
          <w:p>
            <w:pPr>
              <w:pStyle w:val="TableText"/>
              <w:ind w:left="412"/>
              <w:spacing w:before="123" w:line="228" w:lineRule="auto"/>
              <w:rPr/>
            </w:pPr>
            <w:r>
              <w:rPr>
                <w:b/>
                <w:bCs/>
                <w:spacing w:val="5"/>
              </w:rPr>
              <w:t>条款号</w:t>
            </w:r>
          </w:p>
        </w:tc>
        <w:tc>
          <w:tcPr>
            <w:tcW w:w="2502" w:type="dxa"/>
            <w:vAlign w:val="top"/>
            <w:tcBorders>
              <w:top w:val="single" w:color="000000" w:sz="2" w:space="0"/>
            </w:tcBorders>
          </w:tcPr>
          <w:p>
            <w:pPr>
              <w:pStyle w:val="TableText"/>
              <w:ind w:left="834"/>
              <w:spacing w:before="123" w:line="228" w:lineRule="auto"/>
              <w:outlineLvl w:val="1"/>
              <w:rPr/>
            </w:pPr>
            <w:r>
              <w:rPr>
                <w:b/>
                <w:bCs/>
                <w:spacing w:val="6"/>
              </w:rPr>
              <w:t>条款名称</w:t>
            </w:r>
          </w:p>
        </w:tc>
        <w:tc>
          <w:tcPr>
            <w:tcW w:w="5452" w:type="dxa"/>
            <w:vAlign w:val="top"/>
            <w:tcBorders>
              <w:right w:val="single" w:color="000000" w:sz="2" w:space="0"/>
              <w:top w:val="single" w:color="000000" w:sz="2" w:space="0"/>
            </w:tcBorders>
          </w:tcPr>
          <w:p>
            <w:pPr>
              <w:pStyle w:val="TableText"/>
              <w:ind w:left="2093"/>
              <w:spacing w:before="123" w:line="228" w:lineRule="auto"/>
              <w:rPr/>
            </w:pPr>
            <w:r>
              <w:rPr>
                <w:b/>
                <w:bCs/>
                <w:spacing w:val="6"/>
              </w:rPr>
              <w:t>编列内容规定</w:t>
            </w:r>
          </w:p>
        </w:tc>
      </w:tr>
      <w:tr>
        <w:trPr>
          <w:trHeight w:val="840" w:hRule="atLeast"/>
        </w:trPr>
        <w:tc>
          <w:tcPr>
            <w:tcW w:w="1431" w:type="dxa"/>
            <w:vAlign w:val="top"/>
            <w:tcBorders>
              <w:left w:val="single" w:color="000000" w:sz="2" w:space="0"/>
              <w:bottom w:val="single" w:color="000000" w:sz="2" w:space="0"/>
            </w:tcBorders>
          </w:tcPr>
          <w:p>
            <w:pPr>
              <w:pStyle w:val="TableText"/>
              <w:ind w:left="252"/>
              <w:spacing w:before="234" w:line="228" w:lineRule="auto"/>
              <w:rPr/>
            </w:pPr>
            <w:r>
              <w:rPr>
                <w:spacing w:val="1"/>
              </w:rPr>
              <w:t>第</w:t>
            </w:r>
            <w:r>
              <w:rPr>
                <w:spacing w:val="-33"/>
              </w:rPr>
              <w:t xml:space="preserve"> </w:t>
            </w:r>
            <w:r>
              <w:rPr>
                <w:spacing w:val="1"/>
              </w:rPr>
              <w:t>38.1</w:t>
            </w:r>
            <w:r>
              <w:rPr>
                <w:spacing w:val="-37"/>
              </w:rPr>
              <w:t xml:space="preserve"> </w:t>
            </w:r>
            <w:r>
              <w:rPr>
                <w:spacing w:val="1"/>
              </w:rPr>
              <w:t>款</w:t>
            </w:r>
          </w:p>
        </w:tc>
        <w:tc>
          <w:tcPr>
            <w:tcW w:w="2502" w:type="dxa"/>
            <w:vAlign w:val="top"/>
            <w:tcBorders>
              <w:bottom w:val="single" w:color="000000" w:sz="2" w:space="0"/>
            </w:tcBorders>
          </w:tcPr>
          <w:p>
            <w:pPr>
              <w:pStyle w:val="TableText"/>
              <w:ind w:left="109" w:right="291"/>
              <w:spacing w:before="31" w:line="365" w:lineRule="auto"/>
              <w:rPr/>
            </w:pPr>
            <w:r>
              <w:rPr>
                <w:spacing w:val="8"/>
              </w:rPr>
              <w:t>信用信息查询的查询渠 </w:t>
            </w:r>
            <w:r>
              <w:rPr>
                <w:spacing w:val="1"/>
              </w:rPr>
              <w:t>道</w:t>
            </w:r>
          </w:p>
        </w:tc>
        <w:tc>
          <w:tcPr>
            <w:tcW w:w="5452" w:type="dxa"/>
            <w:vAlign w:val="top"/>
            <w:tcBorders>
              <w:bottom w:val="single" w:color="000000" w:sz="2" w:space="0"/>
              <w:right w:val="single" w:color="000000" w:sz="2" w:space="0"/>
            </w:tcBorders>
          </w:tcPr>
          <w:p>
            <w:pPr>
              <w:spacing w:line="247" w:lineRule="auto"/>
              <w:rPr>
                <w:rFonts w:ascii="Arial"/>
                <w:sz w:val="21"/>
              </w:rPr>
            </w:pPr>
            <w:r/>
          </w:p>
          <w:p>
            <w:pPr>
              <w:pStyle w:val="TableText"/>
              <w:ind w:left="101"/>
              <w:spacing w:before="65" w:line="222" w:lineRule="auto"/>
              <w:rPr/>
            </w:pPr>
            <w:r>
              <w:rPr>
                <w:spacing w:val="13"/>
              </w:rPr>
              <w:t>“信用中国</w:t>
            </w:r>
            <w:r>
              <w:rPr>
                <w:spacing w:val="-70"/>
              </w:rPr>
              <w:t xml:space="preserve"> </w:t>
            </w:r>
            <w:r>
              <w:rPr>
                <w:spacing w:val="13"/>
              </w:rPr>
              <w:t>”网站（</w:t>
            </w:r>
            <w:r>
              <w:rPr/>
              <w:t>www</w:t>
            </w:r>
            <w:r>
              <w:rPr>
                <w:spacing w:val="13"/>
              </w:rPr>
              <w:t>.</w:t>
            </w:r>
            <w:r>
              <w:rPr/>
              <w:t>creditchina</w:t>
            </w:r>
            <w:r>
              <w:rPr>
                <w:spacing w:val="13"/>
              </w:rPr>
              <w:t>.</w:t>
            </w:r>
            <w:r>
              <w:rPr/>
              <w:t>gov</w:t>
            </w:r>
            <w:r>
              <w:rPr>
                <w:spacing w:val="13"/>
              </w:rPr>
              <w:t>.</w:t>
            </w:r>
            <w:r>
              <w:rPr/>
              <w:t>cn</w:t>
            </w:r>
            <w:r>
              <w:rPr>
                <w:spacing w:val="13"/>
              </w:rPr>
              <w:t>）</w:t>
            </w:r>
          </w:p>
        </w:tc>
      </w:tr>
    </w:tbl>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firstLine="4842"/>
        <w:spacing w:line="2141" w:lineRule="exact"/>
        <w:rPr/>
      </w:pPr>
      <w:r>
        <w:rPr>
          <w:position w:val="-42"/>
        </w:rPr>
        <w:drawing>
          <wp:inline distT="0" distB="0" distL="0" distR="0">
            <wp:extent cx="1320800" cy="1359568"/>
            <wp:effectExtent l="0" t="0" r="0" b="0"/>
            <wp:docPr id="32" name="IM 32"/>
            <wp:cNvGraphicFramePr/>
            <a:graphic>
              <a:graphicData uri="http://schemas.openxmlformats.org/drawingml/2006/picture">
                <pic:pic>
                  <pic:nvPicPr>
                    <pic:cNvPr id="32" name="IM 32"/>
                    <pic:cNvPicPr/>
                  </pic:nvPicPr>
                  <pic:blipFill>
                    <a:blip r:embed="rId4"/>
                    <a:stretch>
                      <a:fillRect/>
                    </a:stretch>
                  </pic:blipFill>
                  <pic:spPr>
                    <a:xfrm rot="0">
                      <a:off x="0" y="0"/>
                      <a:ext cx="1320800" cy="1359568"/>
                    </a:xfrm>
                    <a:prstGeom prst="rect">
                      <a:avLst/>
                    </a:prstGeom>
                  </pic:spPr>
                </pic:pic>
              </a:graphicData>
            </a:graphic>
          </wp:inline>
        </w:drawing>
      </w:r>
    </w:p>
    <w:p>
      <w:pPr>
        <w:spacing w:line="2141" w:lineRule="exact"/>
        <w:sectPr>
          <w:footerReference w:type="default" r:id="rId18"/>
          <w:pgSz w:w="11906" w:h="16839"/>
          <w:pgMar w:top="400" w:right="1257" w:bottom="1295" w:left="1257" w:header="0" w:footer="1081" w:gutter="0"/>
        </w:sectPr>
        <w:rPr/>
      </w:pPr>
    </w:p>
    <w:p>
      <w:pPr>
        <w:pStyle w:val="BodyText"/>
        <w:spacing w:line="260" w:lineRule="auto"/>
        <w:rPr/>
      </w:pPr>
      <w:r/>
    </w:p>
    <w:p>
      <w:pPr>
        <w:pStyle w:val="BodyText"/>
        <w:spacing w:line="260" w:lineRule="auto"/>
        <w:rPr/>
      </w:pPr>
      <w:r/>
    </w:p>
    <w:p>
      <w:pPr>
        <w:pStyle w:val="BodyText"/>
        <w:spacing w:line="260" w:lineRule="auto"/>
        <w:rPr/>
      </w:pPr>
      <w:r/>
    </w:p>
    <w:p>
      <w:pPr>
        <w:ind w:left="3983"/>
        <w:spacing w:before="91" w:line="221" w:lineRule="auto"/>
        <w:outlineLvl w:val="1"/>
        <w:rPr>
          <w:rFonts w:ascii="SimSun" w:hAnsi="SimSun" w:eastAsia="SimSun" w:cs="SimSun"/>
          <w:sz w:val="28"/>
          <w:szCs w:val="28"/>
        </w:rPr>
      </w:pPr>
      <w:bookmarkStart w:name="bookmark24" w:id="69"/>
      <w:bookmarkEnd w:id="69"/>
      <w:bookmarkStart w:name="bookmark23" w:id="70"/>
      <w:bookmarkEnd w:id="70"/>
      <w:r>
        <w:rPr>
          <w:rFonts w:ascii="SimSun" w:hAnsi="SimSun" w:eastAsia="SimSun" w:cs="SimSun"/>
          <w:sz w:val="28"/>
          <w:szCs w:val="28"/>
          <w:b/>
          <w:bCs/>
          <w:spacing w:val="-6"/>
        </w:rPr>
        <w:t>一、总则</w:t>
      </w:r>
    </w:p>
    <w:p>
      <w:pPr>
        <w:ind w:left="11"/>
        <w:spacing w:before="233"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10"/>
        </w:rPr>
        <w:t>1</w:t>
      </w:r>
      <w:r>
        <w:rPr>
          <w:rFonts w:ascii="Times New Roman" w:hAnsi="Times New Roman" w:eastAsia="Times New Roman" w:cs="Times New Roman"/>
          <w:sz w:val="24"/>
          <w:szCs w:val="24"/>
          <w:b/>
          <w:bCs/>
          <w:spacing w:val="-28"/>
        </w:rPr>
        <w:t xml:space="preserve"> </w:t>
      </w:r>
      <w:r>
        <w:rPr>
          <w:rFonts w:ascii="SimSun" w:hAnsi="SimSun" w:eastAsia="SimSun" w:cs="SimSun"/>
          <w:sz w:val="24"/>
          <w:szCs w:val="24"/>
          <w:b/>
          <w:bCs/>
          <w:spacing w:val="-10"/>
        </w:rPr>
        <w:t>．适用范围</w:t>
      </w:r>
    </w:p>
    <w:p>
      <w:pPr>
        <w:ind w:left="25" w:right="80" w:firstLine="461"/>
        <w:spacing w:before="182" w:line="346" w:lineRule="auto"/>
        <w:rPr>
          <w:rFonts w:ascii="SimSun" w:hAnsi="SimSun" w:eastAsia="SimSun" w:cs="SimSun"/>
          <w:sz w:val="24"/>
          <w:szCs w:val="24"/>
        </w:rPr>
      </w:pPr>
      <w:r>
        <w:rPr>
          <w:rFonts w:ascii="SimSun" w:hAnsi="SimSun" w:eastAsia="SimSun" w:cs="SimSun"/>
          <w:sz w:val="24"/>
          <w:szCs w:val="24"/>
          <w:spacing w:val="-2"/>
        </w:rPr>
        <w:t>本磋商文件仅适用于供应商须知前附表(以下简称【供应商须知前附表】</w:t>
      </w:r>
      <w:r>
        <w:rPr>
          <w:rFonts w:ascii="SimSun" w:hAnsi="SimSun" w:eastAsia="SimSun" w:cs="SimSun"/>
          <w:sz w:val="24"/>
          <w:szCs w:val="24"/>
          <w:b/>
          <w:bCs/>
          <w:spacing w:val="-2"/>
        </w:rPr>
        <w:t>)</w:t>
      </w:r>
      <w:r>
        <w:rPr>
          <w:rFonts w:ascii="SimSun" w:hAnsi="SimSun" w:eastAsia="SimSun" w:cs="SimSun"/>
          <w:sz w:val="24"/>
          <w:szCs w:val="24"/>
          <w:spacing w:val="-2"/>
        </w:rPr>
        <w:t>中所叙述</w:t>
      </w:r>
      <w:r>
        <w:rPr>
          <w:rFonts w:ascii="SimSun" w:hAnsi="SimSun" w:eastAsia="SimSun" w:cs="SimSun"/>
          <w:sz w:val="24"/>
          <w:szCs w:val="24"/>
          <w:spacing w:val="9"/>
        </w:rPr>
        <w:t xml:space="preserve"> </w:t>
      </w:r>
      <w:r>
        <w:rPr>
          <w:rFonts w:ascii="SimSun" w:hAnsi="SimSun" w:eastAsia="SimSun" w:cs="SimSun"/>
          <w:sz w:val="24"/>
          <w:szCs w:val="24"/>
          <w:spacing w:val="-5"/>
        </w:rPr>
        <w:t>的采购项目。</w:t>
      </w:r>
    </w:p>
    <w:p>
      <w:pPr>
        <w:ind w:left="1"/>
        <w:spacing w:before="35"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12"/>
        </w:rPr>
        <w:t>2</w:t>
      </w:r>
      <w:r>
        <w:rPr>
          <w:rFonts w:ascii="Times New Roman" w:hAnsi="Times New Roman" w:eastAsia="Times New Roman" w:cs="Times New Roman"/>
          <w:sz w:val="24"/>
          <w:szCs w:val="24"/>
          <w:b/>
          <w:bCs/>
          <w:spacing w:val="-27"/>
        </w:rPr>
        <w:t xml:space="preserve"> </w:t>
      </w:r>
      <w:r>
        <w:rPr>
          <w:rFonts w:ascii="SimSun" w:hAnsi="SimSun" w:eastAsia="SimSun" w:cs="SimSun"/>
          <w:sz w:val="24"/>
          <w:szCs w:val="24"/>
          <w:b/>
          <w:bCs/>
          <w:spacing w:val="-12"/>
        </w:rPr>
        <w:t>．定义</w:t>
      </w:r>
    </w:p>
    <w:p>
      <w:pPr>
        <w:ind w:left="488"/>
        <w:spacing w:before="181" w:line="219" w:lineRule="auto"/>
        <w:rPr>
          <w:rFonts w:ascii="SimSun" w:hAnsi="SimSun" w:eastAsia="SimSun" w:cs="SimSun"/>
          <w:sz w:val="24"/>
          <w:szCs w:val="24"/>
        </w:rPr>
      </w:pPr>
      <w:r>
        <w:rPr>
          <w:rFonts w:ascii="SimSun" w:hAnsi="SimSun" w:eastAsia="SimSun" w:cs="SimSun"/>
          <w:sz w:val="24"/>
          <w:szCs w:val="24"/>
          <w:spacing w:val="-3"/>
        </w:rPr>
        <w:t>2.1 “采购人</w:t>
      </w:r>
      <w:r>
        <w:rPr>
          <w:rFonts w:ascii="SimSun" w:hAnsi="SimSun" w:eastAsia="SimSun" w:cs="SimSun"/>
          <w:sz w:val="24"/>
          <w:szCs w:val="24"/>
          <w:spacing w:val="-77"/>
        </w:rPr>
        <w:t xml:space="preserve"> </w:t>
      </w:r>
      <w:r>
        <w:rPr>
          <w:rFonts w:ascii="SimSun" w:hAnsi="SimSun" w:eastAsia="SimSun" w:cs="SimSun"/>
          <w:sz w:val="24"/>
          <w:szCs w:val="24"/>
          <w:spacing w:val="-3"/>
        </w:rPr>
        <w:t>”系海南西部中心医院。</w:t>
      </w:r>
    </w:p>
    <w:p>
      <w:pPr>
        <w:ind w:left="488"/>
        <w:spacing w:before="183" w:line="219" w:lineRule="auto"/>
        <w:rPr>
          <w:rFonts w:ascii="SimSun" w:hAnsi="SimSun" w:eastAsia="SimSun" w:cs="SimSun"/>
          <w:sz w:val="24"/>
          <w:szCs w:val="24"/>
        </w:rPr>
      </w:pPr>
      <w:r>
        <w:rPr>
          <w:rFonts w:ascii="SimSun" w:hAnsi="SimSun" w:eastAsia="SimSun" w:cs="SimSun"/>
          <w:sz w:val="24"/>
          <w:szCs w:val="24"/>
          <w:spacing w:val="-2"/>
        </w:rPr>
        <w:t>2.2 “采购代理机构</w:t>
      </w:r>
      <w:r>
        <w:rPr>
          <w:rFonts w:ascii="SimSun" w:hAnsi="SimSun" w:eastAsia="SimSun" w:cs="SimSun"/>
          <w:sz w:val="24"/>
          <w:szCs w:val="24"/>
          <w:spacing w:val="-80"/>
        </w:rPr>
        <w:t xml:space="preserve"> </w:t>
      </w:r>
      <w:r>
        <w:rPr>
          <w:rFonts w:ascii="SimSun" w:hAnsi="SimSun" w:eastAsia="SimSun" w:cs="SimSun"/>
          <w:sz w:val="24"/>
          <w:szCs w:val="24"/>
          <w:spacing w:val="-2"/>
        </w:rPr>
        <w:t>”系指海南亿卓招标代理有限公司。</w:t>
      </w:r>
    </w:p>
    <w:p>
      <w:pPr>
        <w:ind w:left="5" w:right="80" w:firstLine="482"/>
        <w:spacing w:before="182" w:line="325" w:lineRule="auto"/>
        <w:rPr>
          <w:rFonts w:ascii="SimSun" w:hAnsi="SimSun" w:eastAsia="SimSun" w:cs="SimSun"/>
          <w:sz w:val="24"/>
          <w:szCs w:val="24"/>
        </w:rPr>
      </w:pPr>
      <w:r>
        <w:rPr>
          <w:rFonts w:ascii="SimSun" w:hAnsi="SimSun" w:eastAsia="SimSun" w:cs="SimSun"/>
          <w:sz w:val="24"/>
          <w:szCs w:val="24"/>
          <w:spacing w:val="-3"/>
        </w:rPr>
        <w:t>2.3 “供应商</w:t>
      </w:r>
      <w:r>
        <w:rPr>
          <w:rFonts w:ascii="SimSun" w:hAnsi="SimSun" w:eastAsia="SimSun" w:cs="SimSun"/>
          <w:sz w:val="24"/>
          <w:szCs w:val="24"/>
          <w:spacing w:val="-70"/>
        </w:rPr>
        <w:t xml:space="preserve"> </w:t>
      </w:r>
      <w:r>
        <w:rPr>
          <w:rFonts w:ascii="SimSun" w:hAnsi="SimSun" w:eastAsia="SimSun" w:cs="SimSun"/>
          <w:sz w:val="24"/>
          <w:szCs w:val="24"/>
          <w:spacing w:val="-3"/>
        </w:rPr>
        <w:t>”系指响应磋商文件要求、参加竞争性磋商采购的法人、其他组织或</w:t>
      </w:r>
      <w:r>
        <w:rPr>
          <w:rFonts w:ascii="SimSun" w:hAnsi="SimSun" w:eastAsia="SimSun" w:cs="SimSun"/>
          <w:sz w:val="24"/>
          <w:szCs w:val="24"/>
        </w:rPr>
        <w:t xml:space="preserve"> </w:t>
      </w:r>
      <w:r>
        <w:rPr>
          <w:rFonts w:ascii="SimSun" w:hAnsi="SimSun" w:eastAsia="SimSun" w:cs="SimSun"/>
          <w:sz w:val="24"/>
          <w:szCs w:val="24"/>
          <w:spacing w:val="-2"/>
        </w:rPr>
        <w:t>者自然人。如供应商是银行、保险、石油石化、电力、电信行业等有行业特殊情况的，</w:t>
      </w:r>
      <w:r>
        <w:rPr>
          <w:rFonts w:ascii="SimSun" w:hAnsi="SimSun" w:eastAsia="SimSun" w:cs="SimSun"/>
          <w:sz w:val="24"/>
          <w:szCs w:val="24"/>
          <w:spacing w:val="15"/>
        </w:rPr>
        <w:t xml:space="preserve"> </w:t>
      </w:r>
      <w:r>
        <w:rPr>
          <w:rFonts w:ascii="SimSun" w:hAnsi="SimSun" w:eastAsia="SimSun" w:cs="SimSun"/>
          <w:sz w:val="24"/>
          <w:szCs w:val="24"/>
          <w:spacing w:val="-2"/>
        </w:rPr>
        <w:t>分支机构可参与本项目的招标采购活动。采购文</w:t>
      </w:r>
      <w:r>
        <w:rPr>
          <w:rFonts w:ascii="SimSun" w:hAnsi="SimSun" w:eastAsia="SimSun" w:cs="SimSun"/>
          <w:sz w:val="24"/>
          <w:szCs w:val="24"/>
          <w:spacing w:val="-3"/>
        </w:rPr>
        <w:t>件中涉及要求提供“法定代表人</w:t>
      </w:r>
      <w:r>
        <w:rPr>
          <w:rFonts w:ascii="SimSun" w:hAnsi="SimSun" w:eastAsia="SimSun" w:cs="SimSun"/>
          <w:sz w:val="24"/>
          <w:szCs w:val="24"/>
          <w:spacing w:val="-88"/>
        </w:rPr>
        <w:t xml:space="preserve"> </w:t>
      </w:r>
      <w:r>
        <w:rPr>
          <w:rFonts w:ascii="SimSun" w:hAnsi="SimSun" w:eastAsia="SimSun" w:cs="SimSun"/>
          <w:sz w:val="24"/>
          <w:szCs w:val="24"/>
          <w:spacing w:val="-3"/>
        </w:rPr>
        <w:t>”相关</w:t>
      </w:r>
      <w:r>
        <w:rPr>
          <w:rFonts w:ascii="SimSun" w:hAnsi="SimSun" w:eastAsia="SimSun" w:cs="SimSun"/>
          <w:sz w:val="24"/>
          <w:szCs w:val="24"/>
        </w:rPr>
        <w:t xml:space="preserve"> </w:t>
      </w:r>
      <w:r>
        <w:rPr>
          <w:rFonts w:ascii="SimSun" w:hAnsi="SimSun" w:eastAsia="SimSun" w:cs="SimSun"/>
          <w:sz w:val="24"/>
          <w:szCs w:val="24"/>
          <w:spacing w:val="-2"/>
        </w:rPr>
        <w:t>证明材料的，提供“负责人</w:t>
      </w:r>
      <w:r>
        <w:rPr>
          <w:rFonts w:ascii="SimSun" w:hAnsi="SimSun" w:eastAsia="SimSun" w:cs="SimSun"/>
          <w:sz w:val="24"/>
          <w:szCs w:val="24"/>
          <w:spacing w:val="-89"/>
        </w:rPr>
        <w:t xml:space="preserve"> </w:t>
      </w:r>
      <w:r>
        <w:rPr>
          <w:rFonts w:ascii="SimSun" w:hAnsi="SimSun" w:eastAsia="SimSun" w:cs="SimSun"/>
          <w:sz w:val="24"/>
          <w:szCs w:val="24"/>
          <w:spacing w:val="-2"/>
        </w:rPr>
        <w:t>”的相关证明材料。</w:t>
      </w:r>
    </w:p>
    <w:p>
      <w:pPr>
        <w:ind w:left="488"/>
        <w:spacing w:before="183" w:line="219" w:lineRule="auto"/>
        <w:rPr>
          <w:rFonts w:ascii="SimSun" w:hAnsi="SimSun" w:eastAsia="SimSun" w:cs="SimSun"/>
          <w:sz w:val="24"/>
          <w:szCs w:val="24"/>
        </w:rPr>
      </w:pPr>
      <w:r>
        <w:rPr>
          <w:rFonts w:ascii="SimSun" w:hAnsi="SimSun" w:eastAsia="SimSun" w:cs="SimSun"/>
          <w:sz w:val="24"/>
          <w:szCs w:val="24"/>
          <w:spacing w:val="-1"/>
        </w:rPr>
        <w:t>2.4 “成交供应商</w:t>
      </w:r>
      <w:r>
        <w:rPr>
          <w:rFonts w:ascii="SimSun" w:hAnsi="SimSun" w:eastAsia="SimSun" w:cs="SimSun"/>
          <w:sz w:val="24"/>
          <w:szCs w:val="24"/>
          <w:spacing w:val="-88"/>
        </w:rPr>
        <w:t xml:space="preserve"> </w:t>
      </w:r>
      <w:r>
        <w:rPr>
          <w:rFonts w:ascii="SimSun" w:hAnsi="SimSun" w:eastAsia="SimSun" w:cs="SimSun"/>
          <w:sz w:val="24"/>
          <w:szCs w:val="24"/>
          <w:spacing w:val="-1"/>
        </w:rPr>
        <w:t>”系指经过采购确定的</w:t>
      </w:r>
      <w:r>
        <w:rPr>
          <w:rFonts w:ascii="SimSun" w:hAnsi="SimSun" w:eastAsia="SimSun" w:cs="SimSun"/>
          <w:sz w:val="24"/>
          <w:szCs w:val="24"/>
          <w:spacing w:val="-2"/>
        </w:rPr>
        <w:t>提供合同货物和服务的企业。</w:t>
      </w:r>
    </w:p>
    <w:p>
      <w:pPr>
        <w:ind w:left="488"/>
        <w:spacing w:before="184" w:line="219" w:lineRule="auto"/>
        <w:rPr>
          <w:rFonts w:ascii="SimSun" w:hAnsi="SimSun" w:eastAsia="SimSun" w:cs="SimSun"/>
          <w:sz w:val="24"/>
          <w:szCs w:val="24"/>
        </w:rPr>
      </w:pPr>
      <w:r>
        <w:rPr>
          <w:rFonts w:ascii="SimSun" w:hAnsi="SimSun" w:eastAsia="SimSun" w:cs="SimSun"/>
          <w:sz w:val="24"/>
          <w:szCs w:val="24"/>
          <w:spacing w:val="-1"/>
        </w:rPr>
        <w:t>2.5 “磋商小组</w:t>
      </w:r>
      <w:r>
        <w:rPr>
          <w:rFonts w:ascii="SimSun" w:hAnsi="SimSun" w:eastAsia="SimSun" w:cs="SimSun"/>
          <w:sz w:val="24"/>
          <w:szCs w:val="24"/>
          <w:spacing w:val="-88"/>
        </w:rPr>
        <w:t xml:space="preserve"> </w:t>
      </w:r>
      <w:r>
        <w:rPr>
          <w:rFonts w:ascii="SimSun" w:hAnsi="SimSun" w:eastAsia="SimSun" w:cs="SimSun"/>
          <w:sz w:val="24"/>
          <w:szCs w:val="24"/>
          <w:spacing w:val="-1"/>
        </w:rPr>
        <w:t>”是指依据有关规定组建，依法依规履行其</w:t>
      </w:r>
      <w:r>
        <w:rPr>
          <w:rFonts w:ascii="SimSun" w:hAnsi="SimSun" w:eastAsia="SimSun" w:cs="SimSun"/>
          <w:sz w:val="24"/>
          <w:szCs w:val="24"/>
          <w:spacing w:val="-2"/>
        </w:rPr>
        <w:t>职责和义务的机构。</w:t>
      </w:r>
    </w:p>
    <w:p>
      <w:pPr>
        <w:ind w:left="4" w:right="80" w:firstLine="483"/>
        <w:spacing w:before="184" w:line="289" w:lineRule="auto"/>
        <w:rPr>
          <w:rFonts w:ascii="SimSun" w:hAnsi="SimSun" w:eastAsia="SimSun" w:cs="SimSun"/>
          <w:sz w:val="24"/>
          <w:szCs w:val="24"/>
        </w:rPr>
      </w:pPr>
      <w:r>
        <w:rPr>
          <w:rFonts w:ascii="SimSun" w:hAnsi="SimSun" w:eastAsia="SimSun" w:cs="SimSun"/>
          <w:sz w:val="24"/>
          <w:szCs w:val="24"/>
          <w:spacing w:val="-3"/>
        </w:rPr>
        <w:t>2.6 “货物</w:t>
      </w:r>
      <w:r>
        <w:rPr>
          <w:rFonts w:ascii="SimSun" w:hAnsi="SimSun" w:eastAsia="SimSun" w:cs="SimSun"/>
          <w:sz w:val="24"/>
          <w:szCs w:val="24"/>
          <w:spacing w:val="-70"/>
        </w:rPr>
        <w:t xml:space="preserve"> </w:t>
      </w:r>
      <w:r>
        <w:rPr>
          <w:rFonts w:ascii="SimSun" w:hAnsi="SimSun" w:eastAsia="SimSun" w:cs="SimSun"/>
          <w:sz w:val="24"/>
          <w:szCs w:val="24"/>
          <w:spacing w:val="-3"/>
        </w:rPr>
        <w:t>”系指成交供应商按磋商文件要求，须向用户提供的一切系统设备、机</w:t>
      </w:r>
      <w:r>
        <w:rPr>
          <w:rFonts w:ascii="SimSun" w:hAnsi="SimSun" w:eastAsia="SimSun" w:cs="SimSun"/>
          <w:sz w:val="24"/>
          <w:szCs w:val="24"/>
        </w:rPr>
        <w:t xml:space="preserve"> </w:t>
      </w:r>
      <w:r>
        <w:rPr>
          <w:rFonts w:ascii="SimSun" w:hAnsi="SimSun" w:eastAsia="SimSun" w:cs="SimSun"/>
          <w:sz w:val="24"/>
          <w:szCs w:val="24"/>
        </w:rPr>
        <w:t>械、仪器、仪表、备品备件、工具、手册及</w:t>
      </w:r>
      <w:r>
        <w:rPr>
          <w:rFonts w:ascii="SimSun" w:hAnsi="SimSun" w:eastAsia="SimSun" w:cs="SimSun"/>
          <w:sz w:val="24"/>
          <w:szCs w:val="24"/>
          <w:spacing w:val="-1"/>
        </w:rPr>
        <w:t>其它技术资料和材料。</w:t>
      </w:r>
    </w:p>
    <w:p>
      <w:pPr>
        <w:ind w:left="6" w:firstLine="481"/>
        <w:spacing w:before="183" w:line="290" w:lineRule="auto"/>
        <w:rPr>
          <w:rFonts w:ascii="SimSun" w:hAnsi="SimSun" w:eastAsia="SimSun" w:cs="SimSun"/>
          <w:sz w:val="24"/>
          <w:szCs w:val="24"/>
        </w:rPr>
      </w:pPr>
      <w:r>
        <w:drawing>
          <wp:anchor distT="0" distB="0" distL="0" distR="0" simplePos="0" relativeHeight="251670528" behindDoc="0" locked="0" layoutInCell="1" allowOverlap="1">
            <wp:simplePos x="0" y="0"/>
            <wp:positionH relativeFrom="column">
              <wp:posOffset>2970377</wp:posOffset>
            </wp:positionH>
            <wp:positionV relativeFrom="paragraph">
              <wp:posOffset>524380</wp:posOffset>
            </wp:positionV>
            <wp:extent cx="1320800" cy="1359568"/>
            <wp:effectExtent l="0" t="0" r="0" b="0"/>
            <wp:wrapNone/>
            <wp:docPr id="34" name="IM 34"/>
            <wp:cNvGraphicFramePr/>
            <a:graphic>
              <a:graphicData uri="http://schemas.openxmlformats.org/drawingml/2006/picture">
                <pic:pic>
                  <pic:nvPicPr>
                    <pic:cNvPr id="34" name="IM 34"/>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7"/>
        </w:rPr>
        <w:t>2.7 “服务</w:t>
      </w:r>
      <w:r>
        <w:rPr>
          <w:rFonts w:ascii="SimSun" w:hAnsi="SimSun" w:eastAsia="SimSun" w:cs="SimSun"/>
          <w:sz w:val="24"/>
          <w:szCs w:val="24"/>
          <w:spacing w:val="-71"/>
        </w:rPr>
        <w:t xml:space="preserve"> </w:t>
      </w:r>
      <w:r>
        <w:rPr>
          <w:rFonts w:ascii="SimSun" w:hAnsi="SimSun" w:eastAsia="SimSun" w:cs="SimSun"/>
          <w:sz w:val="24"/>
          <w:szCs w:val="24"/>
          <w:spacing w:val="-7"/>
        </w:rPr>
        <w:t>”系指磋商文件规定成交供应商须承担的制作、安装、调试、技术协助、</w:t>
      </w:r>
      <w:r>
        <w:rPr>
          <w:rFonts w:ascii="SimSun" w:hAnsi="SimSun" w:eastAsia="SimSun" w:cs="SimSun"/>
          <w:sz w:val="24"/>
          <w:szCs w:val="24"/>
        </w:rPr>
        <w:t xml:space="preserve"> </w:t>
      </w:r>
      <w:r>
        <w:rPr>
          <w:rFonts w:ascii="SimSun" w:hAnsi="SimSun" w:eastAsia="SimSun" w:cs="SimSun"/>
          <w:sz w:val="24"/>
          <w:szCs w:val="24"/>
          <w:spacing w:val="-1"/>
        </w:rPr>
        <w:t>校准、培训以及其它有关的义务。</w:t>
      </w:r>
    </w:p>
    <w:p>
      <w:pPr>
        <w:ind w:left="4" w:right="80" w:firstLine="483"/>
        <w:spacing w:before="182" w:line="332" w:lineRule="auto"/>
        <w:rPr>
          <w:rFonts w:ascii="SimSun" w:hAnsi="SimSun" w:eastAsia="SimSun" w:cs="SimSun"/>
          <w:sz w:val="24"/>
          <w:szCs w:val="24"/>
        </w:rPr>
      </w:pPr>
      <w:r>
        <w:rPr>
          <w:rFonts w:ascii="SimSun" w:hAnsi="SimSun" w:eastAsia="SimSun" w:cs="SimSun"/>
          <w:sz w:val="24"/>
          <w:szCs w:val="24"/>
          <w:spacing w:val="-2"/>
        </w:rPr>
        <w:t>2.8 进口产品指通过中国海关报关验放进入中国境内且产自关外的产品，符合《政</w:t>
      </w:r>
      <w:r>
        <w:rPr>
          <w:rFonts w:ascii="SimSun" w:hAnsi="SimSun" w:eastAsia="SimSun" w:cs="SimSun"/>
          <w:sz w:val="24"/>
          <w:szCs w:val="24"/>
          <w:spacing w:val="12"/>
        </w:rPr>
        <w:t xml:space="preserve"> </w:t>
      </w:r>
      <w:r>
        <w:rPr>
          <w:rFonts w:ascii="SimSun" w:hAnsi="SimSun" w:eastAsia="SimSun" w:cs="SimSun"/>
          <w:sz w:val="24"/>
          <w:szCs w:val="24"/>
          <w:spacing w:val="-1"/>
        </w:rPr>
        <w:t>府采购进口产品管理办法》（财库〔</w:t>
      </w:r>
      <w:r>
        <w:rPr>
          <w:rFonts w:ascii="Calibri" w:hAnsi="Calibri" w:eastAsia="Calibri" w:cs="Calibri"/>
          <w:sz w:val="24"/>
          <w:szCs w:val="24"/>
          <w:spacing w:val="-1"/>
        </w:rPr>
        <w:t>2007</w:t>
      </w:r>
      <w:r>
        <w:rPr>
          <w:rFonts w:ascii="SimSun" w:hAnsi="SimSun" w:eastAsia="SimSun" w:cs="SimSun"/>
          <w:sz w:val="24"/>
          <w:szCs w:val="24"/>
          <w:spacing w:val="-1"/>
        </w:rPr>
        <w:t>〕</w:t>
      </w:r>
      <w:r>
        <w:rPr>
          <w:rFonts w:ascii="Calibri" w:hAnsi="Calibri" w:eastAsia="Calibri" w:cs="Calibri"/>
          <w:sz w:val="24"/>
          <w:szCs w:val="24"/>
          <w:spacing w:val="-1"/>
        </w:rPr>
        <w:t>119</w:t>
      </w:r>
      <w:r>
        <w:rPr>
          <w:rFonts w:ascii="Calibri" w:hAnsi="Calibri" w:eastAsia="Calibri" w:cs="Calibri"/>
          <w:sz w:val="24"/>
          <w:szCs w:val="24"/>
          <w:spacing w:val="35"/>
        </w:rPr>
        <w:t xml:space="preserve"> </w:t>
      </w:r>
      <w:r>
        <w:rPr>
          <w:rFonts w:ascii="SimSun" w:hAnsi="SimSun" w:eastAsia="SimSun" w:cs="SimSun"/>
          <w:sz w:val="24"/>
          <w:szCs w:val="24"/>
          <w:spacing w:val="-1"/>
        </w:rPr>
        <w:t>号）和《关于政府采购进口产品管理有</w:t>
      </w:r>
      <w:r>
        <w:rPr>
          <w:rFonts w:ascii="SimSun" w:hAnsi="SimSun" w:eastAsia="SimSun" w:cs="SimSun"/>
          <w:sz w:val="24"/>
          <w:szCs w:val="24"/>
        </w:rPr>
        <w:t xml:space="preserve"> </w:t>
      </w:r>
      <w:r>
        <w:rPr>
          <w:rFonts w:ascii="SimSun" w:hAnsi="SimSun" w:eastAsia="SimSun" w:cs="SimSun"/>
          <w:sz w:val="24"/>
          <w:szCs w:val="24"/>
          <w:spacing w:val="-1"/>
        </w:rPr>
        <w:t>关问题的通知》（财办库〔</w:t>
      </w:r>
      <w:r>
        <w:rPr>
          <w:rFonts w:ascii="Calibri" w:hAnsi="Calibri" w:eastAsia="Calibri" w:cs="Calibri"/>
          <w:sz w:val="24"/>
          <w:szCs w:val="24"/>
          <w:spacing w:val="-1"/>
        </w:rPr>
        <w:t>2008</w:t>
      </w:r>
      <w:r>
        <w:rPr>
          <w:rFonts w:ascii="SimSun" w:hAnsi="SimSun" w:eastAsia="SimSun" w:cs="SimSun"/>
          <w:sz w:val="24"/>
          <w:szCs w:val="24"/>
          <w:spacing w:val="-1"/>
        </w:rPr>
        <w:t>〕</w:t>
      </w:r>
      <w:r>
        <w:rPr>
          <w:rFonts w:ascii="Calibri" w:hAnsi="Calibri" w:eastAsia="Calibri" w:cs="Calibri"/>
          <w:sz w:val="24"/>
          <w:szCs w:val="24"/>
          <w:spacing w:val="-1"/>
        </w:rPr>
        <w:t>248</w:t>
      </w:r>
      <w:r>
        <w:rPr>
          <w:rFonts w:ascii="Calibri" w:hAnsi="Calibri" w:eastAsia="Calibri" w:cs="Calibri"/>
          <w:sz w:val="24"/>
          <w:szCs w:val="24"/>
          <w:spacing w:val="33"/>
        </w:rPr>
        <w:t xml:space="preserve"> </w:t>
      </w:r>
      <w:r>
        <w:rPr>
          <w:rFonts w:ascii="SimSun" w:hAnsi="SimSun" w:eastAsia="SimSun" w:cs="SimSun"/>
          <w:sz w:val="24"/>
          <w:szCs w:val="24"/>
          <w:spacing w:val="-1"/>
        </w:rPr>
        <w:t>号）文件规定的产品。除【供应商须知前附表】</w:t>
      </w:r>
      <w:r>
        <w:rPr>
          <w:rFonts w:ascii="SimSun" w:hAnsi="SimSun" w:eastAsia="SimSun" w:cs="SimSun"/>
          <w:sz w:val="24"/>
          <w:szCs w:val="24"/>
        </w:rPr>
        <w:t xml:space="preserve"> </w:t>
      </w:r>
      <w:r>
        <w:rPr>
          <w:rFonts w:ascii="SimSun" w:hAnsi="SimSun" w:eastAsia="SimSun" w:cs="SimSun"/>
          <w:sz w:val="24"/>
          <w:szCs w:val="24"/>
          <w:spacing w:val="-2"/>
        </w:rPr>
        <w:t>另有规定外，采购项目拒绝进口产品参加投标。本款规定同意购买进口产品的，仍可接</w:t>
      </w:r>
      <w:r>
        <w:rPr>
          <w:rFonts w:ascii="SimSun" w:hAnsi="SimSun" w:eastAsia="SimSun" w:cs="SimSun"/>
          <w:sz w:val="24"/>
          <w:szCs w:val="24"/>
          <w:spacing w:val="16"/>
        </w:rPr>
        <w:t xml:space="preserve"> </w:t>
      </w:r>
      <w:r>
        <w:rPr>
          <w:rFonts w:ascii="SimSun" w:hAnsi="SimSun" w:eastAsia="SimSun" w:cs="SimSun"/>
          <w:sz w:val="24"/>
          <w:szCs w:val="24"/>
          <w:spacing w:val="-1"/>
        </w:rPr>
        <w:t>受国内产品参与竞争。</w:t>
      </w:r>
    </w:p>
    <w:p>
      <w:pPr>
        <w:ind w:left="488"/>
        <w:spacing w:before="184" w:line="219" w:lineRule="auto"/>
        <w:rPr>
          <w:rFonts w:ascii="SimSun" w:hAnsi="SimSun" w:eastAsia="SimSun" w:cs="SimSun"/>
          <w:sz w:val="24"/>
          <w:szCs w:val="24"/>
        </w:rPr>
      </w:pPr>
      <w:r>
        <w:rPr>
          <w:rFonts w:ascii="SimSun" w:hAnsi="SimSun" w:eastAsia="SimSun" w:cs="SimSun"/>
          <w:sz w:val="24"/>
          <w:szCs w:val="24"/>
          <w:spacing w:val="-1"/>
        </w:rPr>
        <w:t>2.9 磋商文件中涉及的时间均为北京时间。</w:t>
      </w:r>
    </w:p>
    <w:p>
      <w:pPr>
        <w:spacing w:before="182"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3</w:t>
      </w:r>
      <w:r>
        <w:rPr>
          <w:rFonts w:ascii="Times New Roman" w:hAnsi="Times New Roman" w:eastAsia="Times New Roman" w:cs="Times New Roman"/>
          <w:sz w:val="24"/>
          <w:szCs w:val="24"/>
          <w:b/>
          <w:bCs/>
          <w:spacing w:val="-22"/>
        </w:rPr>
        <w:t xml:space="preserve"> </w:t>
      </w:r>
      <w:r>
        <w:rPr>
          <w:rFonts w:ascii="SimSun" w:hAnsi="SimSun" w:eastAsia="SimSun" w:cs="SimSun"/>
          <w:sz w:val="24"/>
          <w:szCs w:val="24"/>
          <w:b/>
          <w:bCs/>
          <w:spacing w:val="-7"/>
        </w:rPr>
        <w:t>．合格的供应商</w:t>
      </w:r>
    </w:p>
    <w:p>
      <w:pPr>
        <w:ind w:left="411"/>
        <w:spacing w:before="183" w:line="219" w:lineRule="auto"/>
        <w:rPr>
          <w:rFonts w:ascii="SimSun" w:hAnsi="SimSun" w:eastAsia="SimSun" w:cs="SimSun"/>
          <w:sz w:val="24"/>
          <w:szCs w:val="24"/>
        </w:rPr>
      </w:pPr>
      <w:r>
        <w:rPr>
          <w:rFonts w:ascii="Calibri" w:hAnsi="Calibri" w:eastAsia="Calibri" w:cs="Calibri"/>
          <w:sz w:val="24"/>
          <w:szCs w:val="24"/>
        </w:rPr>
        <w:t>3.1  </w:t>
      </w:r>
      <w:r>
        <w:rPr>
          <w:rFonts w:ascii="SimSun" w:hAnsi="SimSun" w:eastAsia="SimSun" w:cs="SimSun"/>
          <w:sz w:val="24"/>
          <w:szCs w:val="24"/>
        </w:rPr>
        <w:t>供应商应当符合【供应商须知前附表】规定的供应商资格</w:t>
      </w:r>
      <w:r>
        <w:rPr>
          <w:rFonts w:ascii="SimSun" w:hAnsi="SimSun" w:eastAsia="SimSun" w:cs="SimSun"/>
          <w:sz w:val="24"/>
          <w:szCs w:val="24"/>
          <w:spacing w:val="-1"/>
        </w:rPr>
        <w:t>条件。</w:t>
      </w:r>
    </w:p>
    <w:p>
      <w:pPr>
        <w:ind w:left="6" w:right="80" w:firstLine="404"/>
        <w:spacing w:before="185" w:line="289" w:lineRule="auto"/>
        <w:rPr>
          <w:rFonts w:ascii="SimSun" w:hAnsi="SimSun" w:eastAsia="SimSun" w:cs="SimSun"/>
          <w:sz w:val="24"/>
          <w:szCs w:val="24"/>
        </w:rPr>
      </w:pPr>
      <w:r>
        <w:rPr>
          <w:rFonts w:ascii="Calibri" w:hAnsi="Calibri" w:eastAsia="Calibri" w:cs="Calibri"/>
          <w:sz w:val="24"/>
          <w:szCs w:val="24"/>
          <w:spacing w:val="2"/>
        </w:rPr>
        <w:t>3.2  </w:t>
      </w:r>
      <w:r>
        <w:rPr>
          <w:rFonts w:ascii="SimSun" w:hAnsi="SimSun" w:eastAsia="SimSun" w:cs="SimSun"/>
          <w:sz w:val="24"/>
          <w:szCs w:val="24"/>
          <w:spacing w:val="2"/>
        </w:rPr>
        <w:t>本项目如为信息系统建设项目，供应商不得为该整体项目或其中分项目前期工 </w:t>
      </w:r>
      <w:r>
        <w:rPr>
          <w:rFonts w:ascii="SimSun" w:hAnsi="SimSun" w:eastAsia="SimSun" w:cs="SimSun"/>
          <w:sz w:val="24"/>
          <w:szCs w:val="24"/>
          <w:spacing w:val="-1"/>
        </w:rPr>
        <w:t>作提供过设计、编制、管理等服务的法人及附属单位。</w:t>
      </w:r>
    </w:p>
    <w:p>
      <w:pPr>
        <w:ind w:left="9" w:right="80" w:firstLine="401"/>
        <w:spacing w:before="184" w:line="289" w:lineRule="auto"/>
        <w:rPr>
          <w:rFonts w:ascii="SimSun" w:hAnsi="SimSun" w:eastAsia="SimSun" w:cs="SimSun"/>
          <w:sz w:val="24"/>
          <w:szCs w:val="24"/>
        </w:rPr>
      </w:pPr>
      <w:r>
        <w:rPr>
          <w:rFonts w:ascii="Calibri" w:hAnsi="Calibri" w:eastAsia="Calibri" w:cs="Calibri"/>
          <w:sz w:val="24"/>
          <w:szCs w:val="24"/>
          <w:spacing w:val="2"/>
        </w:rPr>
        <w:t>3.3  </w:t>
      </w:r>
      <w:r>
        <w:rPr>
          <w:rFonts w:ascii="SimSun" w:hAnsi="SimSun" w:eastAsia="SimSun" w:cs="SimSun"/>
          <w:sz w:val="24"/>
          <w:szCs w:val="24"/>
          <w:spacing w:val="2"/>
        </w:rPr>
        <w:t>单位负责人为同一人或者存在直接控股、管理关系的不同供应商，不得参加同 </w:t>
      </w:r>
      <w:r>
        <w:rPr>
          <w:rFonts w:ascii="SimSun" w:hAnsi="SimSun" w:eastAsia="SimSun" w:cs="SimSun"/>
          <w:sz w:val="24"/>
          <w:szCs w:val="24"/>
          <w:spacing w:val="-2"/>
        </w:rPr>
        <w:t>一合同项下的招标采购活动。</w:t>
      </w:r>
    </w:p>
    <w:p>
      <w:pPr>
        <w:spacing w:before="184" w:line="219" w:lineRule="auto"/>
        <w:jc w:val="right"/>
        <w:rPr>
          <w:rFonts w:ascii="SimSun" w:hAnsi="SimSun" w:eastAsia="SimSun" w:cs="SimSun"/>
          <w:sz w:val="24"/>
          <w:szCs w:val="24"/>
        </w:rPr>
      </w:pPr>
      <w:r>
        <w:rPr>
          <w:rFonts w:ascii="Calibri" w:hAnsi="Calibri" w:eastAsia="Calibri" w:cs="Calibri"/>
          <w:sz w:val="24"/>
          <w:szCs w:val="24"/>
          <w:spacing w:val="-3"/>
        </w:rPr>
        <w:t>3.4</w:t>
      </w:r>
      <w:r>
        <w:rPr>
          <w:rFonts w:ascii="Calibri" w:hAnsi="Calibri" w:eastAsia="Calibri" w:cs="Calibri"/>
          <w:sz w:val="24"/>
          <w:szCs w:val="24"/>
          <w:spacing w:val="17"/>
          <w:w w:val="101"/>
        </w:rPr>
        <w:t xml:space="preserve">  </w:t>
      </w:r>
      <w:r>
        <w:rPr>
          <w:rFonts w:ascii="SimSun" w:hAnsi="SimSun" w:eastAsia="SimSun" w:cs="SimSun"/>
          <w:sz w:val="24"/>
          <w:szCs w:val="24"/>
          <w:spacing w:val="-3"/>
        </w:rPr>
        <w:t>除单一来源采购项目外，为项目提供整体设计、规范编制或者项目管理、监理、</w:t>
      </w:r>
    </w:p>
    <w:p>
      <w:pPr>
        <w:spacing w:line="219" w:lineRule="auto"/>
        <w:sectPr>
          <w:footerReference w:type="default" r:id="rId19"/>
          <w:pgSz w:w="11906" w:h="16839"/>
          <w:pgMar w:top="400" w:right="1337" w:bottom="1295" w:left="1422"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3"/>
        <w:spacing w:before="78" w:line="219" w:lineRule="auto"/>
        <w:rPr>
          <w:rFonts w:ascii="SimSun" w:hAnsi="SimSun" w:eastAsia="SimSun" w:cs="SimSun"/>
          <w:sz w:val="24"/>
          <w:szCs w:val="24"/>
        </w:rPr>
      </w:pPr>
      <w:r>
        <w:rPr>
          <w:rFonts w:ascii="SimSun" w:hAnsi="SimSun" w:eastAsia="SimSun" w:cs="SimSun"/>
          <w:sz w:val="24"/>
          <w:szCs w:val="24"/>
          <w:spacing w:val="-1"/>
        </w:rPr>
        <w:t>检测等服务的供应商，不得再参加该采购项目的其他采购活动。</w:t>
      </w:r>
    </w:p>
    <w:p>
      <w:pPr>
        <w:spacing w:before="183"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9"/>
        </w:rPr>
        <w:t>4</w:t>
      </w:r>
      <w:r>
        <w:rPr>
          <w:rFonts w:ascii="Times New Roman" w:hAnsi="Times New Roman" w:eastAsia="Times New Roman" w:cs="Times New Roman"/>
          <w:sz w:val="24"/>
          <w:szCs w:val="24"/>
          <w:b/>
          <w:bCs/>
          <w:spacing w:val="-26"/>
        </w:rPr>
        <w:t xml:space="preserve"> </w:t>
      </w:r>
      <w:r>
        <w:rPr>
          <w:rFonts w:ascii="SimSun" w:hAnsi="SimSun" w:eastAsia="SimSun" w:cs="SimSun"/>
          <w:sz w:val="24"/>
          <w:szCs w:val="24"/>
          <w:b/>
          <w:bCs/>
          <w:spacing w:val="-9"/>
        </w:rPr>
        <w:t>．磋商费用</w:t>
      </w:r>
    </w:p>
    <w:p>
      <w:pPr>
        <w:ind w:left="5" w:right="80" w:firstLine="358"/>
        <w:spacing w:before="182" w:line="346" w:lineRule="auto"/>
        <w:rPr>
          <w:rFonts w:ascii="SimSun" w:hAnsi="SimSun" w:eastAsia="SimSun" w:cs="SimSun"/>
          <w:sz w:val="24"/>
          <w:szCs w:val="24"/>
        </w:rPr>
      </w:pPr>
      <w:r>
        <w:rPr>
          <w:rFonts w:ascii="SimSun" w:hAnsi="SimSun" w:eastAsia="SimSun" w:cs="SimSun"/>
          <w:sz w:val="24"/>
          <w:szCs w:val="24"/>
          <w:spacing w:val="2"/>
        </w:rPr>
        <w:t>供应商应承担所有参与磋商的相关费用，不论磋商过</w:t>
      </w:r>
      <w:r>
        <w:rPr>
          <w:rFonts w:ascii="SimSun" w:hAnsi="SimSun" w:eastAsia="SimSun" w:cs="SimSun"/>
          <w:sz w:val="24"/>
          <w:szCs w:val="24"/>
          <w:spacing w:val="1"/>
        </w:rPr>
        <w:t>程中的作法和结果如何，采购</w:t>
      </w:r>
      <w:r>
        <w:rPr>
          <w:rFonts w:ascii="SimSun" w:hAnsi="SimSun" w:eastAsia="SimSun" w:cs="SimSun"/>
          <w:sz w:val="24"/>
          <w:szCs w:val="24"/>
        </w:rPr>
        <w:t xml:space="preserve"> </w:t>
      </w:r>
      <w:r>
        <w:rPr>
          <w:rFonts w:ascii="SimSun" w:hAnsi="SimSun" w:eastAsia="SimSun" w:cs="SimSun"/>
          <w:sz w:val="24"/>
          <w:szCs w:val="24"/>
          <w:spacing w:val="-1"/>
        </w:rPr>
        <w:t>人和采购代理机构在任何情况下均无义务和责任承担这些费用。</w:t>
      </w:r>
    </w:p>
    <w:p>
      <w:pPr>
        <w:ind w:left="2"/>
        <w:spacing w:before="35"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5"/>
        </w:rPr>
        <w:t>5</w:t>
      </w:r>
      <w:r>
        <w:rPr>
          <w:rFonts w:ascii="Times New Roman" w:hAnsi="Times New Roman" w:eastAsia="Times New Roman" w:cs="Times New Roman"/>
          <w:sz w:val="24"/>
          <w:szCs w:val="24"/>
          <w:b/>
          <w:bCs/>
          <w:spacing w:val="-18"/>
        </w:rPr>
        <w:t xml:space="preserve"> </w:t>
      </w:r>
      <w:r>
        <w:rPr>
          <w:rFonts w:ascii="SimSun" w:hAnsi="SimSun" w:eastAsia="SimSun" w:cs="SimSun"/>
          <w:sz w:val="24"/>
          <w:szCs w:val="24"/>
          <w:b/>
          <w:bCs/>
          <w:spacing w:val="-5"/>
        </w:rPr>
        <w:t>．组织现场考察或者召开答疑会</w:t>
      </w:r>
    </w:p>
    <w:p>
      <w:pPr>
        <w:ind w:left="2" w:right="80" w:firstLine="483"/>
        <w:spacing w:before="184" w:line="289" w:lineRule="auto"/>
        <w:rPr>
          <w:rFonts w:ascii="SimSun" w:hAnsi="SimSun" w:eastAsia="SimSun" w:cs="SimSun"/>
          <w:sz w:val="24"/>
          <w:szCs w:val="24"/>
        </w:rPr>
      </w:pPr>
      <w:r>
        <w:rPr>
          <w:rFonts w:ascii="Calibri" w:hAnsi="Calibri" w:eastAsia="Calibri" w:cs="Calibri"/>
          <w:sz w:val="24"/>
          <w:szCs w:val="24"/>
        </w:rPr>
        <w:t>5.1  </w:t>
      </w:r>
      <w:r>
        <w:rPr>
          <w:rFonts w:ascii="SimSun" w:hAnsi="SimSun" w:eastAsia="SimSun" w:cs="SimSun"/>
          <w:sz w:val="24"/>
          <w:szCs w:val="24"/>
        </w:rPr>
        <w:t>采购人或者采购代理机构可以在磋商文件提供期限截止后，组织已获取磋商文</w:t>
      </w:r>
      <w:r>
        <w:rPr>
          <w:rFonts w:ascii="SimSun" w:hAnsi="SimSun" w:eastAsia="SimSun" w:cs="SimSun"/>
          <w:sz w:val="24"/>
          <w:szCs w:val="24"/>
          <w:spacing w:val="4"/>
        </w:rPr>
        <w:t xml:space="preserve"> </w:t>
      </w:r>
      <w:r>
        <w:rPr>
          <w:rFonts w:ascii="SimSun" w:hAnsi="SimSun" w:eastAsia="SimSun" w:cs="SimSun"/>
          <w:sz w:val="24"/>
          <w:szCs w:val="24"/>
          <w:spacing w:val="-1"/>
        </w:rPr>
        <w:t>件的潜在供应商现场考察或者召开开标前答疑会。</w:t>
      </w:r>
    </w:p>
    <w:p>
      <w:pPr>
        <w:ind w:left="3" w:right="80" w:firstLine="482"/>
        <w:spacing w:before="185" w:line="289" w:lineRule="auto"/>
        <w:rPr>
          <w:rFonts w:ascii="SimSun" w:hAnsi="SimSun" w:eastAsia="SimSun" w:cs="SimSun"/>
          <w:sz w:val="24"/>
          <w:szCs w:val="24"/>
        </w:rPr>
      </w:pPr>
      <w:r>
        <w:rPr>
          <w:rFonts w:ascii="Calibri" w:hAnsi="Calibri" w:eastAsia="Calibri" w:cs="Calibri"/>
          <w:sz w:val="24"/>
          <w:szCs w:val="24"/>
        </w:rPr>
        <w:t>5.2  </w:t>
      </w:r>
      <w:r>
        <w:rPr>
          <w:rFonts w:ascii="SimSun" w:hAnsi="SimSun" w:eastAsia="SimSun" w:cs="SimSun"/>
          <w:sz w:val="24"/>
          <w:szCs w:val="24"/>
        </w:rPr>
        <w:t>获取磋商文件的潜在供应商应按【供应商须知前附表】规定参加现场考察或者</w:t>
      </w:r>
      <w:r>
        <w:rPr>
          <w:rFonts w:ascii="SimSun" w:hAnsi="SimSun" w:eastAsia="SimSun" w:cs="SimSun"/>
          <w:sz w:val="24"/>
          <w:szCs w:val="24"/>
          <w:spacing w:val="4"/>
        </w:rPr>
        <w:t xml:space="preserve"> </w:t>
      </w:r>
      <w:r>
        <w:rPr>
          <w:rFonts w:ascii="SimSun" w:hAnsi="SimSun" w:eastAsia="SimSun" w:cs="SimSun"/>
          <w:sz w:val="24"/>
          <w:szCs w:val="24"/>
          <w:spacing w:val="-1"/>
        </w:rPr>
        <w:t>答疑会；如不参加，其风险由其自行承担。</w:t>
      </w:r>
    </w:p>
    <w:p>
      <w:pPr>
        <w:ind w:left="23" w:right="80" w:firstLine="462"/>
        <w:spacing w:before="183" w:line="290" w:lineRule="auto"/>
        <w:rPr>
          <w:rFonts w:ascii="SimSun" w:hAnsi="SimSun" w:eastAsia="SimSun" w:cs="SimSun"/>
          <w:sz w:val="24"/>
          <w:szCs w:val="24"/>
        </w:rPr>
      </w:pPr>
      <w:r>
        <w:rPr>
          <w:rFonts w:ascii="Calibri" w:hAnsi="Calibri" w:eastAsia="Calibri" w:cs="Calibri"/>
          <w:sz w:val="24"/>
          <w:szCs w:val="24"/>
        </w:rPr>
        <w:t>5.3  </w:t>
      </w:r>
      <w:r>
        <w:rPr>
          <w:rFonts w:ascii="SimSun" w:hAnsi="SimSun" w:eastAsia="SimSun" w:cs="SimSun"/>
          <w:sz w:val="24"/>
          <w:szCs w:val="24"/>
        </w:rPr>
        <w:t>潜在供应商现场考察或者参加答疑会的费用由自己承担，现场考察期间所发生</w:t>
      </w:r>
      <w:r>
        <w:rPr>
          <w:rFonts w:ascii="SimSun" w:hAnsi="SimSun" w:eastAsia="SimSun" w:cs="SimSun"/>
          <w:sz w:val="24"/>
          <w:szCs w:val="24"/>
          <w:spacing w:val="4"/>
        </w:rPr>
        <w:t xml:space="preserve"> </w:t>
      </w:r>
      <w:r>
        <w:rPr>
          <w:rFonts w:ascii="SimSun" w:hAnsi="SimSun" w:eastAsia="SimSun" w:cs="SimSun"/>
          <w:sz w:val="24"/>
          <w:szCs w:val="24"/>
          <w:spacing w:val="-2"/>
        </w:rPr>
        <w:t>的人身伤害及财产损失由自己负责。</w:t>
      </w:r>
    </w:p>
    <w:p>
      <w:pPr>
        <w:ind w:left="3" w:right="80" w:firstLine="482"/>
        <w:spacing w:before="183" w:line="289" w:lineRule="auto"/>
        <w:rPr>
          <w:rFonts w:ascii="SimSun" w:hAnsi="SimSun" w:eastAsia="SimSun" w:cs="SimSun"/>
          <w:sz w:val="24"/>
          <w:szCs w:val="24"/>
        </w:rPr>
      </w:pPr>
      <w:r>
        <w:rPr>
          <w:rFonts w:ascii="Calibri" w:hAnsi="Calibri" w:eastAsia="Calibri" w:cs="Calibri"/>
          <w:sz w:val="24"/>
          <w:szCs w:val="24"/>
        </w:rPr>
        <w:t>5.4  </w:t>
      </w:r>
      <w:r>
        <w:rPr>
          <w:rFonts w:ascii="SimSun" w:hAnsi="SimSun" w:eastAsia="SimSun" w:cs="SimSun"/>
          <w:sz w:val="24"/>
          <w:szCs w:val="24"/>
        </w:rPr>
        <w:t>采购人或者采购代理机构不对供应商据此而做出的推论、理解和结论负责。供</w:t>
      </w:r>
      <w:r>
        <w:rPr>
          <w:rFonts w:ascii="SimSun" w:hAnsi="SimSun" w:eastAsia="SimSun" w:cs="SimSun"/>
          <w:sz w:val="24"/>
          <w:szCs w:val="24"/>
          <w:spacing w:val="4"/>
        </w:rPr>
        <w:t xml:space="preserve"> </w:t>
      </w:r>
      <w:r>
        <w:rPr>
          <w:rFonts w:ascii="SimSun" w:hAnsi="SimSun" w:eastAsia="SimSun" w:cs="SimSun"/>
          <w:sz w:val="24"/>
          <w:szCs w:val="24"/>
        </w:rPr>
        <w:t>应商一旦成交，不得以任何借口，提出额外补偿，</w:t>
      </w:r>
      <w:r>
        <w:rPr>
          <w:rFonts w:ascii="SimSun" w:hAnsi="SimSun" w:eastAsia="SimSun" w:cs="SimSun"/>
          <w:sz w:val="24"/>
          <w:szCs w:val="24"/>
          <w:spacing w:val="-1"/>
        </w:rPr>
        <w:t>或延长合同期限的要求。</w:t>
      </w:r>
    </w:p>
    <w:p>
      <w:pPr>
        <w:ind w:left="2"/>
        <w:spacing w:before="184"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9"/>
        </w:rPr>
        <w:t>6</w:t>
      </w:r>
      <w:r>
        <w:rPr>
          <w:rFonts w:ascii="Times New Roman" w:hAnsi="Times New Roman" w:eastAsia="Times New Roman" w:cs="Times New Roman"/>
          <w:sz w:val="24"/>
          <w:szCs w:val="24"/>
          <w:b/>
          <w:bCs/>
          <w:spacing w:val="-27"/>
        </w:rPr>
        <w:t xml:space="preserve"> </w:t>
      </w:r>
      <w:r>
        <w:rPr>
          <w:rFonts w:ascii="SimSun" w:hAnsi="SimSun" w:eastAsia="SimSun" w:cs="SimSun"/>
          <w:sz w:val="24"/>
          <w:szCs w:val="24"/>
          <w:b/>
          <w:bCs/>
          <w:spacing w:val="-9"/>
        </w:rPr>
        <w:t>．注意事项</w:t>
      </w:r>
    </w:p>
    <w:p>
      <w:pPr>
        <w:ind w:left="5" w:firstLine="481"/>
        <w:spacing w:before="183" w:line="313" w:lineRule="auto"/>
        <w:rPr>
          <w:rFonts w:ascii="SimSun" w:hAnsi="SimSun" w:eastAsia="SimSun" w:cs="SimSun"/>
          <w:sz w:val="24"/>
          <w:szCs w:val="24"/>
        </w:rPr>
      </w:pPr>
      <w:r>
        <w:rPr>
          <w:rFonts w:ascii="Calibri" w:hAnsi="Calibri" w:eastAsia="Calibri" w:cs="Calibri"/>
          <w:sz w:val="24"/>
          <w:szCs w:val="24"/>
        </w:rPr>
        <w:t>6.1  </w:t>
      </w:r>
      <w:r>
        <w:rPr>
          <w:rFonts w:ascii="SimSun" w:hAnsi="SimSun" w:eastAsia="SimSun" w:cs="SimSun"/>
          <w:sz w:val="24"/>
          <w:szCs w:val="24"/>
        </w:rPr>
        <w:t>采购文件第三章【采购需求】中列明标的物的技术要求是采购人基于实际工作</w:t>
      </w:r>
      <w:r>
        <w:rPr>
          <w:rFonts w:ascii="SimSun" w:hAnsi="SimSun" w:eastAsia="SimSun" w:cs="SimSun"/>
          <w:sz w:val="24"/>
          <w:szCs w:val="24"/>
          <w:spacing w:val="3"/>
        </w:rPr>
        <w:t xml:space="preserve"> </w:t>
      </w:r>
      <w:r>
        <w:rPr>
          <w:rFonts w:ascii="SimSun" w:hAnsi="SimSun" w:eastAsia="SimSun" w:cs="SimSun"/>
          <w:sz w:val="24"/>
          <w:szCs w:val="24"/>
          <w:spacing w:val="-6"/>
        </w:rPr>
        <w:t>需要而提出的基本需求，如果有专利、商标、品牌、规格型号等信息的，仅起技术说明、</w:t>
      </w:r>
      <w:r>
        <w:rPr>
          <w:rFonts w:ascii="SimSun" w:hAnsi="SimSun" w:eastAsia="SimSun" w:cs="SimSun"/>
          <w:sz w:val="24"/>
          <w:szCs w:val="24"/>
          <w:spacing w:val="11"/>
        </w:rPr>
        <w:t xml:space="preserve"> </w:t>
      </w:r>
      <w:r>
        <w:rPr>
          <w:rFonts w:ascii="SimSun" w:hAnsi="SimSun" w:eastAsia="SimSun" w:cs="SimSun"/>
          <w:sz w:val="24"/>
          <w:szCs w:val="24"/>
          <w:spacing w:val="-1"/>
        </w:rPr>
        <w:t>参考作用，不具有任何限制性，投标产品响应其指标性能要求即可。</w:t>
      </w:r>
    </w:p>
    <w:p>
      <w:pPr>
        <w:ind w:left="2" w:right="80" w:firstLine="484"/>
        <w:spacing w:before="231" w:line="309" w:lineRule="auto"/>
        <w:rPr>
          <w:rFonts w:ascii="SimSun" w:hAnsi="SimSun" w:eastAsia="SimSun" w:cs="SimSun"/>
          <w:sz w:val="24"/>
          <w:szCs w:val="24"/>
        </w:rPr>
      </w:pPr>
      <w:r>
        <w:rPr>
          <w:rFonts w:ascii="Calibri" w:hAnsi="Calibri" w:eastAsia="Calibri" w:cs="Calibri"/>
          <w:sz w:val="24"/>
          <w:szCs w:val="24"/>
          <w:spacing w:val="1"/>
        </w:rPr>
        <w:t>6.2</w:t>
      </w:r>
      <w:r>
        <w:rPr>
          <w:rFonts w:ascii="Calibri" w:hAnsi="Calibri" w:eastAsia="Calibri" w:cs="Calibri"/>
          <w:sz w:val="24"/>
          <w:szCs w:val="24"/>
          <w:spacing w:val="20"/>
        </w:rPr>
        <w:t xml:space="preserve"> </w:t>
      </w:r>
      <w:r>
        <w:rPr>
          <w:rFonts w:ascii="SimSun" w:hAnsi="SimSun" w:eastAsia="SimSun" w:cs="SimSun"/>
          <w:sz w:val="24"/>
          <w:szCs w:val="24"/>
          <w:spacing w:val="1"/>
        </w:rPr>
        <w:t>如果没有特别声明或要求，投标人被视为充分熟悉本采购项目所在地与履</w:t>
      </w:r>
      <w:r>
        <w:rPr>
          <w:rFonts w:ascii="SimSun" w:hAnsi="SimSun" w:eastAsia="SimSun" w:cs="SimSun"/>
          <w:sz w:val="24"/>
          <w:szCs w:val="24"/>
        </w:rPr>
        <w:t>行合 </w:t>
      </w:r>
      <w:r>
        <w:rPr>
          <w:rFonts w:ascii="SimSun" w:hAnsi="SimSun" w:eastAsia="SimSun" w:cs="SimSun"/>
          <w:sz w:val="24"/>
          <w:szCs w:val="24"/>
          <w:spacing w:val="-2"/>
        </w:rPr>
        <w:t>同有关的各种情况，包括自然环境、气候条件、劳动力及公用设施等，本采购文件不再</w:t>
      </w:r>
      <w:r>
        <w:rPr>
          <w:rFonts w:ascii="SimSun" w:hAnsi="SimSun" w:eastAsia="SimSun" w:cs="SimSun"/>
          <w:sz w:val="24"/>
          <w:szCs w:val="24"/>
          <w:spacing w:val="16"/>
        </w:rPr>
        <w:t xml:space="preserve"> </w:t>
      </w:r>
      <w:r>
        <w:rPr>
          <w:rFonts w:ascii="SimSun" w:hAnsi="SimSun" w:eastAsia="SimSun" w:cs="SimSun"/>
          <w:sz w:val="24"/>
          <w:szCs w:val="24"/>
          <w:spacing w:val="-1"/>
        </w:rPr>
        <w:t>对上述情况进行描述。</w:t>
      </w:r>
    </w:p>
    <w:p>
      <w:pPr>
        <w:pStyle w:val="BodyText"/>
        <w:spacing w:line="278" w:lineRule="auto"/>
        <w:rPr/>
      </w:pPr>
      <w:r/>
    </w:p>
    <w:p>
      <w:pPr>
        <w:pStyle w:val="BodyText"/>
        <w:spacing w:line="278" w:lineRule="auto"/>
        <w:rPr/>
      </w:pPr>
      <w:r/>
    </w:p>
    <w:p>
      <w:pPr>
        <w:ind w:left="3700"/>
        <w:spacing w:before="91" w:line="220" w:lineRule="auto"/>
        <w:outlineLvl w:val="1"/>
        <w:rPr>
          <w:rFonts w:ascii="SimSun" w:hAnsi="SimSun" w:eastAsia="SimSun" w:cs="SimSun"/>
          <w:sz w:val="28"/>
          <w:szCs w:val="28"/>
        </w:rPr>
      </w:pPr>
      <w:r>
        <w:drawing>
          <wp:anchor distT="0" distB="0" distL="0" distR="0" simplePos="0" relativeHeight="251671552" behindDoc="0" locked="0" layoutInCell="1" allowOverlap="1">
            <wp:simplePos x="0" y="0"/>
            <wp:positionH relativeFrom="column">
              <wp:posOffset>2969005</wp:posOffset>
            </wp:positionH>
            <wp:positionV relativeFrom="paragraph">
              <wp:posOffset>-1238156</wp:posOffset>
            </wp:positionV>
            <wp:extent cx="1320800" cy="1359568"/>
            <wp:effectExtent l="0" t="0" r="0" b="0"/>
            <wp:wrapNone/>
            <wp:docPr id="36" name="IM 36"/>
            <wp:cNvGraphicFramePr/>
            <a:graphic>
              <a:graphicData uri="http://schemas.openxmlformats.org/drawingml/2006/picture">
                <pic:pic>
                  <pic:nvPicPr>
                    <pic:cNvPr id="36" name="IM 36"/>
                    <pic:cNvPicPr/>
                  </pic:nvPicPr>
                  <pic:blipFill>
                    <a:blip r:embed="rId4"/>
                    <a:stretch>
                      <a:fillRect/>
                    </a:stretch>
                  </pic:blipFill>
                  <pic:spPr>
                    <a:xfrm rot="0">
                      <a:off x="0" y="0"/>
                      <a:ext cx="1320800" cy="1359568"/>
                    </a:xfrm>
                    <a:prstGeom prst="rect">
                      <a:avLst/>
                    </a:prstGeom>
                  </pic:spPr>
                </pic:pic>
              </a:graphicData>
            </a:graphic>
          </wp:anchor>
        </w:drawing>
      </w:r>
      <w:bookmarkStart w:name="bookmark26" w:id="71"/>
      <w:bookmarkEnd w:id="71"/>
      <w:bookmarkStart w:name="bookmark25" w:id="72"/>
      <w:bookmarkEnd w:id="72"/>
      <w:r>
        <w:rPr>
          <w:rFonts w:ascii="SimSun" w:hAnsi="SimSun" w:eastAsia="SimSun" w:cs="SimSun"/>
          <w:sz w:val="28"/>
          <w:szCs w:val="28"/>
          <w:b/>
          <w:bCs/>
          <w:spacing w:val="-5"/>
        </w:rPr>
        <w:t>二、磋商文件</w:t>
      </w:r>
    </w:p>
    <w:p>
      <w:pPr>
        <w:ind w:left="2"/>
        <w:spacing w:before="235"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7</w:t>
      </w:r>
      <w:r>
        <w:rPr>
          <w:rFonts w:ascii="Times New Roman" w:hAnsi="Times New Roman" w:eastAsia="Times New Roman" w:cs="Times New Roman"/>
          <w:sz w:val="24"/>
          <w:szCs w:val="24"/>
          <w:b/>
          <w:bCs/>
          <w:spacing w:val="-27"/>
        </w:rPr>
        <w:t xml:space="preserve"> </w:t>
      </w:r>
      <w:r>
        <w:rPr>
          <w:rFonts w:ascii="SimSun" w:hAnsi="SimSun" w:eastAsia="SimSun" w:cs="SimSun"/>
          <w:sz w:val="24"/>
          <w:szCs w:val="24"/>
          <w:b/>
          <w:bCs/>
          <w:spacing w:val="-7"/>
        </w:rPr>
        <w:t>．磋商文件组成</w:t>
      </w:r>
    </w:p>
    <w:p>
      <w:pPr>
        <w:ind w:left="483" w:right="5694" w:hanging="78"/>
        <w:spacing w:before="182" w:line="351" w:lineRule="auto"/>
        <w:rPr>
          <w:rFonts w:ascii="SimSun" w:hAnsi="SimSun" w:eastAsia="SimSun" w:cs="SimSun"/>
          <w:sz w:val="24"/>
          <w:szCs w:val="24"/>
        </w:rPr>
      </w:pPr>
      <w:r>
        <w:rPr>
          <w:rFonts w:ascii="SimSun" w:hAnsi="SimSun" w:eastAsia="SimSun" w:cs="SimSun"/>
          <w:sz w:val="24"/>
          <w:szCs w:val="24"/>
          <w:spacing w:val="-6"/>
        </w:rPr>
        <w:t>7.1 磋商文件包括下列内容：</w:t>
      </w:r>
      <w:r>
        <w:rPr>
          <w:rFonts w:ascii="SimSun" w:hAnsi="SimSun" w:eastAsia="SimSun" w:cs="SimSun"/>
          <w:sz w:val="24"/>
          <w:szCs w:val="24"/>
          <w:spacing w:val="13"/>
        </w:rPr>
        <w:t xml:space="preserve"> </w:t>
      </w:r>
      <w:r>
        <w:rPr>
          <w:rFonts w:ascii="SimSun" w:hAnsi="SimSun" w:eastAsia="SimSun" w:cs="SimSun"/>
          <w:sz w:val="24"/>
          <w:szCs w:val="24"/>
          <w:spacing w:val="-3"/>
        </w:rPr>
        <w:t>第一章</w:t>
      </w:r>
      <w:r>
        <w:rPr>
          <w:rFonts w:ascii="SimSun" w:hAnsi="SimSun" w:eastAsia="SimSun" w:cs="SimSun"/>
          <w:sz w:val="24"/>
          <w:szCs w:val="24"/>
          <w:spacing w:val="39"/>
        </w:rPr>
        <w:t xml:space="preserve">  </w:t>
      </w:r>
      <w:r>
        <w:rPr>
          <w:rFonts w:ascii="SimSun" w:hAnsi="SimSun" w:eastAsia="SimSun" w:cs="SimSun"/>
          <w:sz w:val="24"/>
          <w:szCs w:val="24"/>
          <w:spacing w:val="-3"/>
        </w:rPr>
        <w:t>竞争性磋商邀请</w:t>
      </w:r>
      <w:r>
        <w:rPr>
          <w:rFonts w:ascii="SimSun" w:hAnsi="SimSun" w:eastAsia="SimSun" w:cs="SimSun"/>
          <w:sz w:val="24"/>
          <w:szCs w:val="24"/>
        </w:rPr>
        <w:t xml:space="preserve">   </w:t>
      </w:r>
      <w:r>
        <w:rPr>
          <w:rFonts w:ascii="SimSun" w:hAnsi="SimSun" w:eastAsia="SimSun" w:cs="SimSun"/>
          <w:sz w:val="24"/>
          <w:szCs w:val="24"/>
          <w:spacing w:val="-3"/>
        </w:rPr>
        <w:t>第二章</w:t>
      </w:r>
      <w:r>
        <w:rPr>
          <w:rFonts w:ascii="SimSun" w:hAnsi="SimSun" w:eastAsia="SimSun" w:cs="SimSun"/>
          <w:sz w:val="24"/>
          <w:szCs w:val="24"/>
          <w:spacing w:val="36"/>
        </w:rPr>
        <w:t xml:space="preserve">  </w:t>
      </w:r>
      <w:r>
        <w:rPr>
          <w:rFonts w:ascii="SimSun" w:hAnsi="SimSun" w:eastAsia="SimSun" w:cs="SimSun"/>
          <w:sz w:val="24"/>
          <w:szCs w:val="24"/>
          <w:spacing w:val="-3"/>
        </w:rPr>
        <w:t>供应商须知</w:t>
      </w:r>
    </w:p>
    <w:p>
      <w:pPr>
        <w:ind w:left="483"/>
        <w:spacing w:before="35" w:line="219" w:lineRule="auto"/>
        <w:rPr>
          <w:rFonts w:ascii="SimSun" w:hAnsi="SimSun" w:eastAsia="SimSun" w:cs="SimSun"/>
          <w:sz w:val="24"/>
          <w:szCs w:val="24"/>
        </w:rPr>
      </w:pPr>
      <w:r>
        <w:rPr>
          <w:rFonts w:ascii="SimSun" w:hAnsi="SimSun" w:eastAsia="SimSun" w:cs="SimSun"/>
          <w:sz w:val="24"/>
          <w:szCs w:val="24"/>
          <w:spacing w:val="-3"/>
        </w:rPr>
        <w:t>第三章</w:t>
      </w:r>
      <w:r>
        <w:rPr>
          <w:rFonts w:ascii="SimSun" w:hAnsi="SimSun" w:eastAsia="SimSun" w:cs="SimSun"/>
          <w:sz w:val="24"/>
          <w:szCs w:val="24"/>
          <w:spacing w:val="35"/>
        </w:rPr>
        <w:t xml:space="preserve">  </w:t>
      </w:r>
      <w:r>
        <w:rPr>
          <w:rFonts w:ascii="SimSun" w:hAnsi="SimSun" w:eastAsia="SimSun" w:cs="SimSun"/>
          <w:sz w:val="24"/>
          <w:szCs w:val="24"/>
          <w:spacing w:val="-3"/>
        </w:rPr>
        <w:t>采购需求</w:t>
      </w:r>
    </w:p>
    <w:p>
      <w:pPr>
        <w:ind w:left="483"/>
        <w:spacing w:before="184" w:line="219" w:lineRule="auto"/>
        <w:rPr>
          <w:rFonts w:ascii="SimSun" w:hAnsi="SimSun" w:eastAsia="SimSun" w:cs="SimSun"/>
          <w:sz w:val="24"/>
          <w:szCs w:val="24"/>
        </w:rPr>
      </w:pPr>
      <w:r>
        <w:rPr>
          <w:rFonts w:ascii="SimSun" w:hAnsi="SimSun" w:eastAsia="SimSun" w:cs="SimSun"/>
          <w:sz w:val="24"/>
          <w:szCs w:val="24"/>
          <w:spacing w:val="-2"/>
        </w:rPr>
        <w:t>第四章</w:t>
      </w:r>
      <w:r>
        <w:rPr>
          <w:rFonts w:ascii="SimSun" w:hAnsi="SimSun" w:eastAsia="SimSun" w:cs="SimSun"/>
          <w:sz w:val="24"/>
          <w:szCs w:val="24"/>
          <w:spacing w:val="34"/>
        </w:rPr>
        <w:t xml:space="preserve">  </w:t>
      </w:r>
      <w:r>
        <w:rPr>
          <w:rFonts w:ascii="SimSun" w:hAnsi="SimSun" w:eastAsia="SimSun" w:cs="SimSun"/>
          <w:sz w:val="24"/>
          <w:szCs w:val="24"/>
          <w:spacing w:val="-2"/>
        </w:rPr>
        <w:t>评审办法和程序</w:t>
      </w:r>
    </w:p>
    <w:p>
      <w:pPr>
        <w:ind w:left="483"/>
        <w:spacing w:before="183" w:line="219" w:lineRule="auto"/>
        <w:rPr>
          <w:rFonts w:ascii="SimSun" w:hAnsi="SimSun" w:eastAsia="SimSun" w:cs="SimSun"/>
          <w:sz w:val="24"/>
          <w:szCs w:val="24"/>
        </w:rPr>
      </w:pPr>
      <w:r>
        <w:rPr>
          <w:rFonts w:ascii="SimSun" w:hAnsi="SimSun" w:eastAsia="SimSun" w:cs="SimSun"/>
          <w:sz w:val="24"/>
          <w:szCs w:val="24"/>
          <w:spacing w:val="-3"/>
        </w:rPr>
        <w:t>第五章</w:t>
      </w:r>
      <w:r>
        <w:rPr>
          <w:rFonts w:ascii="SimSun" w:hAnsi="SimSun" w:eastAsia="SimSun" w:cs="SimSun"/>
          <w:sz w:val="24"/>
          <w:szCs w:val="24"/>
          <w:spacing w:val="35"/>
        </w:rPr>
        <w:t xml:space="preserve">  </w:t>
      </w:r>
      <w:r>
        <w:rPr>
          <w:rFonts w:ascii="SimSun" w:hAnsi="SimSun" w:eastAsia="SimSun" w:cs="SimSun"/>
          <w:sz w:val="24"/>
          <w:szCs w:val="24"/>
          <w:spacing w:val="-3"/>
        </w:rPr>
        <w:t>合同文本</w:t>
      </w:r>
    </w:p>
    <w:p>
      <w:pPr>
        <w:ind w:left="483"/>
        <w:spacing w:before="183" w:line="219" w:lineRule="auto"/>
        <w:rPr>
          <w:rFonts w:ascii="SimSun" w:hAnsi="SimSun" w:eastAsia="SimSun" w:cs="SimSun"/>
          <w:sz w:val="24"/>
          <w:szCs w:val="24"/>
        </w:rPr>
      </w:pPr>
      <w:r>
        <w:rPr>
          <w:rFonts w:ascii="SimSun" w:hAnsi="SimSun" w:eastAsia="SimSun" w:cs="SimSun"/>
          <w:sz w:val="24"/>
          <w:szCs w:val="24"/>
          <w:spacing w:val="-3"/>
        </w:rPr>
        <w:t>第六章</w:t>
      </w:r>
      <w:r>
        <w:rPr>
          <w:rFonts w:ascii="SimSun" w:hAnsi="SimSun" w:eastAsia="SimSun" w:cs="SimSun"/>
          <w:sz w:val="24"/>
          <w:szCs w:val="24"/>
          <w:spacing w:val="41"/>
        </w:rPr>
        <w:t xml:space="preserve">  </w:t>
      </w:r>
      <w:r>
        <w:rPr>
          <w:rFonts w:ascii="SimSun" w:hAnsi="SimSun" w:eastAsia="SimSun" w:cs="SimSun"/>
          <w:sz w:val="24"/>
          <w:szCs w:val="24"/>
          <w:spacing w:val="-3"/>
        </w:rPr>
        <w:t>响应文件格式要求</w:t>
      </w:r>
    </w:p>
    <w:p>
      <w:pPr>
        <w:spacing w:line="219" w:lineRule="auto"/>
        <w:sectPr>
          <w:footerReference w:type="default" r:id="rId20"/>
          <w:pgSz w:w="11906" w:h="16839"/>
          <w:pgMar w:top="400" w:right="1337" w:bottom="1295" w:left="1424"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6" w:lineRule="auto"/>
        <w:rPr/>
      </w:pPr>
      <w:r/>
    </w:p>
    <w:p>
      <w:pPr>
        <w:ind w:left="8" w:right="113" w:firstLine="399"/>
        <w:spacing w:before="78" w:line="289" w:lineRule="auto"/>
        <w:rPr>
          <w:rFonts w:ascii="SimSun" w:hAnsi="SimSun" w:eastAsia="SimSun" w:cs="SimSun"/>
          <w:sz w:val="24"/>
          <w:szCs w:val="24"/>
        </w:rPr>
      </w:pPr>
      <w:r>
        <w:rPr>
          <w:rFonts w:ascii="SimSun" w:hAnsi="SimSun" w:eastAsia="SimSun" w:cs="SimSun"/>
          <w:sz w:val="24"/>
          <w:szCs w:val="24"/>
        </w:rPr>
        <w:t>7.2 磋商小组根据与供应商磋商情况可能实质性变动的内容，包括采购需求中的技</w:t>
      </w:r>
      <w:r>
        <w:rPr>
          <w:rFonts w:ascii="SimSun" w:hAnsi="SimSun" w:eastAsia="SimSun" w:cs="SimSun"/>
          <w:sz w:val="24"/>
          <w:szCs w:val="24"/>
          <w:spacing w:val="17"/>
        </w:rPr>
        <w:t xml:space="preserve"> </w:t>
      </w:r>
      <w:r>
        <w:rPr>
          <w:rFonts w:ascii="SimSun" w:hAnsi="SimSun" w:eastAsia="SimSun" w:cs="SimSun"/>
          <w:sz w:val="24"/>
          <w:szCs w:val="24"/>
          <w:spacing w:val="-1"/>
        </w:rPr>
        <w:t>术、服务要求以及合同条款，在【供应商须知前附表】中明确。</w:t>
      </w:r>
    </w:p>
    <w:p>
      <w:pPr>
        <w:ind w:left="8" w:right="113" w:firstLine="399"/>
        <w:spacing w:before="183" w:line="313" w:lineRule="auto"/>
        <w:rPr>
          <w:rFonts w:ascii="SimSun" w:hAnsi="SimSun" w:eastAsia="SimSun" w:cs="SimSun"/>
          <w:sz w:val="24"/>
          <w:szCs w:val="24"/>
        </w:rPr>
      </w:pPr>
      <w:r>
        <w:rPr>
          <w:rFonts w:ascii="SimSun" w:hAnsi="SimSun" w:eastAsia="SimSun" w:cs="SimSun"/>
          <w:sz w:val="24"/>
          <w:szCs w:val="24"/>
        </w:rPr>
        <w:t>7.3 供应商收到磋商文件时，应检查页数和附件数量。供应商发现任何页数或附件</w:t>
      </w:r>
      <w:r>
        <w:rPr>
          <w:rFonts w:ascii="SimSun" w:hAnsi="SimSun" w:eastAsia="SimSun" w:cs="SimSun"/>
          <w:sz w:val="24"/>
          <w:szCs w:val="24"/>
          <w:spacing w:val="17"/>
        </w:rPr>
        <w:t xml:space="preserve"> </w:t>
      </w:r>
      <w:r>
        <w:rPr>
          <w:rFonts w:ascii="SimSun" w:hAnsi="SimSun" w:eastAsia="SimSun" w:cs="SimSun"/>
          <w:sz w:val="24"/>
          <w:szCs w:val="24"/>
          <w:spacing w:val="-2"/>
        </w:rPr>
        <w:t>数量的遗缺，任何数字或词汇模糊不清，任何词义含混不清，应告之采购代理机构补全</w:t>
      </w:r>
      <w:r>
        <w:rPr>
          <w:rFonts w:ascii="SimSun" w:hAnsi="SimSun" w:eastAsia="SimSun" w:cs="SimSun"/>
          <w:sz w:val="24"/>
          <w:szCs w:val="24"/>
          <w:spacing w:val="13"/>
        </w:rPr>
        <w:t xml:space="preserve"> </w:t>
      </w:r>
      <w:r>
        <w:rPr>
          <w:rFonts w:ascii="SimSun" w:hAnsi="SimSun" w:eastAsia="SimSun" w:cs="SimSun"/>
          <w:sz w:val="24"/>
          <w:szCs w:val="24"/>
        </w:rPr>
        <w:t>或澄清。如果供应商不按上述提出要求而造成不</w:t>
      </w:r>
      <w:r>
        <w:rPr>
          <w:rFonts w:ascii="SimSun" w:hAnsi="SimSun" w:eastAsia="SimSun" w:cs="SimSun"/>
          <w:sz w:val="24"/>
          <w:szCs w:val="24"/>
          <w:spacing w:val="-1"/>
        </w:rPr>
        <w:t>良后果，采购人不承担责任。</w:t>
      </w:r>
    </w:p>
    <w:p>
      <w:pPr>
        <w:ind w:left="25" w:right="113" w:firstLine="383"/>
        <w:spacing w:before="182" w:line="290" w:lineRule="auto"/>
        <w:rPr>
          <w:rFonts w:ascii="SimSun" w:hAnsi="SimSun" w:eastAsia="SimSun" w:cs="SimSun"/>
          <w:sz w:val="24"/>
          <w:szCs w:val="24"/>
        </w:rPr>
      </w:pPr>
      <w:r>
        <w:rPr>
          <w:rFonts w:ascii="SimSun" w:hAnsi="SimSun" w:eastAsia="SimSun" w:cs="SimSun"/>
          <w:sz w:val="24"/>
          <w:szCs w:val="24"/>
        </w:rPr>
        <w:t>7.4 采购人或者采购代理机构在【供应商须知前附表】规定的提交响应文件截止时</w:t>
      </w:r>
      <w:r>
        <w:rPr>
          <w:rFonts w:ascii="SimSun" w:hAnsi="SimSun" w:eastAsia="SimSun" w:cs="SimSun"/>
          <w:sz w:val="24"/>
          <w:szCs w:val="24"/>
          <w:spacing w:val="17"/>
        </w:rPr>
        <w:t xml:space="preserve"> </w:t>
      </w:r>
      <w:r>
        <w:rPr>
          <w:rFonts w:ascii="SimSun" w:hAnsi="SimSun" w:eastAsia="SimSun" w:cs="SimSun"/>
          <w:sz w:val="24"/>
          <w:szCs w:val="24"/>
          <w:spacing w:val="-1"/>
        </w:rPr>
        <w:t>间前对磋商文件所作的澄清或者修改，构成磋商文件的组成部分。</w:t>
      </w:r>
    </w:p>
    <w:p>
      <w:pPr>
        <w:ind w:left="5"/>
        <w:spacing w:before="183"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8</w:t>
      </w:r>
      <w:r>
        <w:rPr>
          <w:rFonts w:ascii="Times New Roman" w:hAnsi="Times New Roman" w:eastAsia="Times New Roman" w:cs="Times New Roman"/>
          <w:sz w:val="24"/>
          <w:szCs w:val="24"/>
          <w:b/>
          <w:bCs/>
          <w:spacing w:val="-22"/>
        </w:rPr>
        <w:t xml:space="preserve"> </w:t>
      </w:r>
      <w:r>
        <w:rPr>
          <w:rFonts w:ascii="SimSun" w:hAnsi="SimSun" w:eastAsia="SimSun" w:cs="SimSun"/>
          <w:sz w:val="24"/>
          <w:szCs w:val="24"/>
          <w:b/>
          <w:bCs/>
          <w:spacing w:val="-7"/>
        </w:rPr>
        <w:t>．磋商文件的询问</w:t>
      </w:r>
    </w:p>
    <w:p>
      <w:pPr>
        <w:ind w:left="9" w:right="100" w:firstLine="479"/>
        <w:spacing w:before="184" w:line="353" w:lineRule="auto"/>
        <w:rPr>
          <w:rFonts w:ascii="SimSun" w:hAnsi="SimSun" w:eastAsia="SimSun" w:cs="SimSun"/>
          <w:sz w:val="24"/>
          <w:szCs w:val="24"/>
        </w:rPr>
      </w:pPr>
      <w:r>
        <w:rPr>
          <w:rFonts w:ascii="SimSun" w:hAnsi="SimSun" w:eastAsia="SimSun" w:cs="SimSun"/>
          <w:sz w:val="24"/>
          <w:szCs w:val="24"/>
          <w:spacing w:val="-2"/>
        </w:rPr>
        <w:t>供应商对磋商文件如有疑点，可询问，应按第一章【竞争性磋商邀请】中载明的地</w:t>
      </w:r>
      <w:r>
        <w:rPr>
          <w:rFonts w:ascii="SimSun" w:hAnsi="SimSun" w:eastAsia="SimSun" w:cs="SimSun"/>
          <w:sz w:val="24"/>
          <w:szCs w:val="24"/>
          <w:spacing w:val="8"/>
        </w:rPr>
        <w:t xml:space="preserve"> </w:t>
      </w:r>
      <w:r>
        <w:rPr>
          <w:rFonts w:ascii="SimSun" w:hAnsi="SimSun" w:eastAsia="SimSun" w:cs="SimSun"/>
          <w:sz w:val="24"/>
          <w:szCs w:val="24"/>
          <w:spacing w:val="-2"/>
        </w:rPr>
        <w:t>址以书面形式（包括信函、电报或传真）通知到采购代理机构，否则视为认可磋商文件</w:t>
      </w:r>
      <w:r>
        <w:rPr>
          <w:rFonts w:ascii="SimSun" w:hAnsi="SimSun" w:eastAsia="SimSun" w:cs="SimSun"/>
          <w:sz w:val="24"/>
          <w:szCs w:val="24"/>
          <w:spacing w:val="11"/>
        </w:rPr>
        <w:t xml:space="preserve"> </w:t>
      </w:r>
      <w:r>
        <w:rPr>
          <w:rFonts w:ascii="SimSun" w:hAnsi="SimSun" w:eastAsia="SimSun" w:cs="SimSun"/>
          <w:sz w:val="24"/>
          <w:szCs w:val="24"/>
          <w:spacing w:val="-1"/>
        </w:rPr>
        <w:t>的全部条款。采购代理机构将视情况采用适当的方式予</w:t>
      </w:r>
      <w:r>
        <w:rPr>
          <w:rFonts w:ascii="SimSun" w:hAnsi="SimSun" w:eastAsia="SimSun" w:cs="SimSun"/>
          <w:sz w:val="24"/>
          <w:szCs w:val="24"/>
          <w:spacing w:val="-2"/>
        </w:rPr>
        <w:t>以澄清或以书面形式予以答复，</w:t>
      </w:r>
      <w:r>
        <w:rPr>
          <w:rFonts w:ascii="SimSun" w:hAnsi="SimSun" w:eastAsia="SimSun" w:cs="SimSun"/>
          <w:sz w:val="24"/>
          <w:szCs w:val="24"/>
        </w:rPr>
        <w:t xml:space="preserve"> </w:t>
      </w:r>
      <w:r>
        <w:rPr>
          <w:rFonts w:ascii="SimSun" w:hAnsi="SimSun" w:eastAsia="SimSun" w:cs="SimSun"/>
          <w:sz w:val="24"/>
          <w:szCs w:val="24"/>
          <w:spacing w:val="-1"/>
        </w:rPr>
        <w:t>并在其认为必要时，将不标明查询来源的书面答复发给</w:t>
      </w:r>
      <w:r>
        <w:rPr>
          <w:rFonts w:ascii="SimSun" w:hAnsi="SimSun" w:eastAsia="SimSun" w:cs="SimSun"/>
          <w:sz w:val="24"/>
          <w:szCs w:val="24"/>
          <w:spacing w:val="-2"/>
        </w:rPr>
        <w:t>已购买磋商文件的每一供应商。</w:t>
      </w:r>
    </w:p>
    <w:p>
      <w:pPr>
        <w:ind w:left="4"/>
        <w:spacing w:before="34"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9</w:t>
      </w:r>
      <w:r>
        <w:rPr>
          <w:rFonts w:ascii="Times New Roman" w:hAnsi="Times New Roman" w:eastAsia="Times New Roman" w:cs="Times New Roman"/>
          <w:sz w:val="24"/>
          <w:szCs w:val="24"/>
          <w:b/>
          <w:bCs/>
          <w:spacing w:val="-21"/>
        </w:rPr>
        <w:t xml:space="preserve"> </w:t>
      </w:r>
      <w:r>
        <w:rPr>
          <w:rFonts w:ascii="SimSun" w:hAnsi="SimSun" w:eastAsia="SimSun" w:cs="SimSun"/>
          <w:sz w:val="24"/>
          <w:szCs w:val="24"/>
          <w:b/>
          <w:bCs/>
          <w:spacing w:val="-6"/>
        </w:rPr>
        <w:t>．磋商文件的提供期限</w:t>
      </w:r>
    </w:p>
    <w:p>
      <w:pPr>
        <w:ind w:right="113" w:firstLine="410"/>
        <w:spacing w:before="106" w:line="288" w:lineRule="auto"/>
        <w:rPr>
          <w:rFonts w:ascii="SimSun" w:hAnsi="SimSun" w:eastAsia="SimSun" w:cs="SimSun"/>
          <w:sz w:val="24"/>
          <w:szCs w:val="24"/>
        </w:rPr>
      </w:pPr>
      <w:r>
        <w:rPr>
          <w:rFonts w:ascii="SimSun" w:hAnsi="SimSun" w:eastAsia="SimSun" w:cs="SimSun"/>
          <w:sz w:val="24"/>
          <w:szCs w:val="24"/>
        </w:rPr>
        <w:t>9.1 磋商文件的提供期限自开始发出之日起不得少于五个工作日。具体提供期限见</w:t>
      </w:r>
      <w:r>
        <w:rPr>
          <w:rFonts w:ascii="SimSun" w:hAnsi="SimSun" w:eastAsia="SimSun" w:cs="SimSun"/>
          <w:sz w:val="24"/>
          <w:szCs w:val="24"/>
          <w:spacing w:val="14"/>
        </w:rPr>
        <w:t xml:space="preserve"> </w:t>
      </w:r>
      <w:r>
        <w:rPr>
          <w:rFonts w:ascii="SimSun" w:hAnsi="SimSun" w:eastAsia="SimSun" w:cs="SimSun"/>
          <w:sz w:val="24"/>
          <w:szCs w:val="24"/>
          <w:spacing w:val="-1"/>
        </w:rPr>
        <w:t>【供应商须知前附表】。</w:t>
      </w:r>
    </w:p>
    <w:p>
      <w:pPr>
        <w:ind w:left="410"/>
        <w:spacing w:before="263" w:line="219" w:lineRule="auto"/>
        <w:rPr>
          <w:rFonts w:ascii="SimSun" w:hAnsi="SimSun" w:eastAsia="SimSun" w:cs="SimSun"/>
          <w:sz w:val="24"/>
          <w:szCs w:val="24"/>
        </w:rPr>
      </w:pPr>
      <w:r>
        <w:rPr>
          <w:rFonts w:ascii="SimSun" w:hAnsi="SimSun" w:eastAsia="SimSun" w:cs="SimSun"/>
          <w:sz w:val="24"/>
          <w:szCs w:val="24"/>
        </w:rPr>
        <w:t>9.2 供应商应持【供应商须知前附表】规定的</w:t>
      </w:r>
      <w:r>
        <w:rPr>
          <w:rFonts w:ascii="SimSun" w:hAnsi="SimSun" w:eastAsia="SimSun" w:cs="SimSun"/>
          <w:sz w:val="24"/>
          <w:szCs w:val="24"/>
          <w:spacing w:val="-1"/>
        </w:rPr>
        <w:t>资料领取或购买磋商文件。</w:t>
      </w:r>
    </w:p>
    <w:p>
      <w:pPr>
        <w:ind w:left="12"/>
        <w:spacing w:before="184" w:line="219" w:lineRule="auto"/>
        <w:outlineLvl w:val="2"/>
        <w:rPr>
          <w:rFonts w:ascii="SimSun" w:hAnsi="SimSun" w:eastAsia="SimSun" w:cs="SimSun"/>
          <w:sz w:val="24"/>
          <w:szCs w:val="24"/>
        </w:rPr>
      </w:pPr>
      <w:r>
        <w:drawing>
          <wp:anchor distT="0" distB="0" distL="0" distR="0" simplePos="0" relativeHeight="251672576" behindDoc="0" locked="0" layoutInCell="1" allowOverlap="1">
            <wp:simplePos x="0" y="0"/>
            <wp:positionH relativeFrom="column">
              <wp:posOffset>2970860</wp:posOffset>
            </wp:positionH>
            <wp:positionV relativeFrom="paragraph">
              <wp:posOffset>328622</wp:posOffset>
            </wp:positionV>
            <wp:extent cx="1320800" cy="1359568"/>
            <wp:effectExtent l="0" t="0" r="0" b="0"/>
            <wp:wrapNone/>
            <wp:docPr id="38" name="IM 38"/>
            <wp:cNvGraphicFramePr/>
            <a:graphic>
              <a:graphicData uri="http://schemas.openxmlformats.org/drawingml/2006/picture">
                <pic:pic>
                  <pic:nvPicPr>
                    <pic:cNvPr id="38" name="IM 38"/>
                    <pic:cNvPicPr/>
                  </pic:nvPicPr>
                  <pic:blipFill>
                    <a:blip r:embed="rId4"/>
                    <a:stretch>
                      <a:fillRect/>
                    </a:stretch>
                  </pic:blipFill>
                  <pic:spPr>
                    <a:xfrm rot="0">
                      <a:off x="0" y="0"/>
                      <a:ext cx="1320800" cy="1359568"/>
                    </a:xfrm>
                    <a:prstGeom prst="rect">
                      <a:avLst/>
                    </a:prstGeom>
                  </pic:spPr>
                </pic:pic>
              </a:graphicData>
            </a:graphic>
          </wp:anchor>
        </w:drawing>
      </w:r>
      <w:r>
        <w:rPr>
          <w:rFonts w:ascii="Times New Roman" w:hAnsi="Times New Roman" w:eastAsia="Times New Roman" w:cs="Times New Roman"/>
          <w:sz w:val="24"/>
          <w:szCs w:val="24"/>
          <w:b/>
          <w:bCs/>
          <w:spacing w:val="-6"/>
        </w:rPr>
        <w:t>10</w:t>
      </w:r>
      <w:r>
        <w:rPr>
          <w:rFonts w:ascii="Times New Roman" w:hAnsi="Times New Roman" w:eastAsia="Times New Roman" w:cs="Times New Roman"/>
          <w:sz w:val="24"/>
          <w:szCs w:val="24"/>
          <w:b/>
          <w:bCs/>
          <w:spacing w:val="-17"/>
        </w:rPr>
        <w:t xml:space="preserve"> </w:t>
      </w:r>
      <w:r>
        <w:rPr>
          <w:rFonts w:ascii="SimSun" w:hAnsi="SimSun" w:eastAsia="SimSun" w:cs="SimSun"/>
          <w:sz w:val="24"/>
          <w:szCs w:val="24"/>
          <w:b/>
          <w:bCs/>
          <w:spacing w:val="-6"/>
        </w:rPr>
        <w:t>．磋商文件的澄清或修改</w:t>
      </w:r>
    </w:p>
    <w:p>
      <w:pPr>
        <w:ind w:right="113" w:firstLine="448"/>
        <w:spacing w:before="183" w:line="289" w:lineRule="auto"/>
        <w:rPr>
          <w:rFonts w:ascii="SimSun" w:hAnsi="SimSun" w:eastAsia="SimSun" w:cs="SimSun"/>
          <w:sz w:val="24"/>
          <w:szCs w:val="24"/>
        </w:rPr>
      </w:pPr>
      <w:r>
        <w:rPr>
          <w:rFonts w:ascii="SimSun" w:hAnsi="SimSun" w:eastAsia="SimSun" w:cs="SimSun"/>
          <w:sz w:val="24"/>
          <w:szCs w:val="24"/>
          <w:spacing w:val="-4"/>
        </w:rPr>
        <w:t>10.1 采购人或者采购代理机构对已发出的磋商文件进行必要澄清或者修改的，将在</w:t>
      </w:r>
      <w:r>
        <w:rPr>
          <w:rFonts w:ascii="SimSun" w:hAnsi="SimSun" w:eastAsia="SimSun" w:cs="SimSun"/>
          <w:sz w:val="24"/>
          <w:szCs w:val="24"/>
          <w:spacing w:val="12"/>
        </w:rPr>
        <w:t xml:space="preserve"> </w:t>
      </w:r>
      <w:r>
        <w:rPr>
          <w:rFonts w:ascii="SimSun" w:hAnsi="SimSun" w:eastAsia="SimSun" w:cs="SimSun"/>
          <w:sz w:val="24"/>
          <w:szCs w:val="24"/>
        </w:rPr>
        <w:t>【供应商须知前附表】指定的媒体上发布澄清或者</w:t>
      </w:r>
      <w:r>
        <w:rPr>
          <w:rFonts w:ascii="SimSun" w:hAnsi="SimSun" w:eastAsia="SimSun" w:cs="SimSun"/>
          <w:sz w:val="24"/>
          <w:szCs w:val="24"/>
          <w:spacing w:val="-1"/>
        </w:rPr>
        <w:t>更正公告。</w:t>
      </w:r>
    </w:p>
    <w:p>
      <w:pPr>
        <w:ind w:left="7" w:right="113" w:firstLine="441"/>
        <w:spacing w:before="184" w:line="313" w:lineRule="auto"/>
        <w:rPr>
          <w:rFonts w:ascii="SimSun" w:hAnsi="SimSun" w:eastAsia="SimSun" w:cs="SimSun"/>
          <w:sz w:val="24"/>
          <w:szCs w:val="24"/>
        </w:rPr>
      </w:pPr>
      <w:r>
        <w:rPr>
          <w:rFonts w:ascii="SimSun" w:hAnsi="SimSun" w:eastAsia="SimSun" w:cs="SimSun"/>
          <w:sz w:val="24"/>
          <w:szCs w:val="24"/>
          <w:spacing w:val="-4"/>
        </w:rPr>
        <w:t>10.2 澄清或者修改的内容可能影响响应文件编制的，采购人、采购代理机构应当在</w:t>
      </w:r>
      <w:r>
        <w:rPr>
          <w:rFonts w:ascii="SimSun" w:hAnsi="SimSun" w:eastAsia="SimSun" w:cs="SimSun"/>
          <w:sz w:val="24"/>
          <w:szCs w:val="24"/>
          <w:spacing w:val="12"/>
        </w:rPr>
        <w:t xml:space="preserve"> </w:t>
      </w:r>
      <w:r>
        <w:rPr>
          <w:rFonts w:ascii="SimSun" w:hAnsi="SimSun" w:eastAsia="SimSun" w:cs="SimSun"/>
          <w:sz w:val="24"/>
          <w:szCs w:val="24"/>
          <w:spacing w:val="-3"/>
        </w:rPr>
        <w:t>提交首次响应文件截止之日</w:t>
      </w:r>
      <w:r>
        <w:rPr>
          <w:rFonts w:ascii="SimSun" w:hAnsi="SimSun" w:eastAsia="SimSun" w:cs="SimSun"/>
          <w:sz w:val="24"/>
          <w:szCs w:val="24"/>
          <w:spacing w:val="-46"/>
        </w:rPr>
        <w:t xml:space="preserve"> </w:t>
      </w:r>
      <w:r>
        <w:rPr>
          <w:rFonts w:ascii="SimSun" w:hAnsi="SimSun" w:eastAsia="SimSun" w:cs="SimSun"/>
          <w:sz w:val="24"/>
          <w:szCs w:val="24"/>
          <w:spacing w:val="-3"/>
        </w:rPr>
        <w:t>5 日前，以书面</w:t>
      </w:r>
      <w:r>
        <w:rPr>
          <w:rFonts w:ascii="SimSun" w:hAnsi="SimSun" w:eastAsia="SimSun" w:cs="SimSun"/>
          <w:sz w:val="24"/>
          <w:szCs w:val="24"/>
          <w:spacing w:val="-4"/>
        </w:rPr>
        <w:t>形式通知所有接收磋商文件的供应商，不足</w:t>
      </w:r>
      <w:r>
        <w:rPr>
          <w:rFonts w:ascii="SimSun" w:hAnsi="SimSun" w:eastAsia="SimSun" w:cs="SimSun"/>
          <w:sz w:val="24"/>
          <w:szCs w:val="24"/>
        </w:rPr>
        <w:t xml:space="preserve"> </w:t>
      </w:r>
      <w:r>
        <w:rPr>
          <w:rFonts w:ascii="SimSun" w:hAnsi="SimSun" w:eastAsia="SimSun" w:cs="SimSun"/>
          <w:sz w:val="24"/>
          <w:szCs w:val="24"/>
          <w:spacing w:val="-3"/>
        </w:rPr>
        <w:t>5 日的，顺延供应商提交首次响应文件截止</w:t>
      </w:r>
      <w:r>
        <w:rPr>
          <w:rFonts w:ascii="SimSun" w:hAnsi="SimSun" w:eastAsia="SimSun" w:cs="SimSun"/>
          <w:sz w:val="24"/>
          <w:szCs w:val="24"/>
          <w:spacing w:val="-4"/>
        </w:rPr>
        <w:t>时间。</w:t>
      </w:r>
    </w:p>
    <w:p>
      <w:pPr>
        <w:ind w:left="9" w:firstLine="439"/>
        <w:spacing w:before="183" w:line="289" w:lineRule="auto"/>
        <w:rPr>
          <w:rFonts w:ascii="SimSun" w:hAnsi="SimSun" w:eastAsia="SimSun" w:cs="SimSun"/>
          <w:sz w:val="24"/>
          <w:szCs w:val="24"/>
        </w:rPr>
      </w:pPr>
      <w:r>
        <w:rPr>
          <w:rFonts w:ascii="SimSun" w:hAnsi="SimSun" w:eastAsia="SimSun" w:cs="SimSun"/>
          <w:sz w:val="24"/>
          <w:szCs w:val="24"/>
          <w:spacing w:val="-7"/>
        </w:rPr>
        <w:t>10.3 通过电子招标投标交易平台下载磋商文件的，应及时关注【供应商须知前附表】</w:t>
      </w:r>
      <w:r>
        <w:rPr>
          <w:rFonts w:ascii="SimSun" w:hAnsi="SimSun" w:eastAsia="SimSun" w:cs="SimSun"/>
          <w:sz w:val="24"/>
          <w:szCs w:val="24"/>
          <w:spacing w:val="9"/>
        </w:rPr>
        <w:t xml:space="preserve"> </w:t>
      </w:r>
      <w:r>
        <w:rPr>
          <w:rFonts w:ascii="SimSun" w:hAnsi="SimSun" w:eastAsia="SimSun" w:cs="SimSun"/>
          <w:sz w:val="24"/>
          <w:szCs w:val="24"/>
          <w:spacing w:val="-1"/>
        </w:rPr>
        <w:t>指定的媒体发布的澄清或者修改公告，采购代理机构不再书面通知。</w:t>
      </w:r>
    </w:p>
    <w:p>
      <w:pPr>
        <w:ind w:left="6" w:right="113" w:firstLine="442"/>
        <w:spacing w:before="184" w:line="290" w:lineRule="auto"/>
        <w:rPr>
          <w:rFonts w:ascii="SimSun" w:hAnsi="SimSun" w:eastAsia="SimSun" w:cs="SimSun"/>
          <w:sz w:val="24"/>
          <w:szCs w:val="24"/>
        </w:rPr>
      </w:pPr>
      <w:r>
        <w:rPr>
          <w:rFonts w:ascii="SimSun" w:hAnsi="SimSun" w:eastAsia="SimSun" w:cs="SimSun"/>
          <w:sz w:val="24"/>
          <w:szCs w:val="24"/>
          <w:spacing w:val="-4"/>
        </w:rPr>
        <w:t>10.4 采购人和采购代理机构可酌情推迟提交首次响应文件的截止时间，并将此变更</w:t>
      </w:r>
      <w:r>
        <w:rPr>
          <w:rFonts w:ascii="SimSun" w:hAnsi="SimSun" w:eastAsia="SimSun" w:cs="SimSun"/>
          <w:sz w:val="24"/>
          <w:szCs w:val="24"/>
          <w:spacing w:val="12"/>
        </w:rPr>
        <w:t xml:space="preserve"> </w:t>
      </w:r>
      <w:r>
        <w:rPr>
          <w:rFonts w:ascii="SimSun" w:hAnsi="SimSun" w:eastAsia="SimSun" w:cs="SimSun"/>
          <w:sz w:val="24"/>
          <w:szCs w:val="24"/>
          <w:spacing w:val="-1"/>
        </w:rPr>
        <w:t>通知所有磋商文件收受人。</w:t>
      </w:r>
    </w:p>
    <w:p>
      <w:pPr>
        <w:ind w:left="3699"/>
        <w:spacing w:before="239" w:line="220" w:lineRule="auto"/>
        <w:outlineLvl w:val="1"/>
        <w:rPr>
          <w:rFonts w:ascii="SimSun" w:hAnsi="SimSun" w:eastAsia="SimSun" w:cs="SimSun"/>
          <w:sz w:val="28"/>
          <w:szCs w:val="28"/>
        </w:rPr>
      </w:pPr>
      <w:bookmarkStart w:name="bookmark28" w:id="73"/>
      <w:bookmarkEnd w:id="73"/>
      <w:bookmarkStart w:name="bookmark27" w:id="74"/>
      <w:bookmarkEnd w:id="74"/>
      <w:r>
        <w:rPr>
          <w:rFonts w:ascii="SimSun" w:hAnsi="SimSun" w:eastAsia="SimSun" w:cs="SimSun"/>
          <w:sz w:val="28"/>
          <w:szCs w:val="28"/>
          <w:b/>
          <w:bCs/>
          <w:spacing w:val="-4"/>
        </w:rPr>
        <w:t>三、响应文件</w:t>
      </w:r>
    </w:p>
    <w:p>
      <w:pPr>
        <w:ind w:left="12"/>
        <w:spacing w:before="235"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11</w:t>
      </w:r>
      <w:r>
        <w:rPr>
          <w:rFonts w:ascii="Times New Roman" w:hAnsi="Times New Roman" w:eastAsia="Times New Roman" w:cs="Times New Roman"/>
          <w:sz w:val="24"/>
          <w:szCs w:val="24"/>
          <w:b/>
          <w:bCs/>
          <w:spacing w:val="-23"/>
        </w:rPr>
        <w:t xml:space="preserve"> </w:t>
      </w:r>
      <w:r>
        <w:rPr>
          <w:rFonts w:ascii="SimSun" w:hAnsi="SimSun" w:eastAsia="SimSun" w:cs="SimSun"/>
          <w:sz w:val="24"/>
          <w:szCs w:val="24"/>
          <w:b/>
          <w:bCs/>
          <w:spacing w:val="-6"/>
        </w:rPr>
        <w:t>．投标语言及计量单位</w:t>
      </w:r>
    </w:p>
    <w:p>
      <w:pPr>
        <w:ind w:left="22" w:right="113" w:firstLine="426"/>
        <w:spacing w:before="103" w:line="346" w:lineRule="auto"/>
        <w:rPr>
          <w:rFonts w:ascii="SimSun" w:hAnsi="SimSun" w:eastAsia="SimSun" w:cs="SimSun"/>
          <w:sz w:val="24"/>
          <w:szCs w:val="24"/>
        </w:rPr>
      </w:pPr>
      <w:r>
        <w:rPr>
          <w:rFonts w:ascii="SimSun" w:hAnsi="SimSun" w:eastAsia="SimSun" w:cs="SimSun"/>
          <w:sz w:val="24"/>
          <w:szCs w:val="24"/>
          <w:spacing w:val="-4"/>
        </w:rPr>
        <w:t>11.1 语言：供应商提交的响应文件及供应商与采购代理机构就有关投标的所有来往</w:t>
      </w:r>
      <w:r>
        <w:rPr>
          <w:rFonts w:ascii="SimSun" w:hAnsi="SimSun" w:eastAsia="SimSun" w:cs="SimSun"/>
          <w:sz w:val="24"/>
          <w:szCs w:val="24"/>
          <w:spacing w:val="12"/>
        </w:rPr>
        <w:t xml:space="preserve"> </w:t>
      </w:r>
      <w:r>
        <w:rPr>
          <w:rFonts w:ascii="SimSun" w:hAnsi="SimSun" w:eastAsia="SimSun" w:cs="SimSun"/>
          <w:sz w:val="24"/>
          <w:szCs w:val="24"/>
          <w:spacing w:val="-2"/>
        </w:rPr>
        <w:t>函电均使用中文。供应商可以提交其它语言的资料，但有关段落必须翻译成中文，在有</w:t>
      </w:r>
    </w:p>
    <w:p>
      <w:pPr>
        <w:spacing w:line="346" w:lineRule="auto"/>
        <w:sectPr>
          <w:footerReference w:type="default" r:id="rId21"/>
          <w:pgSz w:w="11906" w:h="16839"/>
          <w:pgMar w:top="400" w:right="1304" w:bottom="1295" w:left="1421" w:header="0" w:footer="1081" w:gutter="0"/>
        </w:sectPr>
        <w:rPr>
          <w:rFonts w:ascii="SimSun" w:hAnsi="SimSun" w:eastAsia="SimSun" w:cs="SimSun"/>
          <w:sz w:val="24"/>
          <w:szCs w:val="24"/>
        </w:rPr>
      </w:pPr>
    </w:p>
    <w:p>
      <w:pPr>
        <w:pStyle w:val="BodyText"/>
        <w:spacing w:line="329" w:lineRule="auto"/>
        <w:rPr/>
      </w:pPr>
      <w:r/>
    </w:p>
    <w:p>
      <w:pPr>
        <w:pStyle w:val="BodyText"/>
        <w:spacing w:line="330" w:lineRule="auto"/>
        <w:rPr/>
      </w:pPr>
      <w:r/>
    </w:p>
    <w:p>
      <w:pPr>
        <w:ind w:left="3"/>
        <w:spacing w:before="78" w:line="219" w:lineRule="auto"/>
        <w:rPr>
          <w:rFonts w:ascii="SimSun" w:hAnsi="SimSun" w:eastAsia="SimSun" w:cs="SimSun"/>
          <w:sz w:val="24"/>
          <w:szCs w:val="24"/>
        </w:rPr>
      </w:pPr>
      <w:r>
        <w:rPr>
          <w:rFonts w:ascii="SimSun" w:hAnsi="SimSun" w:eastAsia="SimSun" w:cs="SimSun"/>
          <w:sz w:val="24"/>
          <w:szCs w:val="24"/>
          <w:spacing w:val="-2"/>
        </w:rPr>
        <w:t>差异时以中文为准。</w:t>
      </w:r>
    </w:p>
    <w:p>
      <w:pPr>
        <w:ind w:firstLine="442"/>
        <w:spacing w:before="180" w:line="347" w:lineRule="auto"/>
        <w:rPr>
          <w:rFonts w:ascii="SimSun" w:hAnsi="SimSun" w:eastAsia="SimSun" w:cs="SimSun"/>
          <w:sz w:val="24"/>
          <w:szCs w:val="24"/>
        </w:rPr>
      </w:pPr>
      <w:r>
        <w:rPr>
          <w:rFonts w:ascii="SimSun" w:hAnsi="SimSun" w:eastAsia="SimSun" w:cs="SimSun"/>
          <w:sz w:val="24"/>
          <w:szCs w:val="24"/>
          <w:spacing w:val="-4"/>
        </w:rPr>
        <w:t>11.2 计量单位：除在磋商文件的技术规格中另有规定外，计量单位应使用我国法定</w:t>
      </w:r>
      <w:r>
        <w:rPr>
          <w:rFonts w:ascii="SimSun" w:hAnsi="SimSun" w:eastAsia="SimSun" w:cs="SimSun"/>
          <w:sz w:val="24"/>
          <w:szCs w:val="24"/>
          <w:spacing w:val="12"/>
        </w:rPr>
        <w:t xml:space="preserve"> </w:t>
      </w:r>
      <w:r>
        <w:rPr>
          <w:rFonts w:ascii="SimSun" w:hAnsi="SimSun" w:eastAsia="SimSun" w:cs="SimSun"/>
          <w:sz w:val="24"/>
          <w:szCs w:val="24"/>
          <w:spacing w:val="-1"/>
        </w:rPr>
        <w:t>计量单位（国际单位制和国家选定的其它计量单位）。</w:t>
      </w:r>
    </w:p>
    <w:p>
      <w:pPr>
        <w:ind w:left="7"/>
        <w:spacing w:before="110"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12</w:t>
      </w:r>
      <w:r>
        <w:rPr>
          <w:rFonts w:ascii="Times New Roman" w:hAnsi="Times New Roman" w:eastAsia="Times New Roman" w:cs="Times New Roman"/>
          <w:sz w:val="24"/>
          <w:szCs w:val="24"/>
          <w:b/>
          <w:bCs/>
          <w:spacing w:val="-23"/>
        </w:rPr>
        <w:t xml:space="preserve"> </w:t>
      </w:r>
      <w:r>
        <w:rPr>
          <w:rFonts w:ascii="SimSun" w:hAnsi="SimSun" w:eastAsia="SimSun" w:cs="SimSun"/>
          <w:sz w:val="24"/>
          <w:szCs w:val="24"/>
          <w:b/>
          <w:bCs/>
          <w:spacing w:val="-7"/>
        </w:rPr>
        <w:t>．响应文件的组成</w:t>
      </w:r>
    </w:p>
    <w:p>
      <w:pPr>
        <w:ind w:left="491"/>
        <w:spacing w:before="183" w:line="219" w:lineRule="auto"/>
        <w:rPr>
          <w:rFonts w:ascii="SimSun" w:hAnsi="SimSun" w:eastAsia="SimSun" w:cs="SimSun"/>
          <w:sz w:val="24"/>
          <w:szCs w:val="24"/>
        </w:rPr>
      </w:pPr>
      <w:r>
        <w:rPr>
          <w:rFonts w:ascii="Calibri" w:hAnsi="Calibri" w:eastAsia="Calibri" w:cs="Calibri"/>
          <w:sz w:val="24"/>
          <w:szCs w:val="24"/>
          <w:spacing w:val="-3"/>
        </w:rPr>
        <w:t>12.1</w:t>
      </w:r>
      <w:r>
        <w:rPr>
          <w:rFonts w:ascii="Calibri" w:hAnsi="Calibri" w:eastAsia="Calibri" w:cs="Calibri"/>
          <w:sz w:val="24"/>
          <w:szCs w:val="24"/>
          <w:spacing w:val="17"/>
        </w:rPr>
        <w:t xml:space="preserve">  </w:t>
      </w:r>
      <w:r>
        <w:rPr>
          <w:rFonts w:ascii="SimSun" w:hAnsi="SimSun" w:eastAsia="SimSun" w:cs="SimSun"/>
          <w:sz w:val="24"/>
          <w:szCs w:val="24"/>
          <w:spacing w:val="-3"/>
        </w:rPr>
        <w:t>响应文件包括下列内容：</w:t>
      </w:r>
    </w:p>
    <w:p>
      <w:pPr>
        <w:ind w:left="487"/>
        <w:spacing w:before="183" w:line="212" w:lineRule="auto"/>
        <w:rPr>
          <w:rFonts w:ascii="SimSun" w:hAnsi="SimSun" w:eastAsia="SimSun" w:cs="SimSun"/>
          <w:sz w:val="24"/>
          <w:szCs w:val="24"/>
        </w:rPr>
      </w:pPr>
      <w:r>
        <w:rPr>
          <w:rFonts w:ascii="Calibri" w:hAnsi="Calibri" w:eastAsia="Calibri" w:cs="Calibri"/>
          <w:sz w:val="24"/>
          <w:szCs w:val="24"/>
          <w:spacing w:val="-3"/>
        </w:rPr>
        <w:t>(1)</w:t>
      </w:r>
      <w:r>
        <w:rPr>
          <w:rFonts w:ascii="Calibri" w:hAnsi="Calibri" w:eastAsia="Calibri" w:cs="Calibri"/>
          <w:sz w:val="24"/>
          <w:szCs w:val="24"/>
          <w:spacing w:val="13"/>
        </w:rPr>
        <w:t xml:space="preserve">  </w:t>
      </w:r>
      <w:r>
        <w:rPr>
          <w:rFonts w:ascii="SimSun" w:hAnsi="SimSun" w:eastAsia="SimSun" w:cs="SimSun"/>
          <w:sz w:val="24"/>
          <w:szCs w:val="24"/>
          <w:spacing w:val="-3"/>
        </w:rPr>
        <w:t>竞争性磋商响应函</w:t>
      </w:r>
    </w:p>
    <w:p>
      <w:pPr>
        <w:ind w:left="487"/>
        <w:spacing w:before="192" w:line="212" w:lineRule="auto"/>
        <w:rPr>
          <w:rFonts w:ascii="SimSun" w:hAnsi="SimSun" w:eastAsia="SimSun" w:cs="SimSun"/>
          <w:sz w:val="24"/>
          <w:szCs w:val="24"/>
        </w:rPr>
      </w:pPr>
      <w:r>
        <w:rPr>
          <w:rFonts w:ascii="Calibri" w:hAnsi="Calibri" w:eastAsia="Calibri" w:cs="Calibri"/>
          <w:sz w:val="24"/>
          <w:szCs w:val="24"/>
          <w:spacing w:val="-3"/>
        </w:rPr>
        <w:t>(2)</w:t>
      </w:r>
      <w:r>
        <w:rPr>
          <w:rFonts w:ascii="Calibri" w:hAnsi="Calibri" w:eastAsia="Calibri" w:cs="Calibri"/>
          <w:sz w:val="24"/>
          <w:szCs w:val="24"/>
          <w:spacing w:val="9"/>
        </w:rPr>
        <w:t xml:space="preserve">  </w:t>
      </w:r>
      <w:r>
        <w:rPr>
          <w:rFonts w:ascii="SimSun" w:hAnsi="SimSun" w:eastAsia="SimSun" w:cs="SimSun"/>
          <w:sz w:val="24"/>
          <w:szCs w:val="24"/>
          <w:spacing w:val="-3"/>
        </w:rPr>
        <w:t>报价一览表</w:t>
      </w:r>
    </w:p>
    <w:p>
      <w:pPr>
        <w:ind w:left="487"/>
        <w:spacing w:before="193" w:line="212" w:lineRule="auto"/>
        <w:rPr>
          <w:rFonts w:ascii="SimSun" w:hAnsi="SimSun" w:eastAsia="SimSun" w:cs="SimSun"/>
          <w:sz w:val="24"/>
          <w:szCs w:val="24"/>
        </w:rPr>
      </w:pPr>
      <w:r>
        <w:rPr>
          <w:rFonts w:ascii="Calibri" w:hAnsi="Calibri" w:eastAsia="Calibri" w:cs="Calibri"/>
          <w:sz w:val="24"/>
          <w:szCs w:val="24"/>
          <w:spacing w:val="-3"/>
        </w:rPr>
        <w:t>(3)</w:t>
      </w:r>
      <w:r>
        <w:rPr>
          <w:rFonts w:ascii="Calibri" w:hAnsi="Calibri" w:eastAsia="Calibri" w:cs="Calibri"/>
          <w:sz w:val="24"/>
          <w:szCs w:val="24"/>
          <w:spacing w:val="10"/>
        </w:rPr>
        <w:t xml:space="preserve">  </w:t>
      </w:r>
      <w:r>
        <w:rPr>
          <w:rFonts w:ascii="SimSun" w:hAnsi="SimSun" w:eastAsia="SimSun" w:cs="SimSun"/>
          <w:sz w:val="24"/>
          <w:szCs w:val="24"/>
          <w:spacing w:val="-3"/>
        </w:rPr>
        <w:t>磋商分项报价</w:t>
      </w:r>
    </w:p>
    <w:p>
      <w:pPr>
        <w:ind w:left="487"/>
        <w:spacing w:before="192" w:line="212" w:lineRule="auto"/>
        <w:rPr>
          <w:rFonts w:ascii="SimSun" w:hAnsi="SimSun" w:eastAsia="SimSun" w:cs="SimSun"/>
          <w:sz w:val="24"/>
          <w:szCs w:val="24"/>
        </w:rPr>
      </w:pPr>
      <w:r>
        <w:rPr>
          <w:rFonts w:ascii="Calibri" w:hAnsi="Calibri" w:eastAsia="Calibri" w:cs="Calibri"/>
          <w:sz w:val="24"/>
          <w:szCs w:val="24"/>
          <w:spacing w:val="-1"/>
        </w:rPr>
        <w:t>(4)  </w:t>
      </w:r>
      <w:r>
        <w:rPr>
          <w:rFonts w:ascii="SimSun" w:hAnsi="SimSun" w:eastAsia="SimSun" w:cs="SimSun"/>
          <w:sz w:val="24"/>
          <w:szCs w:val="24"/>
          <w:spacing w:val="-1"/>
        </w:rPr>
        <w:t>法定代表人身份证明</w:t>
      </w:r>
    </w:p>
    <w:p>
      <w:pPr>
        <w:ind w:left="487"/>
        <w:spacing w:before="192" w:line="212" w:lineRule="auto"/>
        <w:rPr>
          <w:rFonts w:ascii="SimSun" w:hAnsi="SimSun" w:eastAsia="SimSun" w:cs="SimSun"/>
          <w:sz w:val="24"/>
          <w:szCs w:val="24"/>
        </w:rPr>
      </w:pPr>
      <w:r>
        <w:rPr>
          <w:rFonts w:ascii="Calibri" w:hAnsi="Calibri" w:eastAsia="Calibri" w:cs="Calibri"/>
          <w:sz w:val="24"/>
          <w:szCs w:val="24"/>
          <w:spacing w:val="-1"/>
        </w:rPr>
        <w:t>(5)  </w:t>
      </w:r>
      <w:r>
        <w:rPr>
          <w:rFonts w:ascii="SimSun" w:hAnsi="SimSun" w:eastAsia="SimSun" w:cs="SimSun"/>
          <w:sz w:val="24"/>
          <w:szCs w:val="24"/>
          <w:spacing w:val="-1"/>
        </w:rPr>
        <w:t>法定代表人授权委托书</w:t>
      </w:r>
    </w:p>
    <w:p>
      <w:pPr>
        <w:ind w:left="487"/>
        <w:spacing w:before="193" w:line="212" w:lineRule="auto"/>
        <w:rPr>
          <w:rFonts w:ascii="SimSun" w:hAnsi="SimSun" w:eastAsia="SimSun" w:cs="SimSun"/>
          <w:sz w:val="24"/>
          <w:szCs w:val="24"/>
        </w:rPr>
      </w:pPr>
      <w:r>
        <w:rPr>
          <w:rFonts w:ascii="Calibri" w:hAnsi="Calibri" w:eastAsia="Calibri" w:cs="Calibri"/>
          <w:sz w:val="24"/>
          <w:szCs w:val="24"/>
          <w:spacing w:val="-1"/>
        </w:rPr>
        <w:t>(6)  </w:t>
      </w:r>
      <w:r>
        <w:rPr>
          <w:rFonts w:ascii="SimSun" w:hAnsi="SimSun" w:eastAsia="SimSun" w:cs="SimSun"/>
          <w:sz w:val="24"/>
          <w:szCs w:val="24"/>
          <w:spacing w:val="-1"/>
        </w:rPr>
        <w:t>供应商应当提供的资格、资信证明文件；</w:t>
      </w:r>
    </w:p>
    <w:p>
      <w:pPr>
        <w:ind w:left="487"/>
        <w:spacing w:before="192" w:line="212" w:lineRule="auto"/>
        <w:rPr>
          <w:rFonts w:ascii="SimSun" w:hAnsi="SimSun" w:eastAsia="SimSun" w:cs="SimSun"/>
          <w:sz w:val="24"/>
          <w:szCs w:val="24"/>
        </w:rPr>
      </w:pPr>
      <w:r>
        <w:rPr>
          <w:rFonts w:ascii="Calibri" w:hAnsi="Calibri" w:eastAsia="Calibri" w:cs="Calibri"/>
          <w:sz w:val="24"/>
          <w:szCs w:val="24"/>
          <w:spacing w:val="-3"/>
        </w:rPr>
        <w:t>(7)</w:t>
      </w:r>
      <w:r>
        <w:rPr>
          <w:rFonts w:ascii="Calibri" w:hAnsi="Calibri" w:eastAsia="Calibri" w:cs="Calibri"/>
          <w:sz w:val="24"/>
          <w:szCs w:val="24"/>
          <w:spacing w:val="10"/>
        </w:rPr>
        <w:t xml:space="preserve">  </w:t>
      </w:r>
      <w:r>
        <w:rPr>
          <w:rFonts w:ascii="SimSun" w:hAnsi="SimSun" w:eastAsia="SimSun" w:cs="SimSun"/>
          <w:sz w:val="24"/>
          <w:szCs w:val="24"/>
          <w:spacing w:val="-3"/>
        </w:rPr>
        <w:t>联合体协议书</w:t>
      </w:r>
    </w:p>
    <w:p>
      <w:pPr>
        <w:ind w:left="487"/>
        <w:spacing w:before="193" w:line="212" w:lineRule="auto"/>
        <w:rPr>
          <w:rFonts w:ascii="SimSun" w:hAnsi="SimSun" w:eastAsia="SimSun" w:cs="SimSun"/>
          <w:sz w:val="24"/>
          <w:szCs w:val="24"/>
        </w:rPr>
      </w:pPr>
      <w:r>
        <w:rPr>
          <w:rFonts w:ascii="Calibri" w:hAnsi="Calibri" w:eastAsia="Calibri" w:cs="Calibri"/>
          <w:sz w:val="24"/>
          <w:szCs w:val="24"/>
          <w:spacing w:val="-1"/>
        </w:rPr>
        <w:t>(8)  </w:t>
      </w:r>
      <w:r>
        <w:rPr>
          <w:rFonts w:ascii="SimSun" w:hAnsi="SimSun" w:eastAsia="SimSun" w:cs="SimSun"/>
          <w:sz w:val="24"/>
          <w:szCs w:val="24"/>
          <w:spacing w:val="-1"/>
        </w:rPr>
        <w:t>技术、商务响应偏离表</w:t>
      </w:r>
    </w:p>
    <w:p>
      <w:pPr>
        <w:ind w:left="487"/>
        <w:spacing w:before="192" w:line="212" w:lineRule="auto"/>
        <w:rPr>
          <w:rFonts w:ascii="SimSun" w:hAnsi="SimSun" w:eastAsia="SimSun" w:cs="SimSun"/>
          <w:sz w:val="24"/>
          <w:szCs w:val="24"/>
        </w:rPr>
      </w:pPr>
      <w:r>
        <w:rPr>
          <w:rFonts w:ascii="Calibri" w:hAnsi="Calibri" w:eastAsia="Calibri" w:cs="Calibri"/>
          <w:sz w:val="24"/>
          <w:szCs w:val="24"/>
        </w:rPr>
        <w:t>(9)  </w:t>
      </w:r>
      <w:r>
        <w:rPr>
          <w:rFonts w:ascii="SimSun" w:hAnsi="SimSun" w:eastAsia="SimSun" w:cs="SimSun"/>
          <w:sz w:val="24"/>
          <w:szCs w:val="24"/>
        </w:rPr>
        <w:t>竞争性磋商文件要求的、供应商认为有必要提供的其它资料</w:t>
      </w:r>
      <w:r>
        <w:rPr>
          <w:rFonts w:ascii="SimSun" w:hAnsi="SimSun" w:eastAsia="SimSun" w:cs="SimSun"/>
          <w:sz w:val="24"/>
          <w:szCs w:val="24"/>
          <w:spacing w:val="-1"/>
        </w:rPr>
        <w:t>（格式自拟）</w:t>
      </w:r>
    </w:p>
    <w:p>
      <w:pPr>
        <w:ind w:left="487"/>
        <w:spacing w:before="192" w:line="212" w:lineRule="auto"/>
        <w:rPr>
          <w:rFonts w:ascii="SimSun" w:hAnsi="SimSun" w:eastAsia="SimSun" w:cs="SimSun"/>
          <w:sz w:val="24"/>
          <w:szCs w:val="24"/>
        </w:rPr>
      </w:pPr>
      <w:r>
        <w:rPr>
          <w:rFonts w:ascii="Calibri" w:hAnsi="Calibri" w:eastAsia="Calibri" w:cs="Calibri"/>
          <w:sz w:val="24"/>
          <w:szCs w:val="24"/>
        </w:rPr>
        <w:t>(10)  </w:t>
      </w:r>
      <w:r>
        <w:rPr>
          <w:rFonts w:ascii="SimSun" w:hAnsi="SimSun" w:eastAsia="SimSun" w:cs="SimSun"/>
          <w:sz w:val="24"/>
          <w:szCs w:val="24"/>
        </w:rPr>
        <w:t>最后磋商报价（单独准备，不与响应文</w:t>
      </w:r>
      <w:r>
        <w:rPr>
          <w:rFonts w:ascii="SimSun" w:hAnsi="SimSun" w:eastAsia="SimSun" w:cs="SimSun"/>
          <w:sz w:val="24"/>
          <w:szCs w:val="24"/>
          <w:spacing w:val="-1"/>
        </w:rPr>
        <w:t>件内容一起封装）</w:t>
      </w:r>
    </w:p>
    <w:p>
      <w:pPr>
        <w:ind w:left="491"/>
        <w:spacing w:before="193" w:line="219" w:lineRule="auto"/>
        <w:rPr>
          <w:rFonts w:ascii="SimSun" w:hAnsi="SimSun" w:eastAsia="SimSun" w:cs="SimSun"/>
          <w:sz w:val="24"/>
          <w:szCs w:val="24"/>
        </w:rPr>
      </w:pPr>
      <w:r>
        <w:rPr>
          <w:rFonts w:ascii="Calibri" w:hAnsi="Calibri" w:eastAsia="Calibri" w:cs="Calibri"/>
          <w:sz w:val="24"/>
          <w:szCs w:val="24"/>
          <w:spacing w:val="-3"/>
        </w:rPr>
        <w:t>12.2</w:t>
      </w:r>
      <w:r>
        <w:rPr>
          <w:rFonts w:ascii="Calibri" w:hAnsi="Calibri" w:eastAsia="Calibri" w:cs="Calibri"/>
          <w:sz w:val="24"/>
          <w:szCs w:val="24"/>
          <w:spacing w:val="9"/>
        </w:rPr>
        <w:t xml:space="preserve">  </w:t>
      </w:r>
      <w:r>
        <w:rPr>
          <w:rFonts w:ascii="SimSun" w:hAnsi="SimSun" w:eastAsia="SimSun" w:cs="SimSun"/>
          <w:sz w:val="24"/>
          <w:szCs w:val="24"/>
          <w:spacing w:val="-3"/>
        </w:rPr>
        <w:t>样品（演示）</w:t>
      </w:r>
    </w:p>
    <w:p>
      <w:pPr>
        <w:ind w:left="5" w:right="2" w:firstLine="474"/>
        <w:spacing w:before="142" w:line="332" w:lineRule="auto"/>
        <w:rPr>
          <w:rFonts w:ascii="SimSun" w:hAnsi="SimSun" w:eastAsia="SimSun" w:cs="SimSun"/>
          <w:sz w:val="24"/>
          <w:szCs w:val="24"/>
        </w:rPr>
      </w:pPr>
      <w:r>
        <w:drawing>
          <wp:anchor distT="0" distB="0" distL="0" distR="0" simplePos="0" relativeHeight="251673600" behindDoc="0" locked="0" layoutInCell="1" allowOverlap="1">
            <wp:simplePos x="0" y="0"/>
            <wp:positionH relativeFrom="column">
              <wp:posOffset>2967482</wp:posOffset>
            </wp:positionH>
            <wp:positionV relativeFrom="paragraph">
              <wp:posOffset>328546</wp:posOffset>
            </wp:positionV>
            <wp:extent cx="1320800" cy="1359568"/>
            <wp:effectExtent l="0" t="0" r="0" b="0"/>
            <wp:wrapNone/>
            <wp:docPr id="40" name="IM 40"/>
            <wp:cNvGraphicFramePr/>
            <a:graphic>
              <a:graphicData uri="http://schemas.openxmlformats.org/drawingml/2006/picture">
                <pic:pic>
                  <pic:nvPicPr>
                    <pic:cNvPr id="40" name="IM 40"/>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采购文件规定供应商提交样品的，具体要求详见第三章“采购需求</w:t>
      </w:r>
      <w:r>
        <w:rPr>
          <w:rFonts w:ascii="SimSun" w:hAnsi="SimSun" w:eastAsia="SimSun" w:cs="SimSun"/>
          <w:sz w:val="24"/>
          <w:szCs w:val="24"/>
          <w:spacing w:val="-71"/>
        </w:rPr>
        <w:t xml:space="preserve"> </w:t>
      </w:r>
      <w:r>
        <w:rPr>
          <w:rFonts w:ascii="SimSun" w:hAnsi="SimSun" w:eastAsia="SimSun" w:cs="SimSun"/>
          <w:sz w:val="24"/>
          <w:szCs w:val="24"/>
          <w:spacing w:val="1"/>
        </w:rPr>
        <w:t>”和</w:t>
      </w:r>
      <w:r>
        <w:rPr>
          <w:rFonts w:ascii="Calibri" w:hAnsi="Calibri" w:eastAsia="Calibri" w:cs="Calibri"/>
          <w:sz w:val="24"/>
          <w:szCs w:val="24"/>
          <w:spacing w:val="1"/>
        </w:rPr>
        <w:t>/</w:t>
      </w:r>
      <w:r>
        <w:rPr>
          <w:rFonts w:ascii="SimSun" w:hAnsi="SimSun" w:eastAsia="SimSun" w:cs="SimSun"/>
          <w:sz w:val="24"/>
          <w:szCs w:val="24"/>
          <w:spacing w:val="1"/>
        </w:rPr>
        <w:t>或“供应</w:t>
      </w:r>
      <w:r>
        <w:rPr>
          <w:rFonts w:ascii="SimSun" w:hAnsi="SimSun" w:eastAsia="SimSun" w:cs="SimSun"/>
          <w:sz w:val="24"/>
          <w:szCs w:val="24"/>
        </w:rPr>
        <w:t xml:space="preserve"> </w:t>
      </w:r>
      <w:r>
        <w:rPr>
          <w:rFonts w:ascii="SimSun" w:hAnsi="SimSun" w:eastAsia="SimSun" w:cs="SimSun"/>
          <w:sz w:val="24"/>
          <w:szCs w:val="24"/>
          <w:spacing w:val="-4"/>
        </w:rPr>
        <w:t>商须知前附表</w:t>
      </w:r>
      <w:r>
        <w:rPr>
          <w:rFonts w:ascii="SimSun" w:hAnsi="SimSun" w:eastAsia="SimSun" w:cs="SimSun"/>
          <w:sz w:val="24"/>
          <w:szCs w:val="24"/>
          <w:spacing w:val="-88"/>
        </w:rPr>
        <w:t xml:space="preserve"> </w:t>
      </w:r>
      <w:r>
        <w:rPr>
          <w:rFonts w:ascii="SimSun" w:hAnsi="SimSun" w:eastAsia="SimSun" w:cs="SimSun"/>
          <w:sz w:val="24"/>
          <w:szCs w:val="24"/>
          <w:spacing w:val="-4"/>
        </w:rPr>
        <w:t>”有关规定。</w:t>
      </w:r>
    </w:p>
    <w:p>
      <w:pPr>
        <w:ind w:left="5" w:firstLine="486"/>
        <w:spacing w:before="114" w:line="313" w:lineRule="auto"/>
        <w:rPr>
          <w:rFonts w:ascii="SimSun" w:hAnsi="SimSun" w:eastAsia="SimSun" w:cs="SimSun"/>
          <w:sz w:val="24"/>
          <w:szCs w:val="24"/>
        </w:rPr>
      </w:pPr>
      <w:r>
        <w:rPr>
          <w:rFonts w:ascii="Calibri" w:hAnsi="Calibri" w:eastAsia="Calibri" w:cs="Calibri"/>
          <w:sz w:val="24"/>
          <w:szCs w:val="24"/>
          <w:spacing w:val="-3"/>
        </w:rPr>
        <w:t>12.3  </w:t>
      </w:r>
      <w:r>
        <w:rPr>
          <w:rFonts w:ascii="SimSun" w:hAnsi="SimSun" w:eastAsia="SimSun" w:cs="SimSun"/>
          <w:sz w:val="24"/>
          <w:szCs w:val="24"/>
          <w:spacing w:val="-3"/>
        </w:rPr>
        <w:t>供应商应按照采购文件第六章【响应文件格式要求】编制响应文</w:t>
      </w:r>
      <w:r>
        <w:rPr>
          <w:rFonts w:ascii="SimSun" w:hAnsi="SimSun" w:eastAsia="SimSun" w:cs="SimSun"/>
          <w:sz w:val="24"/>
          <w:szCs w:val="24"/>
          <w:spacing w:val="-4"/>
        </w:rPr>
        <w:t>件，如自有格</w:t>
      </w:r>
      <w:r>
        <w:rPr>
          <w:rFonts w:ascii="SimSun" w:hAnsi="SimSun" w:eastAsia="SimSun" w:cs="SimSun"/>
          <w:sz w:val="24"/>
          <w:szCs w:val="24"/>
        </w:rPr>
        <w:t xml:space="preserve"> </w:t>
      </w:r>
      <w:r>
        <w:rPr>
          <w:rFonts w:ascii="SimSun" w:hAnsi="SimSun" w:eastAsia="SimSun" w:cs="SimSun"/>
          <w:sz w:val="24"/>
          <w:szCs w:val="24"/>
          <w:spacing w:val="-2"/>
        </w:rPr>
        <w:t>式并按其格式编制的响应文件，其内容必须包含【响应文件格式要求】中所有的实质性</w:t>
      </w:r>
      <w:r>
        <w:rPr>
          <w:rFonts w:ascii="SimSun" w:hAnsi="SimSun" w:eastAsia="SimSun" w:cs="SimSun"/>
          <w:sz w:val="24"/>
          <w:szCs w:val="24"/>
          <w:spacing w:val="10"/>
        </w:rPr>
        <w:t xml:space="preserve"> </w:t>
      </w:r>
      <w:r>
        <w:rPr>
          <w:rFonts w:ascii="SimSun" w:hAnsi="SimSun" w:eastAsia="SimSun" w:cs="SimSun"/>
          <w:sz w:val="24"/>
          <w:szCs w:val="24"/>
          <w:spacing w:val="-2"/>
        </w:rPr>
        <w:t>内容并受其约束。</w:t>
      </w:r>
    </w:p>
    <w:p>
      <w:pPr>
        <w:ind w:left="491"/>
        <w:spacing w:before="183" w:line="219" w:lineRule="auto"/>
        <w:rPr>
          <w:rFonts w:ascii="SimSun" w:hAnsi="SimSun" w:eastAsia="SimSun" w:cs="SimSun"/>
          <w:sz w:val="24"/>
          <w:szCs w:val="24"/>
        </w:rPr>
      </w:pPr>
      <w:r>
        <w:rPr>
          <w:rFonts w:ascii="Calibri" w:hAnsi="Calibri" w:eastAsia="Calibri" w:cs="Calibri"/>
          <w:sz w:val="24"/>
          <w:szCs w:val="24"/>
          <w:spacing w:val="-1"/>
        </w:rPr>
        <w:t>12.4</w:t>
      </w:r>
      <w:r>
        <w:rPr>
          <w:rFonts w:ascii="Calibri" w:hAnsi="Calibri" w:eastAsia="Calibri" w:cs="Calibri"/>
          <w:sz w:val="24"/>
          <w:szCs w:val="24"/>
          <w:spacing w:val="16"/>
        </w:rPr>
        <w:t xml:space="preserve">  </w:t>
      </w:r>
      <w:r>
        <w:rPr>
          <w:rFonts w:ascii="SimSun" w:hAnsi="SimSun" w:eastAsia="SimSun" w:cs="SimSun"/>
          <w:sz w:val="24"/>
          <w:szCs w:val="24"/>
          <w:spacing w:val="-1"/>
        </w:rPr>
        <w:t>响应文件因字迹潦草或表达不清所引起的后</w:t>
      </w:r>
      <w:r>
        <w:rPr>
          <w:rFonts w:ascii="SimSun" w:hAnsi="SimSun" w:eastAsia="SimSun" w:cs="SimSun"/>
          <w:sz w:val="24"/>
          <w:szCs w:val="24"/>
          <w:spacing w:val="-2"/>
        </w:rPr>
        <w:t>果由供应商自行负责。</w:t>
      </w:r>
    </w:p>
    <w:p>
      <w:pPr>
        <w:ind w:firstLine="491"/>
        <w:spacing w:before="183" w:line="290" w:lineRule="auto"/>
        <w:rPr>
          <w:rFonts w:ascii="SimSun" w:hAnsi="SimSun" w:eastAsia="SimSun" w:cs="SimSun"/>
          <w:sz w:val="24"/>
          <w:szCs w:val="24"/>
        </w:rPr>
      </w:pPr>
      <w:r>
        <w:rPr>
          <w:rFonts w:ascii="Calibri" w:hAnsi="Calibri" w:eastAsia="Calibri" w:cs="Calibri"/>
          <w:sz w:val="24"/>
          <w:szCs w:val="24"/>
          <w:spacing w:val="-4"/>
        </w:rPr>
        <w:t>12.5</w:t>
      </w:r>
      <w:r>
        <w:rPr>
          <w:rFonts w:ascii="Calibri" w:hAnsi="Calibri" w:eastAsia="Calibri" w:cs="Calibri"/>
          <w:sz w:val="24"/>
          <w:szCs w:val="24"/>
          <w:spacing w:val="17"/>
        </w:rPr>
        <w:t xml:space="preserve">  </w:t>
      </w:r>
      <w:r>
        <w:rPr>
          <w:rFonts w:ascii="SimSun" w:hAnsi="SimSun" w:eastAsia="SimSun" w:cs="SimSun"/>
          <w:sz w:val="24"/>
          <w:szCs w:val="24"/>
          <w:spacing w:val="-4"/>
        </w:rPr>
        <w:t>只允许供应商有一个响应方案，否则将被视为无效投标。（</w:t>
      </w:r>
      <w:r>
        <w:rPr>
          <w:rFonts w:ascii="SimSun" w:hAnsi="SimSun" w:eastAsia="SimSun" w:cs="SimSun"/>
          <w:sz w:val="24"/>
          <w:szCs w:val="24"/>
          <w:spacing w:val="-5"/>
        </w:rPr>
        <w:t>采购文件允许有备</w:t>
      </w:r>
      <w:r>
        <w:rPr>
          <w:rFonts w:ascii="SimSun" w:hAnsi="SimSun" w:eastAsia="SimSun" w:cs="SimSun"/>
          <w:sz w:val="24"/>
          <w:szCs w:val="24"/>
        </w:rPr>
        <w:t xml:space="preserve"> </w:t>
      </w:r>
      <w:r>
        <w:rPr>
          <w:rFonts w:ascii="SimSun" w:hAnsi="SimSun" w:eastAsia="SimSun" w:cs="SimSun"/>
          <w:sz w:val="24"/>
          <w:szCs w:val="24"/>
          <w:spacing w:val="-2"/>
        </w:rPr>
        <w:t>选方案的除外）</w:t>
      </w:r>
    </w:p>
    <w:p>
      <w:pPr>
        <w:ind w:firstLine="491"/>
        <w:spacing w:before="182" w:line="290" w:lineRule="auto"/>
        <w:rPr>
          <w:rFonts w:ascii="SimSun" w:hAnsi="SimSun" w:eastAsia="SimSun" w:cs="SimSun"/>
          <w:sz w:val="24"/>
          <w:szCs w:val="24"/>
        </w:rPr>
      </w:pPr>
      <w:r>
        <w:rPr>
          <w:rFonts w:ascii="Calibri" w:hAnsi="Calibri" w:eastAsia="Calibri" w:cs="Calibri"/>
          <w:sz w:val="24"/>
          <w:szCs w:val="24"/>
          <w:spacing w:val="-3"/>
        </w:rPr>
        <w:t>12.6  </w:t>
      </w:r>
      <w:r>
        <w:rPr>
          <w:rFonts w:ascii="SimSun" w:hAnsi="SimSun" w:eastAsia="SimSun" w:cs="SimSun"/>
          <w:sz w:val="24"/>
          <w:szCs w:val="24"/>
          <w:spacing w:val="-3"/>
        </w:rPr>
        <w:t>供应商根据采购文件载明的采购项目实际情况，拟在成交后将成</w:t>
      </w:r>
      <w:r>
        <w:rPr>
          <w:rFonts w:ascii="SimSun" w:hAnsi="SimSun" w:eastAsia="SimSun" w:cs="SimSun"/>
          <w:sz w:val="24"/>
          <w:szCs w:val="24"/>
          <w:spacing w:val="-4"/>
        </w:rPr>
        <w:t>交项目的非主</w:t>
      </w:r>
      <w:r>
        <w:rPr>
          <w:rFonts w:ascii="SimSun" w:hAnsi="SimSun" w:eastAsia="SimSun" w:cs="SimSun"/>
          <w:sz w:val="24"/>
          <w:szCs w:val="24"/>
        </w:rPr>
        <w:t xml:space="preserve"> </w:t>
      </w:r>
      <w:r>
        <w:rPr>
          <w:rFonts w:ascii="SimSun" w:hAnsi="SimSun" w:eastAsia="SimSun" w:cs="SimSun"/>
          <w:sz w:val="24"/>
          <w:szCs w:val="24"/>
          <w:spacing w:val="-1"/>
        </w:rPr>
        <w:t>体、非关键性工作交由他人完成的，应当在响应文件中载明。</w:t>
      </w:r>
    </w:p>
    <w:p>
      <w:pPr>
        <w:ind w:left="491"/>
        <w:spacing w:before="182" w:line="219" w:lineRule="auto"/>
        <w:rPr>
          <w:rFonts w:ascii="SimSun" w:hAnsi="SimSun" w:eastAsia="SimSun" w:cs="SimSun"/>
          <w:sz w:val="24"/>
          <w:szCs w:val="24"/>
        </w:rPr>
      </w:pPr>
      <w:r>
        <w:rPr>
          <w:rFonts w:ascii="Calibri" w:hAnsi="Calibri" w:eastAsia="Calibri" w:cs="Calibri"/>
          <w:sz w:val="24"/>
          <w:szCs w:val="24"/>
          <w:spacing w:val="-1"/>
        </w:rPr>
        <w:t>12.7  </w:t>
      </w:r>
      <w:r>
        <w:rPr>
          <w:rFonts w:ascii="SimSun" w:hAnsi="SimSun" w:eastAsia="SimSun" w:cs="SimSun"/>
          <w:sz w:val="24"/>
          <w:szCs w:val="24"/>
          <w:spacing w:val="-1"/>
        </w:rPr>
        <w:t>供应商无论成交与否，其响应文件不予退还。</w:t>
      </w:r>
    </w:p>
    <w:p>
      <w:pPr>
        <w:ind w:left="7"/>
        <w:spacing w:before="184" w:line="218"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9"/>
        </w:rPr>
        <w:t>13</w:t>
      </w:r>
      <w:r>
        <w:rPr>
          <w:rFonts w:ascii="Times New Roman" w:hAnsi="Times New Roman" w:eastAsia="Times New Roman" w:cs="Times New Roman"/>
          <w:sz w:val="24"/>
          <w:szCs w:val="24"/>
          <w:b/>
          <w:bCs/>
          <w:spacing w:val="-25"/>
        </w:rPr>
        <w:t xml:space="preserve"> </w:t>
      </w:r>
      <w:r>
        <w:rPr>
          <w:rFonts w:ascii="SimSun" w:hAnsi="SimSun" w:eastAsia="SimSun" w:cs="SimSun"/>
          <w:sz w:val="24"/>
          <w:szCs w:val="24"/>
          <w:b/>
          <w:bCs/>
          <w:spacing w:val="-9"/>
        </w:rPr>
        <w:t>．响应报价</w:t>
      </w:r>
    </w:p>
    <w:p>
      <w:pPr>
        <w:ind w:left="2" w:right="58" w:firstLine="495"/>
        <w:spacing w:before="184" w:line="346" w:lineRule="auto"/>
        <w:rPr>
          <w:rFonts w:ascii="SimSun" w:hAnsi="SimSun" w:eastAsia="SimSun" w:cs="SimSun"/>
          <w:sz w:val="24"/>
          <w:szCs w:val="24"/>
        </w:rPr>
      </w:pPr>
      <w:r>
        <w:rPr>
          <w:rFonts w:ascii="SimSun" w:hAnsi="SimSun" w:eastAsia="SimSun" w:cs="SimSun"/>
          <w:sz w:val="24"/>
          <w:szCs w:val="24"/>
        </w:rPr>
        <w:t>13.1 供应商应以磋商文件规定的供货及</w:t>
      </w:r>
      <w:r>
        <w:rPr>
          <w:rFonts w:ascii="SimSun" w:hAnsi="SimSun" w:eastAsia="SimSun" w:cs="SimSun"/>
          <w:sz w:val="24"/>
          <w:szCs w:val="24"/>
          <w:spacing w:val="-1"/>
        </w:rPr>
        <w:t>服务要求、责任范围和合同条件为基础，</w:t>
      </w:r>
      <w:r>
        <w:rPr>
          <w:rFonts w:ascii="SimSun" w:hAnsi="SimSun" w:eastAsia="SimSun" w:cs="SimSun"/>
          <w:sz w:val="24"/>
          <w:szCs w:val="24"/>
        </w:rPr>
        <w:t xml:space="preserve"> </w:t>
      </w:r>
      <w:r>
        <w:rPr>
          <w:rFonts w:ascii="SimSun" w:hAnsi="SimSun" w:eastAsia="SimSun" w:cs="SimSun"/>
          <w:sz w:val="24"/>
          <w:szCs w:val="24"/>
          <w:spacing w:val="-2"/>
        </w:rPr>
        <w:t>按第六章“响应文件格式要求</w:t>
      </w:r>
      <w:r>
        <w:rPr>
          <w:rFonts w:ascii="SimSun" w:hAnsi="SimSun" w:eastAsia="SimSun" w:cs="SimSun"/>
          <w:sz w:val="24"/>
          <w:szCs w:val="24"/>
          <w:spacing w:val="-85"/>
        </w:rPr>
        <w:t xml:space="preserve"> </w:t>
      </w:r>
      <w:r>
        <w:rPr>
          <w:rFonts w:ascii="SimSun" w:hAnsi="SimSun" w:eastAsia="SimSun" w:cs="SimSun"/>
          <w:sz w:val="24"/>
          <w:szCs w:val="24"/>
          <w:spacing w:val="-2"/>
        </w:rPr>
        <w:t>”的有关规定进行报价。</w:t>
      </w:r>
    </w:p>
    <w:p>
      <w:pPr>
        <w:spacing w:line="346" w:lineRule="auto"/>
        <w:sectPr>
          <w:footerReference w:type="default" r:id="rId22"/>
          <w:pgSz w:w="11906" w:h="16839"/>
          <w:pgMar w:top="400" w:right="1418" w:bottom="1295" w:left="1426"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6" w:right="61" w:firstLine="492"/>
        <w:spacing w:before="78" w:line="313" w:lineRule="auto"/>
        <w:rPr>
          <w:rFonts w:ascii="SimSun" w:hAnsi="SimSun" w:eastAsia="SimSun" w:cs="SimSun"/>
          <w:sz w:val="24"/>
          <w:szCs w:val="24"/>
        </w:rPr>
      </w:pPr>
      <w:r>
        <w:rPr>
          <w:rFonts w:ascii="SimSun" w:hAnsi="SimSun" w:eastAsia="SimSun" w:cs="SimSun"/>
          <w:sz w:val="24"/>
          <w:szCs w:val="24"/>
          <w:spacing w:val="-1"/>
        </w:rPr>
        <w:t>13.2 供应商的响应报价不得超过采购预算，也不得超过最高限价</w:t>
      </w:r>
      <w:r>
        <w:rPr>
          <w:rFonts w:ascii="Calibri" w:hAnsi="Calibri" w:eastAsia="Calibri" w:cs="Calibri"/>
          <w:sz w:val="24"/>
          <w:szCs w:val="24"/>
          <w:spacing w:val="-1"/>
        </w:rPr>
        <w:t>(</w:t>
      </w:r>
      <w:r>
        <w:rPr>
          <w:rFonts w:ascii="SimSun" w:hAnsi="SimSun" w:eastAsia="SimSun" w:cs="SimSun"/>
          <w:sz w:val="24"/>
          <w:szCs w:val="24"/>
          <w:spacing w:val="-1"/>
        </w:rPr>
        <w:t>磋商文件设定最</w:t>
      </w:r>
      <w:r>
        <w:rPr>
          <w:rFonts w:ascii="SimSun" w:hAnsi="SimSun" w:eastAsia="SimSun" w:cs="SimSun"/>
          <w:sz w:val="24"/>
          <w:szCs w:val="24"/>
          <w:spacing w:val="7"/>
        </w:rPr>
        <w:t xml:space="preserve"> </w:t>
      </w:r>
      <w:r>
        <w:rPr>
          <w:rFonts w:ascii="SimSun" w:hAnsi="SimSun" w:eastAsia="SimSun" w:cs="SimSun"/>
          <w:sz w:val="24"/>
          <w:szCs w:val="24"/>
          <w:spacing w:val="-2"/>
        </w:rPr>
        <w:t>高限价的</w:t>
      </w:r>
      <w:r>
        <w:rPr>
          <w:rFonts w:ascii="Calibri" w:hAnsi="Calibri" w:eastAsia="Calibri" w:cs="Calibri"/>
          <w:sz w:val="24"/>
          <w:szCs w:val="24"/>
          <w:spacing w:val="-2"/>
        </w:rPr>
        <w:t>)</w:t>
      </w:r>
      <w:r>
        <w:rPr>
          <w:rFonts w:ascii="Calibri" w:hAnsi="Calibri" w:eastAsia="Calibri" w:cs="Calibri"/>
          <w:sz w:val="24"/>
          <w:szCs w:val="24"/>
          <w:spacing w:val="-19"/>
        </w:rPr>
        <w:t xml:space="preserve"> </w:t>
      </w:r>
      <w:r>
        <w:rPr>
          <w:rFonts w:ascii="SimSun" w:hAnsi="SimSun" w:eastAsia="SimSun" w:cs="SimSun"/>
          <w:sz w:val="24"/>
          <w:szCs w:val="24"/>
          <w:spacing w:val="-2"/>
        </w:rPr>
        <w:t>，否则视为无效响应。采购项目采购预算、最高限价</w:t>
      </w:r>
      <w:r>
        <w:rPr>
          <w:rFonts w:ascii="Calibri" w:hAnsi="Calibri" w:eastAsia="Calibri" w:cs="Calibri"/>
          <w:sz w:val="24"/>
          <w:szCs w:val="24"/>
          <w:spacing w:val="-2"/>
        </w:rPr>
        <w:t>(</w:t>
      </w:r>
      <w:r>
        <w:rPr>
          <w:rFonts w:ascii="SimSun" w:hAnsi="SimSun" w:eastAsia="SimSun" w:cs="SimSun"/>
          <w:sz w:val="24"/>
          <w:szCs w:val="24"/>
          <w:spacing w:val="-2"/>
        </w:rPr>
        <w:t>如果设定</w:t>
      </w:r>
      <w:r>
        <w:rPr>
          <w:rFonts w:ascii="Calibri" w:hAnsi="Calibri" w:eastAsia="Calibri" w:cs="Calibri"/>
          <w:sz w:val="24"/>
          <w:szCs w:val="24"/>
          <w:spacing w:val="-2"/>
        </w:rPr>
        <w:t>)</w:t>
      </w:r>
      <w:r>
        <w:rPr>
          <w:rFonts w:ascii="SimSun" w:hAnsi="SimSun" w:eastAsia="SimSun" w:cs="SimSun"/>
          <w:sz w:val="24"/>
          <w:szCs w:val="24"/>
          <w:spacing w:val="-2"/>
        </w:rPr>
        <w:t>见【供应商须</w:t>
      </w:r>
      <w:r>
        <w:rPr>
          <w:rFonts w:ascii="SimSun" w:hAnsi="SimSun" w:eastAsia="SimSun" w:cs="SimSun"/>
          <w:sz w:val="24"/>
          <w:szCs w:val="24"/>
        </w:rPr>
        <w:t xml:space="preserve"> </w:t>
      </w:r>
      <w:r>
        <w:rPr>
          <w:rFonts w:ascii="SimSun" w:hAnsi="SimSun" w:eastAsia="SimSun" w:cs="SimSun"/>
          <w:sz w:val="24"/>
          <w:szCs w:val="24"/>
          <w:spacing w:val="-3"/>
        </w:rPr>
        <w:t>知前附表】。</w:t>
      </w:r>
    </w:p>
    <w:p>
      <w:pPr>
        <w:ind w:left="499"/>
        <w:spacing w:before="183" w:line="218" w:lineRule="auto"/>
        <w:rPr>
          <w:rFonts w:ascii="SimSun" w:hAnsi="SimSun" w:eastAsia="SimSun" w:cs="SimSun"/>
          <w:sz w:val="24"/>
          <w:szCs w:val="24"/>
        </w:rPr>
      </w:pPr>
      <w:r>
        <w:rPr>
          <w:rFonts w:ascii="SimSun" w:hAnsi="SimSun" w:eastAsia="SimSun" w:cs="SimSun"/>
          <w:sz w:val="24"/>
          <w:szCs w:val="24"/>
          <w:spacing w:val="-1"/>
        </w:rPr>
        <w:t>13.3 供应商应在第六章【磋商分项报价表】中对每项内容给予详细分项报价。</w:t>
      </w:r>
    </w:p>
    <w:p>
      <w:pPr>
        <w:ind w:left="1" w:firstLine="497"/>
        <w:spacing w:before="184" w:line="313" w:lineRule="auto"/>
        <w:rPr>
          <w:rFonts w:ascii="SimSun" w:hAnsi="SimSun" w:eastAsia="SimSun" w:cs="SimSun"/>
          <w:sz w:val="24"/>
          <w:szCs w:val="24"/>
        </w:rPr>
      </w:pPr>
      <w:r>
        <w:rPr>
          <w:rFonts w:ascii="SimSun" w:hAnsi="SimSun" w:eastAsia="SimSun" w:cs="SimSun"/>
          <w:sz w:val="24"/>
          <w:szCs w:val="24"/>
          <w:spacing w:val="-4"/>
        </w:rPr>
        <w:t>13.4 供应商对采购项目内容只允许有一个响应报价，</w:t>
      </w:r>
      <w:r>
        <w:rPr>
          <w:rFonts w:ascii="SimSun" w:hAnsi="SimSun" w:eastAsia="SimSun" w:cs="SimSun"/>
          <w:sz w:val="24"/>
          <w:szCs w:val="24"/>
          <w:spacing w:val="-5"/>
        </w:rPr>
        <w:t>且不接受赠送及“零</w:t>
      </w:r>
      <w:r>
        <w:rPr>
          <w:rFonts w:ascii="SimSun" w:hAnsi="SimSun" w:eastAsia="SimSun" w:cs="SimSun"/>
          <w:sz w:val="24"/>
          <w:szCs w:val="24"/>
          <w:spacing w:val="-89"/>
        </w:rPr>
        <w:t xml:space="preserve"> </w:t>
      </w:r>
      <w:r>
        <w:rPr>
          <w:rFonts w:ascii="SimSun" w:hAnsi="SimSun" w:eastAsia="SimSun" w:cs="SimSun"/>
          <w:sz w:val="24"/>
          <w:szCs w:val="24"/>
          <w:spacing w:val="-5"/>
        </w:rPr>
        <w:t>”报价，</w:t>
      </w:r>
      <w:r>
        <w:rPr>
          <w:rFonts w:ascii="SimSun" w:hAnsi="SimSun" w:eastAsia="SimSun" w:cs="SimSun"/>
          <w:sz w:val="24"/>
          <w:szCs w:val="24"/>
        </w:rPr>
        <w:t xml:space="preserve"> </w:t>
      </w:r>
      <w:r>
        <w:rPr>
          <w:rFonts w:ascii="SimSun" w:hAnsi="SimSun" w:eastAsia="SimSun" w:cs="SimSun"/>
          <w:sz w:val="24"/>
          <w:szCs w:val="24"/>
          <w:spacing w:val="-2"/>
        </w:rPr>
        <w:t>否则视为无效响应。供应商提交两个以上响应报</w:t>
      </w:r>
      <w:r>
        <w:rPr>
          <w:rFonts w:ascii="SimSun" w:hAnsi="SimSun" w:eastAsia="SimSun" w:cs="SimSun"/>
          <w:sz w:val="24"/>
          <w:szCs w:val="24"/>
          <w:spacing w:val="-3"/>
        </w:rPr>
        <w:t>价不同的“报价一览表</w:t>
      </w:r>
      <w:r>
        <w:rPr>
          <w:rFonts w:ascii="SimSun" w:hAnsi="SimSun" w:eastAsia="SimSun" w:cs="SimSun"/>
          <w:sz w:val="24"/>
          <w:szCs w:val="24"/>
          <w:spacing w:val="-88"/>
        </w:rPr>
        <w:t xml:space="preserve"> </w:t>
      </w:r>
      <w:r>
        <w:rPr>
          <w:rFonts w:ascii="SimSun" w:hAnsi="SimSun" w:eastAsia="SimSun" w:cs="SimSun"/>
          <w:sz w:val="24"/>
          <w:szCs w:val="24"/>
          <w:spacing w:val="-3"/>
        </w:rPr>
        <w:t>”，且未按本章</w:t>
      </w:r>
      <w:r>
        <w:rPr>
          <w:rFonts w:ascii="SimSun" w:hAnsi="SimSun" w:eastAsia="SimSun" w:cs="SimSun"/>
          <w:sz w:val="24"/>
          <w:szCs w:val="24"/>
        </w:rPr>
        <w:t xml:space="preserve"> </w:t>
      </w:r>
      <w:r>
        <w:rPr>
          <w:rFonts w:ascii="SimSun" w:hAnsi="SimSun" w:eastAsia="SimSun" w:cs="SimSun"/>
          <w:sz w:val="24"/>
          <w:szCs w:val="24"/>
          <w:spacing w:val="-2"/>
        </w:rPr>
        <w:t>第</w:t>
      </w:r>
      <w:r>
        <w:rPr>
          <w:rFonts w:ascii="SimSun" w:hAnsi="SimSun" w:eastAsia="SimSun" w:cs="SimSun"/>
          <w:sz w:val="24"/>
          <w:szCs w:val="24"/>
          <w:spacing w:val="-36"/>
        </w:rPr>
        <w:t xml:space="preserve"> </w:t>
      </w:r>
      <w:r>
        <w:rPr>
          <w:rFonts w:ascii="Calibri" w:hAnsi="Calibri" w:eastAsia="Calibri" w:cs="Calibri"/>
          <w:sz w:val="24"/>
          <w:szCs w:val="24"/>
          <w:spacing w:val="-2"/>
        </w:rPr>
        <w:t>19.1</w:t>
      </w:r>
      <w:r>
        <w:rPr>
          <w:rFonts w:ascii="Calibri" w:hAnsi="Calibri" w:eastAsia="Calibri" w:cs="Calibri"/>
          <w:sz w:val="24"/>
          <w:szCs w:val="24"/>
          <w:spacing w:val="14"/>
          <w:w w:val="101"/>
        </w:rPr>
        <w:t xml:space="preserve"> </w:t>
      </w:r>
      <w:r>
        <w:rPr>
          <w:rFonts w:ascii="SimSun" w:hAnsi="SimSun" w:eastAsia="SimSun" w:cs="SimSun"/>
          <w:sz w:val="24"/>
          <w:szCs w:val="24"/>
          <w:spacing w:val="-2"/>
        </w:rPr>
        <w:t>款要求标注“修改</w:t>
      </w:r>
      <w:r>
        <w:rPr>
          <w:rFonts w:ascii="SimSun" w:hAnsi="SimSun" w:eastAsia="SimSun" w:cs="SimSun"/>
          <w:sz w:val="24"/>
          <w:szCs w:val="24"/>
          <w:spacing w:val="-88"/>
        </w:rPr>
        <w:t xml:space="preserve"> </w:t>
      </w:r>
      <w:r>
        <w:rPr>
          <w:rFonts w:ascii="SimSun" w:hAnsi="SimSun" w:eastAsia="SimSun" w:cs="SimSun"/>
          <w:sz w:val="24"/>
          <w:szCs w:val="24"/>
          <w:spacing w:val="-2"/>
        </w:rPr>
        <w:t>”或未书面声明哪个有效的，其响应文件视为无效响应。</w:t>
      </w:r>
    </w:p>
    <w:p>
      <w:pPr>
        <w:ind w:left="29" w:right="61" w:firstLine="470"/>
        <w:spacing w:before="183" w:line="289" w:lineRule="auto"/>
        <w:rPr>
          <w:rFonts w:ascii="SimSun" w:hAnsi="SimSun" w:eastAsia="SimSun" w:cs="SimSun"/>
          <w:sz w:val="24"/>
          <w:szCs w:val="24"/>
        </w:rPr>
      </w:pPr>
      <w:r>
        <w:rPr>
          <w:rFonts w:ascii="SimSun" w:hAnsi="SimSun" w:eastAsia="SimSun" w:cs="SimSun"/>
          <w:sz w:val="24"/>
          <w:szCs w:val="24"/>
          <w:spacing w:val="1"/>
        </w:rPr>
        <w:t>13.5 响应文件中标明的价格在合同执行过程中是固定不变的，不得以任何理由予</w:t>
      </w:r>
      <w:r>
        <w:rPr>
          <w:rFonts w:ascii="SimSun" w:hAnsi="SimSun" w:eastAsia="SimSun" w:cs="SimSun"/>
          <w:sz w:val="24"/>
          <w:szCs w:val="24"/>
          <w:spacing w:val="3"/>
        </w:rPr>
        <w:t xml:space="preserve"> </w:t>
      </w:r>
      <w:r>
        <w:rPr>
          <w:rFonts w:ascii="SimSun" w:hAnsi="SimSun" w:eastAsia="SimSun" w:cs="SimSun"/>
          <w:sz w:val="24"/>
          <w:szCs w:val="24"/>
          <w:spacing w:val="-1"/>
        </w:rPr>
        <w:t>以变更。任何包含价格调整要求和条件的投标，其响应文件视为</w:t>
      </w:r>
      <w:r>
        <w:rPr>
          <w:rFonts w:ascii="SimSun" w:hAnsi="SimSun" w:eastAsia="SimSun" w:cs="SimSun"/>
          <w:sz w:val="24"/>
          <w:szCs w:val="24"/>
          <w:spacing w:val="-2"/>
        </w:rPr>
        <w:t>无效响应。</w:t>
      </w:r>
    </w:p>
    <w:p>
      <w:pPr>
        <w:ind w:left="1" w:right="63" w:firstLine="497"/>
        <w:spacing w:before="183" w:line="313" w:lineRule="auto"/>
        <w:rPr>
          <w:rFonts w:ascii="SimSun" w:hAnsi="SimSun" w:eastAsia="SimSun" w:cs="SimSun"/>
          <w:sz w:val="24"/>
          <w:szCs w:val="24"/>
        </w:rPr>
      </w:pPr>
      <w:r>
        <w:rPr>
          <w:rFonts w:ascii="SimSun" w:hAnsi="SimSun" w:eastAsia="SimSun" w:cs="SimSun"/>
          <w:sz w:val="24"/>
          <w:szCs w:val="24"/>
        </w:rPr>
        <w:t>13.6 供应商在提交响应文件的截止时间前修改“报价一览表</w:t>
      </w:r>
      <w:r>
        <w:rPr>
          <w:rFonts w:ascii="SimSun" w:hAnsi="SimSun" w:eastAsia="SimSun" w:cs="SimSun"/>
          <w:sz w:val="24"/>
          <w:szCs w:val="24"/>
          <w:spacing w:val="-81"/>
        </w:rPr>
        <w:t xml:space="preserve"> </w:t>
      </w:r>
      <w:r>
        <w:rPr>
          <w:rFonts w:ascii="SimSun" w:hAnsi="SimSun" w:eastAsia="SimSun" w:cs="SimSun"/>
          <w:sz w:val="24"/>
          <w:szCs w:val="24"/>
        </w:rPr>
        <w:t>”中的总报价的，应 </w:t>
      </w:r>
      <w:r>
        <w:rPr>
          <w:rFonts w:ascii="SimSun" w:hAnsi="SimSun" w:eastAsia="SimSun" w:cs="SimSun"/>
          <w:sz w:val="24"/>
          <w:szCs w:val="24"/>
          <w:spacing w:val="-2"/>
        </w:rPr>
        <w:t>同时修改响应文件第六章【磋商分项报价表】等相关内容。若供应商未按此要求修改，</w:t>
      </w:r>
      <w:r>
        <w:rPr>
          <w:rFonts w:ascii="SimSun" w:hAnsi="SimSun" w:eastAsia="SimSun" w:cs="SimSun"/>
          <w:sz w:val="24"/>
          <w:szCs w:val="24"/>
          <w:spacing w:val="12"/>
        </w:rPr>
        <w:t xml:space="preserve"> </w:t>
      </w:r>
      <w:r>
        <w:rPr>
          <w:rFonts w:ascii="SimSun" w:hAnsi="SimSun" w:eastAsia="SimSun" w:cs="SimSun"/>
          <w:sz w:val="24"/>
          <w:szCs w:val="24"/>
          <w:spacing w:val="-1"/>
        </w:rPr>
        <w:t>影响响应报价评审，其风险和责任由供应商自已承担。</w:t>
      </w:r>
    </w:p>
    <w:p>
      <w:pPr>
        <w:ind w:left="499"/>
        <w:spacing w:before="184" w:line="218" w:lineRule="auto"/>
        <w:rPr>
          <w:rFonts w:ascii="Calibri" w:hAnsi="Calibri" w:eastAsia="Calibri" w:cs="Calibri"/>
          <w:sz w:val="24"/>
          <w:szCs w:val="24"/>
        </w:rPr>
      </w:pPr>
      <w:r>
        <w:rPr>
          <w:rFonts w:ascii="SimSun" w:hAnsi="SimSun" w:eastAsia="SimSun" w:cs="SimSun"/>
          <w:sz w:val="24"/>
          <w:szCs w:val="24"/>
          <w:spacing w:val="-1"/>
        </w:rPr>
        <w:t>13.7 响应报价的其他要求见【供应商须知前附表】</w:t>
      </w:r>
      <w:r>
        <w:rPr>
          <w:rFonts w:ascii="Calibri" w:hAnsi="Calibri" w:eastAsia="Calibri" w:cs="Calibri"/>
          <w:sz w:val="24"/>
          <w:szCs w:val="24"/>
          <w:spacing w:val="-1"/>
        </w:rPr>
        <w:t>.</w:t>
      </w:r>
    </w:p>
    <w:p>
      <w:pPr>
        <w:ind w:left="8"/>
        <w:spacing w:before="185"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8"/>
        </w:rPr>
        <w:t>14</w:t>
      </w:r>
      <w:r>
        <w:rPr>
          <w:rFonts w:ascii="Times New Roman" w:hAnsi="Times New Roman" w:eastAsia="Times New Roman" w:cs="Times New Roman"/>
          <w:sz w:val="24"/>
          <w:szCs w:val="24"/>
          <w:b/>
          <w:bCs/>
          <w:spacing w:val="-24"/>
        </w:rPr>
        <w:t xml:space="preserve"> </w:t>
      </w:r>
      <w:r>
        <w:rPr>
          <w:rFonts w:ascii="SimSun" w:hAnsi="SimSun" w:eastAsia="SimSun" w:cs="SimSun"/>
          <w:sz w:val="24"/>
          <w:szCs w:val="24"/>
          <w:b/>
          <w:bCs/>
          <w:spacing w:val="-8"/>
        </w:rPr>
        <w:t>．投标有效期</w:t>
      </w:r>
    </w:p>
    <w:p>
      <w:pPr>
        <w:ind w:left="1" w:right="61" w:firstLine="442"/>
        <w:spacing w:before="183" w:line="313" w:lineRule="auto"/>
        <w:rPr>
          <w:rFonts w:ascii="SimSun" w:hAnsi="SimSun" w:eastAsia="SimSun" w:cs="SimSun"/>
          <w:sz w:val="24"/>
          <w:szCs w:val="24"/>
        </w:rPr>
      </w:pPr>
      <w:r>
        <w:drawing>
          <wp:anchor distT="0" distB="0" distL="0" distR="0" simplePos="0" relativeHeight="251674624" behindDoc="0" locked="0" layoutInCell="1" allowOverlap="1">
            <wp:simplePos x="0" y="0"/>
            <wp:positionH relativeFrom="column">
              <wp:posOffset>2968091</wp:posOffset>
            </wp:positionH>
            <wp:positionV relativeFrom="paragraph">
              <wp:posOffset>920255</wp:posOffset>
            </wp:positionV>
            <wp:extent cx="1320800" cy="1359568"/>
            <wp:effectExtent l="0" t="0" r="0" b="0"/>
            <wp:wrapNone/>
            <wp:docPr id="42" name="IM 42"/>
            <wp:cNvGraphicFramePr/>
            <a:graphic>
              <a:graphicData uri="http://schemas.openxmlformats.org/drawingml/2006/picture">
                <pic:pic>
                  <pic:nvPicPr>
                    <pic:cNvPr id="42" name="IM 42"/>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4"/>
        </w:rPr>
        <w:t>14.1 投标有效期从提交响应文件的截止之日起计算。响应文件中承诺的投标有效期</w:t>
      </w:r>
      <w:r>
        <w:rPr>
          <w:rFonts w:ascii="SimSun" w:hAnsi="SimSun" w:eastAsia="SimSun" w:cs="SimSun"/>
          <w:sz w:val="24"/>
          <w:szCs w:val="24"/>
          <w:spacing w:val="12"/>
        </w:rPr>
        <w:t xml:space="preserve"> </w:t>
      </w:r>
      <w:r>
        <w:rPr>
          <w:rFonts w:ascii="SimSun" w:hAnsi="SimSun" w:eastAsia="SimSun" w:cs="SimSun"/>
          <w:sz w:val="24"/>
          <w:szCs w:val="24"/>
          <w:spacing w:val="-2"/>
        </w:rPr>
        <w:t>应当不少于【供应商须知前附表】中载明的投标有效期。投标有效期不满足要求的，其</w:t>
      </w:r>
      <w:r>
        <w:rPr>
          <w:rFonts w:ascii="SimSun" w:hAnsi="SimSun" w:eastAsia="SimSun" w:cs="SimSun"/>
          <w:sz w:val="24"/>
          <w:szCs w:val="24"/>
          <w:spacing w:val="15"/>
        </w:rPr>
        <w:t xml:space="preserve"> </w:t>
      </w:r>
      <w:r>
        <w:rPr>
          <w:rFonts w:ascii="SimSun" w:hAnsi="SimSun" w:eastAsia="SimSun" w:cs="SimSun"/>
          <w:sz w:val="24"/>
          <w:szCs w:val="24"/>
          <w:spacing w:val="-1"/>
        </w:rPr>
        <w:t>响应文件视为无效响应。</w:t>
      </w:r>
    </w:p>
    <w:p>
      <w:pPr>
        <w:ind w:right="61" w:firstLine="443"/>
        <w:spacing w:before="182" w:line="290" w:lineRule="auto"/>
        <w:rPr>
          <w:rFonts w:ascii="SimSun" w:hAnsi="SimSun" w:eastAsia="SimSun" w:cs="SimSun"/>
          <w:sz w:val="24"/>
          <w:szCs w:val="24"/>
        </w:rPr>
      </w:pPr>
      <w:r>
        <w:rPr>
          <w:rFonts w:ascii="SimSun" w:hAnsi="SimSun" w:eastAsia="SimSun" w:cs="SimSun"/>
          <w:sz w:val="24"/>
          <w:szCs w:val="24"/>
          <w:spacing w:val="-4"/>
        </w:rPr>
        <w:t>14.2 投标有效期内供应商撤销响应文件的，供应商应承担磋商文件和法律规定的责</w:t>
      </w:r>
      <w:r>
        <w:rPr>
          <w:rFonts w:ascii="SimSun" w:hAnsi="SimSun" w:eastAsia="SimSun" w:cs="SimSun"/>
          <w:sz w:val="24"/>
          <w:szCs w:val="24"/>
          <w:spacing w:val="12"/>
        </w:rPr>
        <w:t xml:space="preserve"> </w:t>
      </w:r>
      <w:r>
        <w:rPr>
          <w:rFonts w:ascii="SimSun" w:hAnsi="SimSun" w:eastAsia="SimSun" w:cs="SimSun"/>
          <w:sz w:val="24"/>
          <w:szCs w:val="24"/>
          <w:spacing w:val="-5"/>
        </w:rPr>
        <w:t>任。</w:t>
      </w:r>
    </w:p>
    <w:p>
      <w:pPr>
        <w:ind w:firstLine="444"/>
        <w:spacing w:before="187" w:line="342" w:lineRule="auto"/>
        <w:rPr>
          <w:rFonts w:ascii="SimSun" w:hAnsi="SimSun" w:eastAsia="SimSun" w:cs="SimSun"/>
          <w:sz w:val="24"/>
          <w:szCs w:val="24"/>
        </w:rPr>
      </w:pPr>
      <w:r>
        <w:rPr>
          <w:rFonts w:ascii="SimSun" w:hAnsi="SimSun" w:eastAsia="SimSun" w:cs="SimSun"/>
          <w:sz w:val="24"/>
          <w:szCs w:val="24"/>
          <w:spacing w:val="3"/>
        </w:rPr>
        <w:t>14.3 特殊情况下采购代理机构可于投标</w:t>
      </w:r>
      <w:r>
        <w:rPr>
          <w:rFonts w:ascii="SimSun" w:hAnsi="SimSun" w:eastAsia="SimSun" w:cs="SimSun"/>
          <w:sz w:val="24"/>
          <w:szCs w:val="24"/>
          <w:spacing w:val="2"/>
        </w:rPr>
        <w:t>有效期满之前书面要求供应商同意延长有</w:t>
      </w:r>
      <w:r>
        <w:rPr>
          <w:rFonts w:ascii="SimSun" w:hAnsi="SimSun" w:eastAsia="SimSun" w:cs="SimSun"/>
          <w:sz w:val="24"/>
          <w:szCs w:val="24"/>
        </w:rPr>
        <w:t xml:space="preserve"> </w:t>
      </w:r>
      <w:r>
        <w:rPr>
          <w:rFonts w:ascii="SimSun" w:hAnsi="SimSun" w:eastAsia="SimSun" w:cs="SimSun"/>
          <w:sz w:val="24"/>
          <w:szCs w:val="24"/>
          <w:spacing w:val="-2"/>
        </w:rPr>
        <w:t>效期，供应商应在采购代理机构规定的期限内以书面形式予以答复，供应商答复不明确</w:t>
      </w:r>
      <w:r>
        <w:rPr>
          <w:rFonts w:ascii="SimSun" w:hAnsi="SimSun" w:eastAsia="SimSun" w:cs="SimSun"/>
          <w:sz w:val="24"/>
          <w:szCs w:val="24"/>
          <w:spacing w:val="17"/>
        </w:rPr>
        <w:t xml:space="preserve"> </w:t>
      </w:r>
      <w:r>
        <w:rPr>
          <w:rFonts w:ascii="SimSun" w:hAnsi="SimSun" w:eastAsia="SimSun" w:cs="SimSun"/>
          <w:sz w:val="24"/>
          <w:szCs w:val="24"/>
          <w:spacing w:val="-2"/>
        </w:rPr>
        <w:t>或者逾期未答复的，均视为拒绝上述要求。供应商拒绝上述要求的，其磋商保证金（如</w:t>
      </w:r>
      <w:r>
        <w:rPr>
          <w:rFonts w:ascii="SimSun" w:hAnsi="SimSun" w:eastAsia="SimSun" w:cs="SimSun"/>
          <w:sz w:val="24"/>
          <w:szCs w:val="24"/>
          <w:spacing w:val="17"/>
        </w:rPr>
        <w:t xml:space="preserve"> </w:t>
      </w:r>
      <w:r>
        <w:rPr>
          <w:rFonts w:ascii="SimSun" w:hAnsi="SimSun" w:eastAsia="SimSun" w:cs="SimSun"/>
          <w:sz w:val="24"/>
          <w:szCs w:val="24"/>
          <w:spacing w:val="-6"/>
        </w:rPr>
        <w:t>有）可按规定予以退还。对于接受该要求的供应商，既不要求也不允许其修改响</w:t>
      </w:r>
      <w:r>
        <w:rPr>
          <w:rFonts w:ascii="SimSun" w:hAnsi="SimSun" w:eastAsia="SimSun" w:cs="SimSun"/>
          <w:sz w:val="24"/>
          <w:szCs w:val="24"/>
          <w:spacing w:val="-7"/>
        </w:rPr>
        <w:t>应文件，</w:t>
      </w:r>
      <w:r>
        <w:rPr>
          <w:rFonts w:ascii="SimSun" w:hAnsi="SimSun" w:eastAsia="SimSun" w:cs="SimSun"/>
          <w:sz w:val="24"/>
          <w:szCs w:val="24"/>
        </w:rPr>
        <w:t xml:space="preserve"> </w:t>
      </w:r>
      <w:r>
        <w:rPr>
          <w:rFonts w:ascii="SimSun" w:hAnsi="SimSun" w:eastAsia="SimSun" w:cs="SimSun"/>
          <w:sz w:val="24"/>
          <w:szCs w:val="24"/>
          <w:spacing w:val="-2"/>
        </w:rPr>
        <w:t>但将要求其相应延长磋商保证金有效期，有关退还和不予退还磋商保证金的规定在投标</w:t>
      </w:r>
      <w:r>
        <w:rPr>
          <w:rFonts w:ascii="SimSun" w:hAnsi="SimSun" w:eastAsia="SimSun" w:cs="SimSun"/>
          <w:sz w:val="24"/>
          <w:szCs w:val="24"/>
          <w:spacing w:val="17"/>
        </w:rPr>
        <w:t xml:space="preserve"> </w:t>
      </w:r>
      <w:r>
        <w:rPr>
          <w:rFonts w:ascii="SimSun" w:hAnsi="SimSun" w:eastAsia="SimSun" w:cs="SimSun"/>
          <w:sz w:val="24"/>
          <w:szCs w:val="24"/>
          <w:spacing w:val="-2"/>
        </w:rPr>
        <w:t>有效期延长期内继续有效。同意投标有效期延长的，如提交的保证金为保函，应对保函</w:t>
      </w:r>
      <w:r>
        <w:rPr>
          <w:rFonts w:ascii="SimSun" w:hAnsi="SimSun" w:eastAsia="SimSun" w:cs="SimSun"/>
          <w:sz w:val="24"/>
          <w:szCs w:val="24"/>
          <w:spacing w:val="17"/>
        </w:rPr>
        <w:t xml:space="preserve"> </w:t>
      </w:r>
      <w:r>
        <w:rPr>
          <w:rFonts w:ascii="SimSun" w:hAnsi="SimSun" w:eastAsia="SimSun" w:cs="SimSun"/>
          <w:sz w:val="24"/>
          <w:szCs w:val="24"/>
          <w:spacing w:val="-2"/>
        </w:rPr>
        <w:t>做相应延长，供应商自行承担由此产生的费用；同意投标有效期延长的供应商不足三家</w:t>
      </w:r>
      <w:r>
        <w:rPr>
          <w:rFonts w:ascii="SimSun" w:hAnsi="SimSun" w:eastAsia="SimSun" w:cs="SimSun"/>
          <w:sz w:val="24"/>
          <w:szCs w:val="24"/>
          <w:spacing w:val="17"/>
        </w:rPr>
        <w:t xml:space="preserve"> </w:t>
      </w:r>
      <w:r>
        <w:rPr>
          <w:rFonts w:ascii="SimSun" w:hAnsi="SimSun" w:eastAsia="SimSun" w:cs="SimSun"/>
          <w:sz w:val="24"/>
          <w:szCs w:val="24"/>
        </w:rPr>
        <w:t>的，予以废标。不同意延长投标有效期的，投标</w:t>
      </w:r>
      <w:r>
        <w:rPr>
          <w:rFonts w:ascii="SimSun" w:hAnsi="SimSun" w:eastAsia="SimSun" w:cs="SimSun"/>
          <w:sz w:val="24"/>
          <w:szCs w:val="24"/>
          <w:spacing w:val="-1"/>
        </w:rPr>
        <w:t>有效期满自动失效。</w:t>
      </w:r>
    </w:p>
    <w:p>
      <w:pPr>
        <w:ind w:left="8"/>
        <w:spacing w:before="183"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15</w:t>
      </w:r>
      <w:r>
        <w:rPr>
          <w:rFonts w:ascii="Times New Roman" w:hAnsi="Times New Roman" w:eastAsia="Times New Roman" w:cs="Times New Roman"/>
          <w:sz w:val="24"/>
          <w:szCs w:val="24"/>
          <w:b/>
          <w:bCs/>
          <w:spacing w:val="-17"/>
        </w:rPr>
        <w:t xml:space="preserve"> </w:t>
      </w:r>
      <w:r>
        <w:rPr>
          <w:rFonts w:ascii="SimSun" w:hAnsi="SimSun" w:eastAsia="SimSun" w:cs="SimSun"/>
          <w:sz w:val="24"/>
          <w:szCs w:val="24"/>
          <w:b/>
          <w:bCs/>
          <w:spacing w:val="-6"/>
        </w:rPr>
        <w:t>．响应文件的份数和签署</w:t>
      </w:r>
    </w:p>
    <w:p>
      <w:pPr>
        <w:ind w:left="2" w:right="61" w:firstLine="441"/>
        <w:spacing w:before="184" w:line="346" w:lineRule="auto"/>
        <w:rPr>
          <w:rFonts w:ascii="SimSun" w:hAnsi="SimSun" w:eastAsia="SimSun" w:cs="SimSun"/>
          <w:sz w:val="24"/>
          <w:szCs w:val="24"/>
        </w:rPr>
      </w:pPr>
      <w:r>
        <w:rPr>
          <w:rFonts w:ascii="SimSun" w:hAnsi="SimSun" w:eastAsia="SimSun" w:cs="SimSun"/>
          <w:sz w:val="24"/>
          <w:szCs w:val="24"/>
          <w:spacing w:val="-10"/>
        </w:rPr>
        <w:t>15.1 响应文件的份数具体详见【供应商须知前附表】，每套响应文件要明确注明“正</w:t>
      </w:r>
      <w:r>
        <w:rPr>
          <w:rFonts w:ascii="SimSun" w:hAnsi="SimSun" w:eastAsia="SimSun" w:cs="SimSun"/>
          <w:sz w:val="24"/>
          <w:szCs w:val="24"/>
          <w:spacing w:val="16"/>
        </w:rPr>
        <w:t xml:space="preserve"> </w:t>
      </w:r>
      <w:r>
        <w:rPr>
          <w:rFonts w:ascii="SimSun" w:hAnsi="SimSun" w:eastAsia="SimSun" w:cs="SimSun"/>
          <w:sz w:val="24"/>
          <w:szCs w:val="24"/>
          <w:spacing w:val="-3"/>
        </w:rPr>
        <w:t>本</w:t>
      </w:r>
      <w:r>
        <w:rPr>
          <w:rFonts w:ascii="SimSun" w:hAnsi="SimSun" w:eastAsia="SimSun" w:cs="SimSun"/>
          <w:sz w:val="24"/>
          <w:szCs w:val="24"/>
          <w:spacing w:val="-88"/>
        </w:rPr>
        <w:t xml:space="preserve"> </w:t>
      </w:r>
      <w:r>
        <w:rPr>
          <w:rFonts w:ascii="SimSun" w:hAnsi="SimSun" w:eastAsia="SimSun" w:cs="SimSun"/>
          <w:sz w:val="24"/>
          <w:szCs w:val="24"/>
          <w:spacing w:val="-3"/>
        </w:rPr>
        <w:t>”或“副本</w:t>
      </w:r>
      <w:r>
        <w:rPr>
          <w:rFonts w:ascii="SimSun" w:hAnsi="SimSun" w:eastAsia="SimSun" w:cs="SimSun"/>
          <w:sz w:val="24"/>
          <w:szCs w:val="24"/>
          <w:spacing w:val="-88"/>
        </w:rPr>
        <w:t xml:space="preserve"> </w:t>
      </w:r>
      <w:r>
        <w:rPr>
          <w:rFonts w:ascii="SimSun" w:hAnsi="SimSun" w:eastAsia="SimSun" w:cs="SimSun"/>
          <w:sz w:val="24"/>
          <w:szCs w:val="24"/>
          <w:spacing w:val="-3"/>
        </w:rPr>
        <w:t>”的字样。一旦正本和副本有差异，以正本为</w:t>
      </w:r>
      <w:r>
        <w:rPr>
          <w:rFonts w:ascii="SimSun" w:hAnsi="SimSun" w:eastAsia="SimSun" w:cs="SimSun"/>
          <w:sz w:val="24"/>
          <w:szCs w:val="24"/>
          <w:spacing w:val="-4"/>
        </w:rPr>
        <w:t>准；电子版文件的份数详见</w:t>
      </w:r>
    </w:p>
    <w:p>
      <w:pPr>
        <w:spacing w:line="346" w:lineRule="auto"/>
        <w:sectPr>
          <w:footerReference w:type="default" r:id="rId23"/>
          <w:pgSz w:w="11906" w:h="16839"/>
          <w:pgMar w:top="400" w:right="1356" w:bottom="1295" w:left="1425"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7" w:lineRule="auto"/>
        <w:rPr/>
      </w:pPr>
      <w:r/>
    </w:p>
    <w:p>
      <w:pPr>
        <w:ind w:left="5" w:right="80" w:hanging="5"/>
        <w:spacing w:before="78" w:line="353" w:lineRule="auto"/>
        <w:jc w:val="both"/>
        <w:rPr>
          <w:rFonts w:ascii="SimSun" w:hAnsi="SimSun" w:eastAsia="SimSun" w:cs="SimSun"/>
          <w:sz w:val="24"/>
          <w:szCs w:val="24"/>
        </w:rPr>
      </w:pPr>
      <w:r>
        <w:rPr>
          <w:rFonts w:ascii="SimSun" w:hAnsi="SimSun" w:eastAsia="SimSun" w:cs="SimSun"/>
          <w:sz w:val="24"/>
          <w:szCs w:val="24"/>
          <w:spacing w:val="-1"/>
        </w:rPr>
        <w:t>【供应商须知前附表】，电子版文件（PDF</w:t>
      </w:r>
      <w:r>
        <w:rPr>
          <w:rFonts w:ascii="SimSun" w:hAnsi="SimSun" w:eastAsia="SimSun" w:cs="SimSun"/>
          <w:sz w:val="24"/>
          <w:szCs w:val="24"/>
          <w:spacing w:val="-47"/>
        </w:rPr>
        <w:t xml:space="preserve"> </w:t>
      </w:r>
      <w:r>
        <w:rPr>
          <w:rFonts w:ascii="SimSun" w:hAnsi="SimSun" w:eastAsia="SimSun" w:cs="SimSun"/>
          <w:sz w:val="24"/>
          <w:szCs w:val="24"/>
          <w:spacing w:val="-1"/>
        </w:rPr>
        <w:t>版和</w:t>
      </w:r>
      <w:r>
        <w:rPr>
          <w:rFonts w:ascii="SimSun" w:hAnsi="SimSun" w:eastAsia="SimSun" w:cs="SimSun"/>
          <w:sz w:val="24"/>
          <w:szCs w:val="24"/>
          <w:spacing w:val="-53"/>
        </w:rPr>
        <w:t xml:space="preserve"> </w:t>
      </w:r>
      <w:r>
        <w:rPr>
          <w:rFonts w:ascii="SimSun" w:hAnsi="SimSun" w:eastAsia="SimSun" w:cs="SimSun"/>
          <w:sz w:val="24"/>
          <w:szCs w:val="24"/>
          <w:spacing w:val="-1"/>
        </w:rPr>
        <w:t>GPZ</w:t>
      </w:r>
      <w:r>
        <w:rPr>
          <w:rFonts w:ascii="SimSun" w:hAnsi="SimSun" w:eastAsia="SimSun" w:cs="SimSun"/>
          <w:sz w:val="24"/>
          <w:szCs w:val="24"/>
          <w:spacing w:val="-51"/>
        </w:rPr>
        <w:t xml:space="preserve"> </w:t>
      </w:r>
      <w:r>
        <w:rPr>
          <w:rFonts w:ascii="SimSun" w:hAnsi="SimSun" w:eastAsia="SimSun" w:cs="SimSun"/>
          <w:sz w:val="24"/>
          <w:szCs w:val="24"/>
          <w:spacing w:val="-1"/>
        </w:rPr>
        <w:t>格式版本（如有</w:t>
      </w:r>
      <w:r>
        <w:rPr>
          <w:rFonts w:ascii="SimSun" w:hAnsi="SimSun" w:eastAsia="SimSun" w:cs="SimSun"/>
          <w:sz w:val="24"/>
          <w:szCs w:val="24"/>
          <w:spacing w:val="7"/>
        </w:rPr>
        <w:t>））</w:t>
      </w:r>
      <w:r>
        <w:rPr>
          <w:rFonts w:ascii="SimSun" w:hAnsi="SimSun" w:eastAsia="SimSun" w:cs="SimSun"/>
          <w:sz w:val="24"/>
          <w:szCs w:val="24"/>
          <w:spacing w:val="-1"/>
        </w:rPr>
        <w:t>必须与响应文</w:t>
      </w:r>
      <w:r>
        <w:rPr>
          <w:rFonts w:ascii="SimSun" w:hAnsi="SimSun" w:eastAsia="SimSun" w:cs="SimSun"/>
          <w:sz w:val="24"/>
          <w:szCs w:val="24"/>
        </w:rPr>
        <w:t xml:space="preserve"> </w:t>
      </w:r>
      <w:r>
        <w:rPr>
          <w:rFonts w:ascii="SimSun" w:hAnsi="SimSun" w:eastAsia="SimSun" w:cs="SimSun"/>
          <w:sz w:val="24"/>
          <w:szCs w:val="24"/>
          <w:spacing w:val="-1"/>
        </w:rPr>
        <w:t>件正本保持一致（须为签字盖章后正本的扫描件</w:t>
      </w:r>
      <w:r>
        <w:rPr>
          <w:rFonts w:ascii="SimSun" w:hAnsi="SimSun" w:eastAsia="SimSun" w:cs="SimSun"/>
          <w:sz w:val="24"/>
          <w:szCs w:val="24"/>
          <w:spacing w:val="-7"/>
        </w:rPr>
        <w:t>），</w:t>
      </w:r>
      <w:r>
        <w:rPr>
          <w:rFonts w:ascii="SimSun" w:hAnsi="SimSun" w:eastAsia="SimSun" w:cs="SimSun"/>
          <w:sz w:val="24"/>
          <w:szCs w:val="24"/>
          <w:spacing w:val="-1"/>
        </w:rPr>
        <w:t>应单独密封</w:t>
      </w:r>
      <w:r>
        <w:rPr>
          <w:rFonts w:ascii="SimSun" w:hAnsi="SimSun" w:eastAsia="SimSun" w:cs="SimSun"/>
          <w:sz w:val="24"/>
          <w:szCs w:val="24"/>
          <w:spacing w:val="-2"/>
        </w:rPr>
        <w:t>，密封及签署要求同响</w:t>
      </w:r>
      <w:r>
        <w:rPr>
          <w:rFonts w:ascii="SimSun" w:hAnsi="SimSun" w:eastAsia="SimSun" w:cs="SimSun"/>
          <w:sz w:val="24"/>
          <w:szCs w:val="24"/>
        </w:rPr>
        <w:t xml:space="preserve"> </w:t>
      </w:r>
      <w:r>
        <w:rPr>
          <w:rFonts w:ascii="SimSun" w:hAnsi="SimSun" w:eastAsia="SimSun" w:cs="SimSun"/>
          <w:sz w:val="24"/>
          <w:szCs w:val="24"/>
          <w:spacing w:val="-2"/>
        </w:rPr>
        <w:t>应文件。纸质文件和电子文件具有同等的法律效力，纸质文件和电子文件有差异，以纸</w:t>
      </w:r>
      <w:r>
        <w:rPr>
          <w:rFonts w:ascii="SimSun" w:hAnsi="SimSun" w:eastAsia="SimSun" w:cs="SimSun"/>
          <w:sz w:val="24"/>
          <w:szCs w:val="24"/>
          <w:spacing w:val="16"/>
        </w:rPr>
        <w:t xml:space="preserve"> </w:t>
      </w:r>
      <w:r>
        <w:rPr>
          <w:rFonts w:ascii="SimSun" w:hAnsi="SimSun" w:eastAsia="SimSun" w:cs="SimSun"/>
          <w:sz w:val="24"/>
          <w:szCs w:val="24"/>
          <w:spacing w:val="-2"/>
        </w:rPr>
        <w:t>质文件为准。</w:t>
      </w:r>
    </w:p>
    <w:p>
      <w:pPr>
        <w:ind w:left="5" w:right="80" w:firstLine="443"/>
        <w:spacing w:before="35" w:line="289" w:lineRule="auto"/>
        <w:rPr>
          <w:rFonts w:ascii="SimSun" w:hAnsi="SimSun" w:eastAsia="SimSun" w:cs="SimSun"/>
          <w:sz w:val="24"/>
          <w:szCs w:val="24"/>
        </w:rPr>
      </w:pPr>
      <w:r>
        <w:rPr>
          <w:rFonts w:ascii="SimSun" w:hAnsi="SimSun" w:eastAsia="SimSun" w:cs="SimSun"/>
          <w:sz w:val="24"/>
          <w:szCs w:val="24"/>
          <w:spacing w:val="-4"/>
        </w:rPr>
        <w:t>15.2 响应文件正本和副本须打印或复印，正本须由供应商法定代表人或经其正式授</w:t>
      </w:r>
      <w:r>
        <w:rPr>
          <w:rFonts w:ascii="SimSun" w:hAnsi="SimSun" w:eastAsia="SimSun" w:cs="SimSun"/>
          <w:sz w:val="24"/>
          <w:szCs w:val="24"/>
          <w:spacing w:val="12"/>
        </w:rPr>
        <w:t xml:space="preserve"> </w:t>
      </w:r>
      <w:r>
        <w:rPr>
          <w:rFonts w:ascii="SimSun" w:hAnsi="SimSun" w:eastAsia="SimSun" w:cs="SimSun"/>
          <w:sz w:val="24"/>
          <w:szCs w:val="24"/>
          <w:spacing w:val="-1"/>
        </w:rPr>
        <w:t>权的代表签字，副本可以采用正本复印件。</w:t>
      </w:r>
    </w:p>
    <w:p>
      <w:pPr>
        <w:ind w:left="14" w:right="80" w:firstLine="434"/>
        <w:spacing w:before="184" w:line="289" w:lineRule="auto"/>
        <w:rPr>
          <w:rFonts w:ascii="SimSun" w:hAnsi="SimSun" w:eastAsia="SimSun" w:cs="SimSun"/>
          <w:sz w:val="24"/>
          <w:szCs w:val="24"/>
        </w:rPr>
      </w:pPr>
      <w:r>
        <w:rPr>
          <w:rFonts w:ascii="SimSun" w:hAnsi="SimSun" w:eastAsia="SimSun" w:cs="SimSun"/>
          <w:sz w:val="24"/>
          <w:szCs w:val="24"/>
          <w:spacing w:val="-4"/>
        </w:rPr>
        <w:t>15.3 除供应商对错处作必要修改外，响应文件中不许有加行、涂沫或改写，若有修</w:t>
      </w:r>
      <w:r>
        <w:rPr>
          <w:rFonts w:ascii="SimSun" w:hAnsi="SimSun" w:eastAsia="SimSun" w:cs="SimSun"/>
          <w:sz w:val="24"/>
          <w:szCs w:val="24"/>
          <w:spacing w:val="12"/>
        </w:rPr>
        <w:t xml:space="preserve"> </w:t>
      </w:r>
      <w:r>
        <w:rPr>
          <w:rFonts w:ascii="SimSun" w:hAnsi="SimSun" w:eastAsia="SimSun" w:cs="SimSun"/>
          <w:sz w:val="24"/>
          <w:szCs w:val="24"/>
          <w:spacing w:val="-1"/>
        </w:rPr>
        <w:t>改须由签署响应文件的人进行签字并加盖公章。</w:t>
      </w:r>
    </w:p>
    <w:p>
      <w:pPr>
        <w:ind w:left="448"/>
        <w:spacing w:before="183" w:line="219" w:lineRule="auto"/>
        <w:rPr>
          <w:rFonts w:ascii="SimSun" w:hAnsi="SimSun" w:eastAsia="SimSun" w:cs="SimSun"/>
          <w:sz w:val="24"/>
          <w:szCs w:val="24"/>
        </w:rPr>
      </w:pPr>
      <w:r>
        <w:rPr>
          <w:rFonts w:ascii="SimSun" w:hAnsi="SimSun" w:eastAsia="SimSun" w:cs="SimSun"/>
          <w:sz w:val="24"/>
          <w:szCs w:val="24"/>
          <w:spacing w:val="-3"/>
        </w:rPr>
        <w:t>15.4</w:t>
      </w:r>
      <w:r>
        <w:rPr>
          <w:rFonts w:ascii="SimSun" w:hAnsi="SimSun" w:eastAsia="SimSun" w:cs="SimSun"/>
          <w:sz w:val="24"/>
          <w:szCs w:val="24"/>
          <w:spacing w:val="46"/>
        </w:rPr>
        <w:t xml:space="preserve"> </w:t>
      </w:r>
      <w:r>
        <w:rPr>
          <w:rFonts w:ascii="SimSun" w:hAnsi="SimSun" w:eastAsia="SimSun" w:cs="SimSun"/>
          <w:sz w:val="24"/>
          <w:szCs w:val="24"/>
          <w:spacing w:val="-3"/>
        </w:rPr>
        <w:t>电报、电话、传真、邮寄形式的投标概不接受。</w:t>
      </w:r>
    </w:p>
    <w:p>
      <w:pPr>
        <w:ind w:left="448"/>
        <w:spacing w:before="183" w:line="219" w:lineRule="auto"/>
        <w:rPr>
          <w:rFonts w:ascii="SimSun" w:hAnsi="SimSun" w:eastAsia="SimSun" w:cs="SimSun"/>
          <w:sz w:val="24"/>
          <w:szCs w:val="24"/>
        </w:rPr>
      </w:pPr>
      <w:r>
        <w:rPr>
          <w:rFonts w:ascii="SimSun" w:hAnsi="SimSun" w:eastAsia="SimSun" w:cs="SimSun"/>
          <w:sz w:val="24"/>
          <w:szCs w:val="24"/>
          <w:spacing w:val="-1"/>
        </w:rPr>
        <w:t>15.5 响应文件因字迹潦草或表达不清所引起的后果由供应商自行负责。</w:t>
      </w:r>
    </w:p>
    <w:p>
      <w:pPr>
        <w:ind w:left="12"/>
        <w:spacing w:before="183"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5"/>
        </w:rPr>
        <w:t>16</w:t>
      </w:r>
      <w:r>
        <w:rPr>
          <w:rFonts w:ascii="Times New Roman" w:hAnsi="Times New Roman" w:eastAsia="Times New Roman" w:cs="Times New Roman"/>
          <w:sz w:val="24"/>
          <w:szCs w:val="24"/>
          <w:b/>
          <w:bCs/>
          <w:spacing w:val="-23"/>
        </w:rPr>
        <w:t xml:space="preserve"> </w:t>
      </w:r>
      <w:r>
        <w:rPr>
          <w:rFonts w:ascii="SimSun" w:hAnsi="SimSun" w:eastAsia="SimSun" w:cs="SimSun"/>
          <w:sz w:val="24"/>
          <w:szCs w:val="24"/>
          <w:b/>
          <w:bCs/>
          <w:spacing w:val="-5"/>
        </w:rPr>
        <w:t>．磋商保证金（本项目不涉及）</w:t>
      </w:r>
    </w:p>
    <w:p>
      <w:pPr>
        <w:ind w:left="6" w:firstLine="413"/>
        <w:spacing w:before="183" w:line="325" w:lineRule="auto"/>
        <w:rPr>
          <w:rFonts w:ascii="SimSun" w:hAnsi="SimSun" w:eastAsia="SimSun" w:cs="SimSun"/>
          <w:sz w:val="24"/>
          <w:szCs w:val="24"/>
        </w:rPr>
      </w:pPr>
      <w:r>
        <w:rPr>
          <w:rFonts w:ascii="SimSun" w:hAnsi="SimSun" w:eastAsia="SimSun" w:cs="SimSun"/>
          <w:sz w:val="24"/>
          <w:szCs w:val="24"/>
          <w:spacing w:val="-3"/>
        </w:rPr>
        <w:t>16.1 如项目需交纳磋商保证金，则磋商保证金为响应文件的组成部分之一。供应商</w:t>
      </w:r>
      <w:r>
        <w:rPr>
          <w:rFonts w:ascii="SimSun" w:hAnsi="SimSun" w:eastAsia="SimSun" w:cs="SimSun"/>
          <w:sz w:val="24"/>
          <w:szCs w:val="24"/>
          <w:spacing w:val="2"/>
        </w:rPr>
        <w:t xml:space="preserve"> </w:t>
      </w:r>
      <w:r>
        <w:rPr>
          <w:rFonts w:ascii="SimSun" w:hAnsi="SimSun" w:eastAsia="SimSun" w:cs="SimSun"/>
          <w:sz w:val="24"/>
          <w:szCs w:val="24"/>
          <w:spacing w:val="-6"/>
        </w:rPr>
        <w:t>应在提交响应文件之前向采购代理机构交纳【投标人须知前附表】所规定的投标保证金。</w:t>
      </w:r>
      <w:r>
        <w:rPr>
          <w:rFonts w:ascii="SimSun" w:hAnsi="SimSun" w:eastAsia="SimSun" w:cs="SimSun"/>
          <w:sz w:val="24"/>
          <w:szCs w:val="24"/>
          <w:spacing w:val="13"/>
        </w:rPr>
        <w:t xml:space="preserve"> </w:t>
      </w:r>
      <w:r>
        <w:rPr>
          <w:rFonts w:ascii="SimSun" w:hAnsi="SimSun" w:eastAsia="SimSun" w:cs="SimSun"/>
          <w:sz w:val="24"/>
          <w:szCs w:val="24"/>
          <w:spacing w:val="-2"/>
        </w:rPr>
        <w:t>联合体投标的，由联合体中的一方提交投标保证金，以一方名义提交投标保证金的，对</w:t>
      </w:r>
      <w:r>
        <w:rPr>
          <w:rFonts w:ascii="SimSun" w:hAnsi="SimSun" w:eastAsia="SimSun" w:cs="SimSun"/>
          <w:sz w:val="24"/>
          <w:szCs w:val="24"/>
          <w:spacing w:val="15"/>
        </w:rPr>
        <w:t xml:space="preserve"> </w:t>
      </w:r>
      <w:r>
        <w:rPr>
          <w:rFonts w:ascii="SimSun" w:hAnsi="SimSun" w:eastAsia="SimSun" w:cs="SimSun"/>
          <w:sz w:val="24"/>
          <w:szCs w:val="24"/>
          <w:spacing w:val="-1"/>
        </w:rPr>
        <w:t>联合体各方均具有约束力。</w:t>
      </w:r>
    </w:p>
    <w:p>
      <w:pPr>
        <w:ind w:left="420"/>
        <w:spacing w:before="182" w:line="219" w:lineRule="auto"/>
        <w:rPr>
          <w:rFonts w:ascii="SimSun" w:hAnsi="SimSun" w:eastAsia="SimSun" w:cs="SimSun"/>
          <w:sz w:val="24"/>
          <w:szCs w:val="24"/>
        </w:rPr>
      </w:pPr>
      <w:r>
        <w:rPr>
          <w:rFonts w:ascii="SimSun" w:hAnsi="SimSun" w:eastAsia="SimSun" w:cs="SimSun"/>
          <w:sz w:val="24"/>
          <w:szCs w:val="24"/>
          <w:spacing w:val="-1"/>
        </w:rPr>
        <w:t>16.2 磋商保证金递交时间：具体详见【供应商须知前附表】。</w:t>
      </w:r>
    </w:p>
    <w:p>
      <w:pPr>
        <w:ind w:left="6" w:right="80" w:firstLine="413"/>
        <w:spacing w:before="183" w:line="325" w:lineRule="auto"/>
        <w:rPr>
          <w:rFonts w:ascii="SimSun" w:hAnsi="SimSun" w:eastAsia="SimSun" w:cs="SimSun"/>
          <w:sz w:val="24"/>
          <w:szCs w:val="24"/>
        </w:rPr>
      </w:pPr>
      <w:r>
        <w:drawing>
          <wp:anchor distT="0" distB="0" distL="0" distR="0" simplePos="0" relativeHeight="251675648" behindDoc="0" locked="0" layoutInCell="1" allowOverlap="1">
            <wp:simplePos x="0" y="0"/>
            <wp:positionH relativeFrom="column">
              <wp:posOffset>2970860</wp:posOffset>
            </wp:positionH>
            <wp:positionV relativeFrom="paragraph">
              <wp:posOffset>326261</wp:posOffset>
            </wp:positionV>
            <wp:extent cx="1320800" cy="1359568"/>
            <wp:effectExtent l="0" t="0" r="0" b="0"/>
            <wp:wrapNone/>
            <wp:docPr id="44" name="IM 44"/>
            <wp:cNvGraphicFramePr/>
            <a:graphic>
              <a:graphicData uri="http://schemas.openxmlformats.org/drawingml/2006/picture">
                <pic:pic>
                  <pic:nvPicPr>
                    <pic:cNvPr id="44" name="IM 44"/>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3"/>
        </w:rPr>
        <w:t>16.3 如项目需交纳磋商保证金，则响应文件中须提供磋商保证金交纳凭证。供应商</w:t>
      </w:r>
      <w:r>
        <w:rPr>
          <w:rFonts w:ascii="SimSun" w:hAnsi="SimSun" w:eastAsia="SimSun" w:cs="SimSun"/>
          <w:sz w:val="24"/>
          <w:szCs w:val="24"/>
          <w:spacing w:val="2"/>
        </w:rPr>
        <w:t xml:space="preserve"> </w:t>
      </w:r>
      <w:r>
        <w:rPr>
          <w:rFonts w:ascii="SimSun" w:hAnsi="SimSun" w:eastAsia="SimSun" w:cs="SimSun"/>
          <w:sz w:val="24"/>
          <w:szCs w:val="24"/>
          <w:spacing w:val="-2"/>
        </w:rPr>
        <w:t>交纳磋商保证金的单位名称须与投标的单位名称一致，磋商保证金交纳凭证上用途需备</w:t>
      </w:r>
      <w:r>
        <w:rPr>
          <w:rFonts w:ascii="SimSun" w:hAnsi="SimSun" w:eastAsia="SimSun" w:cs="SimSun"/>
          <w:sz w:val="24"/>
          <w:szCs w:val="24"/>
          <w:spacing w:val="15"/>
        </w:rPr>
        <w:t xml:space="preserve"> </w:t>
      </w:r>
      <w:r>
        <w:rPr>
          <w:rFonts w:ascii="SimSun" w:hAnsi="SimSun" w:eastAsia="SimSun" w:cs="SimSun"/>
          <w:sz w:val="24"/>
          <w:szCs w:val="24"/>
          <w:spacing w:val="-9"/>
        </w:rPr>
        <w:t>注“（项目名称）保证金</w:t>
      </w:r>
      <w:r>
        <w:rPr>
          <w:rFonts w:ascii="SimSun" w:hAnsi="SimSun" w:eastAsia="SimSun" w:cs="SimSun"/>
          <w:sz w:val="24"/>
          <w:szCs w:val="24"/>
          <w:spacing w:val="-88"/>
        </w:rPr>
        <w:t xml:space="preserve"> </w:t>
      </w:r>
      <w:r>
        <w:rPr>
          <w:rFonts w:ascii="SimSun" w:hAnsi="SimSun" w:eastAsia="SimSun" w:cs="SimSun"/>
          <w:sz w:val="24"/>
          <w:szCs w:val="24"/>
          <w:spacing w:val="-9"/>
        </w:rPr>
        <w:t>”或“（项目编号）保证金</w:t>
      </w:r>
      <w:r>
        <w:rPr>
          <w:rFonts w:ascii="SimSun" w:hAnsi="SimSun" w:eastAsia="SimSun" w:cs="SimSun"/>
          <w:sz w:val="24"/>
          <w:szCs w:val="24"/>
          <w:spacing w:val="-88"/>
        </w:rPr>
        <w:t xml:space="preserve"> </w:t>
      </w:r>
      <w:r>
        <w:rPr>
          <w:rFonts w:ascii="SimSun" w:hAnsi="SimSun" w:eastAsia="SimSun" w:cs="SimSun"/>
          <w:sz w:val="24"/>
          <w:szCs w:val="24"/>
          <w:spacing w:val="-9"/>
        </w:rPr>
        <w:t>”用</w:t>
      </w:r>
      <w:r>
        <w:rPr>
          <w:rFonts w:ascii="SimSun" w:hAnsi="SimSun" w:eastAsia="SimSun" w:cs="SimSun"/>
          <w:sz w:val="24"/>
          <w:szCs w:val="24"/>
          <w:spacing w:val="-10"/>
        </w:rPr>
        <w:t>以确认为本项目磋商保证金（如</w:t>
      </w:r>
      <w:r>
        <w:rPr>
          <w:rFonts w:ascii="SimSun" w:hAnsi="SimSun" w:eastAsia="SimSun" w:cs="SimSun"/>
          <w:sz w:val="24"/>
          <w:szCs w:val="24"/>
        </w:rPr>
        <w:t xml:space="preserve"> </w:t>
      </w:r>
      <w:r>
        <w:rPr>
          <w:rFonts w:ascii="SimSun" w:hAnsi="SimSun" w:eastAsia="SimSun" w:cs="SimSun"/>
          <w:sz w:val="24"/>
          <w:szCs w:val="24"/>
          <w:spacing w:val="-1"/>
        </w:rPr>
        <w:t>备注字数有限制，项目编号可用后四位数字代替）。</w:t>
      </w:r>
    </w:p>
    <w:p>
      <w:pPr>
        <w:ind w:left="420"/>
        <w:spacing w:before="183" w:line="219" w:lineRule="auto"/>
        <w:rPr>
          <w:rFonts w:ascii="SimSun" w:hAnsi="SimSun" w:eastAsia="SimSun" w:cs="SimSun"/>
          <w:sz w:val="24"/>
          <w:szCs w:val="24"/>
        </w:rPr>
      </w:pPr>
      <w:r>
        <w:rPr>
          <w:rFonts w:ascii="SimSun" w:hAnsi="SimSun" w:eastAsia="SimSun" w:cs="SimSun"/>
          <w:sz w:val="24"/>
          <w:szCs w:val="24"/>
          <w:spacing w:val="-1"/>
        </w:rPr>
        <w:t>16.4 磋商保证金用于保护本次采购活动免受供应商的行为而引起的风险。</w:t>
      </w:r>
    </w:p>
    <w:p>
      <w:pPr>
        <w:ind w:left="14" w:right="80" w:firstLine="405"/>
        <w:spacing w:before="183" w:line="290" w:lineRule="auto"/>
        <w:rPr>
          <w:rFonts w:ascii="SimSun" w:hAnsi="SimSun" w:eastAsia="SimSun" w:cs="SimSun"/>
          <w:sz w:val="24"/>
          <w:szCs w:val="24"/>
        </w:rPr>
      </w:pPr>
      <w:r>
        <w:rPr>
          <w:rFonts w:ascii="SimSun" w:hAnsi="SimSun" w:eastAsia="SimSun" w:cs="SimSun"/>
          <w:sz w:val="24"/>
          <w:szCs w:val="24"/>
          <w:spacing w:val="-3"/>
        </w:rPr>
        <w:t>16.5 供应商不按磋商文件要求提交磋商保证金的，其响应文件作废标处理。项目免</w:t>
      </w:r>
      <w:r>
        <w:rPr>
          <w:rFonts w:ascii="SimSun" w:hAnsi="SimSun" w:eastAsia="SimSun" w:cs="SimSun"/>
          <w:sz w:val="24"/>
          <w:szCs w:val="24"/>
          <w:spacing w:val="2"/>
        </w:rPr>
        <w:t xml:space="preserve"> </w:t>
      </w:r>
      <w:r>
        <w:rPr>
          <w:rFonts w:ascii="SimSun" w:hAnsi="SimSun" w:eastAsia="SimSun" w:cs="SimSun"/>
          <w:sz w:val="24"/>
          <w:szCs w:val="24"/>
          <w:spacing w:val="-2"/>
        </w:rPr>
        <w:t>收磋商保证金的除外。</w:t>
      </w:r>
    </w:p>
    <w:p>
      <w:pPr>
        <w:ind w:left="420"/>
        <w:spacing w:before="183" w:line="220" w:lineRule="auto"/>
        <w:rPr>
          <w:rFonts w:ascii="SimSun" w:hAnsi="SimSun" w:eastAsia="SimSun" w:cs="SimSun"/>
          <w:sz w:val="24"/>
          <w:szCs w:val="24"/>
        </w:rPr>
      </w:pPr>
      <w:r>
        <w:rPr>
          <w:rFonts w:ascii="SimSun" w:hAnsi="SimSun" w:eastAsia="SimSun" w:cs="SimSun"/>
          <w:sz w:val="24"/>
          <w:szCs w:val="24"/>
          <w:spacing w:val="-2"/>
        </w:rPr>
        <w:t>16.6 磋商保证金的有效期与投标有效期一致。</w:t>
      </w:r>
    </w:p>
    <w:p>
      <w:pPr>
        <w:ind w:left="420"/>
        <w:spacing w:before="181" w:line="219" w:lineRule="auto"/>
        <w:rPr>
          <w:rFonts w:ascii="SimSun" w:hAnsi="SimSun" w:eastAsia="SimSun" w:cs="SimSun"/>
          <w:sz w:val="24"/>
          <w:szCs w:val="24"/>
        </w:rPr>
      </w:pPr>
      <w:r>
        <w:rPr>
          <w:rFonts w:ascii="SimSun" w:hAnsi="SimSun" w:eastAsia="SimSun" w:cs="SimSun"/>
          <w:sz w:val="24"/>
          <w:szCs w:val="24"/>
          <w:spacing w:val="-1"/>
        </w:rPr>
        <w:t>16.7 各供应商磋商保证金的退还按政府采购相关规定办理。</w:t>
      </w:r>
    </w:p>
    <w:p>
      <w:pPr>
        <w:ind w:left="420"/>
        <w:spacing w:before="184" w:line="219" w:lineRule="auto"/>
        <w:rPr>
          <w:rFonts w:ascii="SimSun" w:hAnsi="SimSun" w:eastAsia="SimSun" w:cs="SimSun"/>
          <w:sz w:val="24"/>
          <w:szCs w:val="24"/>
        </w:rPr>
      </w:pPr>
      <w:r>
        <w:rPr>
          <w:rFonts w:ascii="SimSun" w:hAnsi="SimSun" w:eastAsia="SimSun" w:cs="SimSun"/>
          <w:sz w:val="24"/>
          <w:szCs w:val="24"/>
          <w:spacing w:val="-1"/>
        </w:rPr>
        <w:t>16.8 发生以下情况之一，磋商保证金将不</w:t>
      </w:r>
      <w:r>
        <w:rPr>
          <w:rFonts w:ascii="SimSun" w:hAnsi="SimSun" w:eastAsia="SimSun" w:cs="SimSun"/>
          <w:sz w:val="24"/>
          <w:szCs w:val="24"/>
          <w:spacing w:val="-2"/>
        </w:rPr>
        <w:t>予退还：</w:t>
      </w:r>
    </w:p>
    <w:p>
      <w:pPr>
        <w:ind w:left="497"/>
        <w:spacing w:before="183" w:line="219" w:lineRule="auto"/>
        <w:rPr>
          <w:rFonts w:ascii="SimSun" w:hAnsi="SimSun" w:eastAsia="SimSun" w:cs="SimSun"/>
          <w:sz w:val="24"/>
          <w:szCs w:val="24"/>
        </w:rPr>
      </w:pPr>
      <w:r>
        <w:rPr>
          <w:rFonts w:ascii="SimSun" w:hAnsi="SimSun" w:eastAsia="SimSun" w:cs="SimSun"/>
          <w:sz w:val="24"/>
          <w:szCs w:val="24"/>
          <w:spacing w:val="-1"/>
        </w:rPr>
        <w:t>（1）供应商在提交响应文件截止时间后撤回响应文件的；</w:t>
      </w:r>
    </w:p>
    <w:p>
      <w:pPr>
        <w:ind w:left="497"/>
        <w:spacing w:before="183" w:line="219" w:lineRule="auto"/>
        <w:rPr>
          <w:rFonts w:ascii="SimSun" w:hAnsi="SimSun" w:eastAsia="SimSun" w:cs="SimSun"/>
          <w:sz w:val="24"/>
          <w:szCs w:val="24"/>
        </w:rPr>
      </w:pPr>
      <w:r>
        <w:rPr>
          <w:rFonts w:ascii="SimSun" w:hAnsi="SimSun" w:eastAsia="SimSun" w:cs="SimSun"/>
          <w:sz w:val="24"/>
          <w:szCs w:val="24"/>
          <w:spacing w:val="-2"/>
        </w:rPr>
        <w:t>（2）供应商在响应文件中提供虚假材料的；</w:t>
      </w:r>
    </w:p>
    <w:p>
      <w:pPr>
        <w:spacing w:before="183" w:line="219" w:lineRule="auto"/>
        <w:jc w:val="right"/>
        <w:rPr>
          <w:rFonts w:ascii="SimSun" w:hAnsi="SimSun" w:eastAsia="SimSun" w:cs="SimSun"/>
          <w:sz w:val="24"/>
          <w:szCs w:val="24"/>
        </w:rPr>
      </w:pPr>
      <w:r>
        <w:rPr>
          <w:rFonts w:ascii="SimSun" w:hAnsi="SimSun" w:eastAsia="SimSun" w:cs="SimSun"/>
          <w:sz w:val="24"/>
          <w:szCs w:val="24"/>
          <w:spacing w:val="-4"/>
        </w:rPr>
        <w:t>（3）除因不可抗力或采购文件认可的情形外，成交供应商不与采购人签订合同的；</w:t>
      </w:r>
    </w:p>
    <w:p>
      <w:pPr>
        <w:ind w:left="497"/>
        <w:spacing w:before="183" w:line="219" w:lineRule="auto"/>
        <w:rPr>
          <w:rFonts w:ascii="SimSun" w:hAnsi="SimSun" w:eastAsia="SimSun" w:cs="SimSun"/>
          <w:sz w:val="24"/>
          <w:szCs w:val="24"/>
        </w:rPr>
      </w:pPr>
      <w:r>
        <w:rPr>
          <w:rFonts w:ascii="SimSun" w:hAnsi="SimSun" w:eastAsia="SimSun" w:cs="SimSun"/>
          <w:sz w:val="24"/>
          <w:szCs w:val="24"/>
          <w:spacing w:val="-1"/>
        </w:rPr>
        <w:t>（4）供应商与采购人、其它供应商或者采购代理机构恶意串通的；</w:t>
      </w:r>
    </w:p>
    <w:p>
      <w:pPr>
        <w:spacing w:line="219" w:lineRule="auto"/>
        <w:sectPr>
          <w:footerReference w:type="default" r:id="rId24"/>
          <w:pgSz w:w="11906" w:h="16839"/>
          <w:pgMar w:top="400" w:right="1337" w:bottom="1295" w:left="1421"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493"/>
        <w:spacing w:before="78" w:line="219" w:lineRule="auto"/>
        <w:rPr>
          <w:rFonts w:ascii="SimSun" w:hAnsi="SimSun" w:eastAsia="SimSun" w:cs="SimSun"/>
          <w:sz w:val="24"/>
          <w:szCs w:val="24"/>
        </w:rPr>
      </w:pPr>
      <w:r>
        <w:rPr>
          <w:rFonts w:ascii="SimSun" w:hAnsi="SimSun" w:eastAsia="SimSun" w:cs="SimSun"/>
          <w:sz w:val="24"/>
          <w:szCs w:val="24"/>
          <w:spacing w:val="-2"/>
        </w:rPr>
        <w:t>（5）采购文件规定的其他情形；</w:t>
      </w:r>
    </w:p>
    <w:p>
      <w:pPr>
        <w:ind w:firstLine="482"/>
        <w:spacing w:before="232" w:line="335" w:lineRule="auto"/>
        <w:rPr>
          <w:rFonts w:ascii="SimSun" w:hAnsi="SimSun" w:eastAsia="SimSun" w:cs="SimSun"/>
          <w:sz w:val="24"/>
          <w:szCs w:val="24"/>
        </w:rPr>
      </w:pPr>
      <w:r>
        <w:rPr>
          <w:rFonts w:ascii="SimSun" w:hAnsi="SimSun" w:eastAsia="SimSun" w:cs="SimSun"/>
          <w:sz w:val="24"/>
          <w:szCs w:val="24"/>
          <w:spacing w:val="-2"/>
        </w:rPr>
        <w:t>上述不予退还磋商保证金的情况给采购人或采购代理机构造成损失的，还要承担赔</w:t>
      </w:r>
      <w:r>
        <w:rPr>
          <w:rFonts w:ascii="SimSun" w:hAnsi="SimSun" w:eastAsia="SimSun" w:cs="SimSun"/>
          <w:sz w:val="24"/>
          <w:szCs w:val="24"/>
          <w:spacing w:val="9"/>
        </w:rPr>
        <w:t xml:space="preserve"> </w:t>
      </w:r>
      <w:r>
        <w:rPr>
          <w:rFonts w:ascii="SimSun" w:hAnsi="SimSun" w:eastAsia="SimSun" w:cs="SimSun"/>
          <w:sz w:val="24"/>
          <w:szCs w:val="24"/>
          <w:spacing w:val="-3"/>
        </w:rPr>
        <w:t>偿责任。</w:t>
      </w:r>
    </w:p>
    <w:p>
      <w:pPr>
        <w:ind w:left="8"/>
        <w:spacing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8"/>
        </w:rPr>
        <w:t>17</w:t>
      </w:r>
      <w:r>
        <w:rPr>
          <w:rFonts w:ascii="Times New Roman" w:hAnsi="Times New Roman" w:eastAsia="Times New Roman" w:cs="Times New Roman"/>
          <w:sz w:val="24"/>
          <w:szCs w:val="24"/>
          <w:b/>
          <w:bCs/>
          <w:spacing w:val="-24"/>
        </w:rPr>
        <w:t xml:space="preserve"> </w:t>
      </w:r>
      <w:r>
        <w:rPr>
          <w:rFonts w:ascii="SimSun" w:hAnsi="SimSun" w:eastAsia="SimSun" w:cs="SimSun"/>
          <w:sz w:val="24"/>
          <w:szCs w:val="24"/>
          <w:b/>
          <w:bCs/>
          <w:spacing w:val="-8"/>
        </w:rPr>
        <w:t>．联合体投标</w:t>
      </w:r>
    </w:p>
    <w:p>
      <w:pPr>
        <w:ind w:left="2" w:firstLine="412"/>
        <w:spacing w:before="181" w:line="290" w:lineRule="auto"/>
        <w:rPr>
          <w:rFonts w:ascii="SimSun" w:hAnsi="SimSun" w:eastAsia="SimSun" w:cs="SimSun"/>
          <w:sz w:val="24"/>
          <w:szCs w:val="24"/>
        </w:rPr>
      </w:pPr>
      <w:r>
        <w:rPr>
          <w:rFonts w:ascii="SimSun" w:hAnsi="SimSun" w:eastAsia="SimSun" w:cs="SimSun"/>
          <w:sz w:val="24"/>
          <w:szCs w:val="24"/>
          <w:spacing w:val="-3"/>
        </w:rPr>
        <w:t>17.1 两个以上法人或者其他组织可以组成一个联合体，以一个供应商的身份共同投</w:t>
      </w:r>
      <w:r>
        <w:rPr>
          <w:rFonts w:ascii="SimSun" w:hAnsi="SimSun" w:eastAsia="SimSun" w:cs="SimSun"/>
          <w:sz w:val="24"/>
          <w:szCs w:val="24"/>
          <w:spacing w:val="2"/>
        </w:rPr>
        <w:t xml:space="preserve"> </w:t>
      </w:r>
      <w:r>
        <w:rPr>
          <w:rFonts w:ascii="SimSun" w:hAnsi="SimSun" w:eastAsia="SimSun" w:cs="SimSun"/>
          <w:sz w:val="24"/>
          <w:szCs w:val="24"/>
          <w:spacing w:val="-6"/>
        </w:rPr>
        <w:t>标。</w:t>
      </w:r>
    </w:p>
    <w:p>
      <w:pPr>
        <w:ind w:firstLine="414"/>
        <w:spacing w:before="182" w:line="313" w:lineRule="auto"/>
        <w:rPr>
          <w:rFonts w:ascii="SimSun" w:hAnsi="SimSun" w:eastAsia="SimSun" w:cs="SimSun"/>
          <w:sz w:val="24"/>
          <w:szCs w:val="24"/>
        </w:rPr>
      </w:pPr>
      <w:r>
        <w:rPr>
          <w:rFonts w:ascii="SimSun" w:hAnsi="SimSun" w:eastAsia="SimSun" w:cs="SimSun"/>
          <w:sz w:val="24"/>
          <w:szCs w:val="24"/>
          <w:spacing w:val="-3"/>
        </w:rPr>
        <w:t>17.2 联合体各方均应当具备承担招标（采购）项目的相应能力；国家有关规定或者</w:t>
      </w:r>
      <w:r>
        <w:rPr>
          <w:rFonts w:ascii="SimSun" w:hAnsi="SimSun" w:eastAsia="SimSun" w:cs="SimSun"/>
          <w:sz w:val="24"/>
          <w:szCs w:val="24"/>
          <w:spacing w:val="2"/>
        </w:rPr>
        <w:t xml:space="preserve"> </w:t>
      </w:r>
      <w:r>
        <w:rPr>
          <w:rFonts w:ascii="SimSun" w:hAnsi="SimSun" w:eastAsia="SimSun" w:cs="SimSun"/>
          <w:sz w:val="24"/>
          <w:szCs w:val="24"/>
          <w:spacing w:val="-2"/>
        </w:rPr>
        <w:t>采购文件对供应商资格条件有规定的，联合体各方均应当具备规定的相应资格条件。由</w:t>
      </w:r>
      <w:r>
        <w:rPr>
          <w:rFonts w:ascii="SimSun" w:hAnsi="SimSun" w:eastAsia="SimSun" w:cs="SimSun"/>
          <w:sz w:val="24"/>
          <w:szCs w:val="24"/>
          <w:spacing w:val="16"/>
        </w:rPr>
        <w:t xml:space="preserve"> </w:t>
      </w:r>
      <w:r>
        <w:rPr>
          <w:rFonts w:ascii="SimSun" w:hAnsi="SimSun" w:eastAsia="SimSun" w:cs="SimSun"/>
          <w:sz w:val="24"/>
          <w:szCs w:val="24"/>
        </w:rPr>
        <w:t>同一专业的单位组成的联合体，按照资质等级较低</w:t>
      </w:r>
      <w:r>
        <w:rPr>
          <w:rFonts w:ascii="SimSun" w:hAnsi="SimSun" w:eastAsia="SimSun" w:cs="SimSun"/>
          <w:sz w:val="24"/>
          <w:szCs w:val="24"/>
          <w:spacing w:val="-1"/>
        </w:rPr>
        <w:t>的单位确定资质等级。</w:t>
      </w:r>
    </w:p>
    <w:p>
      <w:pPr>
        <w:ind w:firstLine="415"/>
        <w:spacing w:before="182" w:line="313" w:lineRule="auto"/>
        <w:rPr>
          <w:rFonts w:ascii="SimSun" w:hAnsi="SimSun" w:eastAsia="SimSun" w:cs="SimSun"/>
          <w:sz w:val="24"/>
          <w:szCs w:val="24"/>
        </w:rPr>
      </w:pPr>
      <w:r>
        <w:rPr>
          <w:rFonts w:ascii="SimSun" w:hAnsi="SimSun" w:eastAsia="SimSun" w:cs="SimSun"/>
          <w:sz w:val="24"/>
          <w:szCs w:val="24"/>
          <w:spacing w:val="-3"/>
        </w:rPr>
        <w:t>17.3 联合体各方应当签订共同投标协议，明确约定各方拟承担的工作和责任，并将</w:t>
      </w:r>
      <w:r>
        <w:rPr>
          <w:rFonts w:ascii="SimSun" w:hAnsi="SimSun" w:eastAsia="SimSun" w:cs="SimSun"/>
          <w:sz w:val="24"/>
          <w:szCs w:val="24"/>
          <w:spacing w:val="2"/>
        </w:rPr>
        <w:t xml:space="preserve"> </w:t>
      </w:r>
      <w:r>
        <w:rPr>
          <w:rFonts w:ascii="SimSun" w:hAnsi="SimSun" w:eastAsia="SimSun" w:cs="SimSun"/>
          <w:sz w:val="24"/>
          <w:szCs w:val="24"/>
          <w:spacing w:val="-2"/>
        </w:rPr>
        <w:t>共同投标协议连同响应文件一并提交采购人。联合体中标的，联合体各方应当共同与采</w:t>
      </w:r>
      <w:r>
        <w:rPr>
          <w:rFonts w:ascii="SimSun" w:hAnsi="SimSun" w:eastAsia="SimSun" w:cs="SimSun"/>
          <w:sz w:val="24"/>
          <w:szCs w:val="24"/>
          <w:spacing w:val="17"/>
        </w:rPr>
        <w:t xml:space="preserve"> </w:t>
      </w:r>
      <w:r>
        <w:rPr>
          <w:rFonts w:ascii="SimSun" w:hAnsi="SimSun" w:eastAsia="SimSun" w:cs="SimSun"/>
          <w:sz w:val="24"/>
          <w:szCs w:val="24"/>
          <w:spacing w:val="-1"/>
        </w:rPr>
        <w:t>购人签订合同，就中标项目向采购人承担连带责任。</w:t>
      </w:r>
    </w:p>
    <w:p>
      <w:pPr>
        <w:ind w:left="1" w:firstLine="413"/>
        <w:spacing w:before="184" w:line="290" w:lineRule="auto"/>
        <w:rPr>
          <w:rFonts w:ascii="SimSun" w:hAnsi="SimSun" w:eastAsia="SimSun" w:cs="SimSun"/>
          <w:sz w:val="24"/>
          <w:szCs w:val="24"/>
        </w:rPr>
      </w:pPr>
      <w:r>
        <w:rPr>
          <w:rFonts w:ascii="SimSun" w:hAnsi="SimSun" w:eastAsia="SimSun" w:cs="SimSun"/>
          <w:sz w:val="24"/>
          <w:szCs w:val="24"/>
          <w:spacing w:val="-3"/>
        </w:rPr>
        <w:t>17.4 联合体各方在同一招标（采购）项目中以自己名义单独投标或者参加其他联合</w:t>
      </w:r>
      <w:r>
        <w:rPr>
          <w:rFonts w:ascii="SimSun" w:hAnsi="SimSun" w:eastAsia="SimSun" w:cs="SimSun"/>
          <w:sz w:val="24"/>
          <w:szCs w:val="24"/>
          <w:spacing w:val="2"/>
        </w:rPr>
        <w:t xml:space="preserve"> </w:t>
      </w:r>
      <w:r>
        <w:rPr>
          <w:rFonts w:ascii="SimSun" w:hAnsi="SimSun" w:eastAsia="SimSun" w:cs="SimSun"/>
          <w:sz w:val="24"/>
          <w:szCs w:val="24"/>
          <w:spacing w:val="-1"/>
        </w:rPr>
        <w:t>体投标的，相关投标均无效。</w:t>
      </w:r>
    </w:p>
    <w:p>
      <w:pPr>
        <w:ind w:left="1" w:firstLine="413"/>
        <w:spacing w:before="181" w:line="290" w:lineRule="auto"/>
        <w:rPr>
          <w:rFonts w:ascii="SimSun" w:hAnsi="SimSun" w:eastAsia="SimSun" w:cs="SimSun"/>
          <w:sz w:val="24"/>
          <w:szCs w:val="24"/>
        </w:rPr>
      </w:pPr>
      <w:r>
        <w:rPr>
          <w:rFonts w:ascii="SimSun" w:hAnsi="SimSun" w:eastAsia="SimSun" w:cs="SimSun"/>
          <w:sz w:val="24"/>
          <w:szCs w:val="24"/>
          <w:spacing w:val="-3"/>
        </w:rPr>
        <w:t>17.5 对所有联合体成员进行记录查询，联合体成员存在不良信用记录的，视同联合</w:t>
      </w:r>
      <w:r>
        <w:rPr>
          <w:rFonts w:ascii="SimSun" w:hAnsi="SimSun" w:eastAsia="SimSun" w:cs="SimSun"/>
          <w:sz w:val="24"/>
          <w:szCs w:val="24"/>
          <w:spacing w:val="2"/>
        </w:rPr>
        <w:t xml:space="preserve"> </w:t>
      </w:r>
      <w:r>
        <w:rPr>
          <w:rFonts w:ascii="SimSun" w:hAnsi="SimSun" w:eastAsia="SimSun" w:cs="SimSun"/>
          <w:sz w:val="24"/>
          <w:szCs w:val="24"/>
          <w:spacing w:val="-1"/>
        </w:rPr>
        <w:t>体存在不良信用记录。</w:t>
      </w:r>
    </w:p>
    <w:p>
      <w:pPr>
        <w:ind w:left="3298"/>
        <w:spacing w:before="241" w:line="220" w:lineRule="auto"/>
        <w:outlineLvl w:val="1"/>
        <w:rPr>
          <w:rFonts w:ascii="SimSun" w:hAnsi="SimSun" w:eastAsia="SimSun" w:cs="SimSun"/>
          <w:sz w:val="28"/>
          <w:szCs w:val="28"/>
        </w:rPr>
      </w:pPr>
      <w:r>
        <w:drawing>
          <wp:anchor distT="0" distB="0" distL="0" distR="0" simplePos="0" relativeHeight="251676672" behindDoc="0" locked="0" layoutInCell="1" allowOverlap="1">
            <wp:simplePos x="0" y="0"/>
            <wp:positionH relativeFrom="column">
              <wp:posOffset>2968091</wp:posOffset>
            </wp:positionH>
            <wp:positionV relativeFrom="paragraph">
              <wp:posOffset>336876</wp:posOffset>
            </wp:positionV>
            <wp:extent cx="1320800" cy="1359568"/>
            <wp:effectExtent l="0" t="0" r="0" b="0"/>
            <wp:wrapNone/>
            <wp:docPr id="46" name="IM 46"/>
            <wp:cNvGraphicFramePr/>
            <a:graphic>
              <a:graphicData uri="http://schemas.openxmlformats.org/drawingml/2006/picture">
                <pic:pic>
                  <pic:nvPicPr>
                    <pic:cNvPr id="46" name="IM 46"/>
                    <pic:cNvPicPr/>
                  </pic:nvPicPr>
                  <pic:blipFill>
                    <a:blip r:embed="rId4"/>
                    <a:stretch>
                      <a:fillRect/>
                    </a:stretch>
                  </pic:blipFill>
                  <pic:spPr>
                    <a:xfrm rot="0">
                      <a:off x="0" y="0"/>
                      <a:ext cx="1320800" cy="1359568"/>
                    </a:xfrm>
                    <a:prstGeom prst="rect">
                      <a:avLst/>
                    </a:prstGeom>
                  </pic:spPr>
                </pic:pic>
              </a:graphicData>
            </a:graphic>
          </wp:anchor>
        </w:drawing>
      </w:r>
      <w:bookmarkStart w:name="bookmark30" w:id="75"/>
      <w:bookmarkEnd w:id="75"/>
      <w:bookmarkStart w:name="bookmark29" w:id="76"/>
      <w:bookmarkEnd w:id="76"/>
      <w:r>
        <w:rPr>
          <w:rFonts w:ascii="SimSun" w:hAnsi="SimSun" w:eastAsia="SimSun" w:cs="SimSun"/>
          <w:sz w:val="28"/>
          <w:szCs w:val="28"/>
          <w:b/>
          <w:bCs/>
          <w:spacing w:val="-7"/>
        </w:rPr>
        <w:t>四、响应文件的递交</w:t>
      </w:r>
    </w:p>
    <w:p>
      <w:pPr>
        <w:ind w:left="8"/>
        <w:spacing w:before="232"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5"/>
        </w:rPr>
        <w:t>18</w:t>
      </w:r>
      <w:r>
        <w:rPr>
          <w:rFonts w:ascii="Times New Roman" w:hAnsi="Times New Roman" w:eastAsia="Times New Roman" w:cs="Times New Roman"/>
          <w:sz w:val="24"/>
          <w:szCs w:val="24"/>
          <w:b/>
          <w:bCs/>
          <w:spacing w:val="-21"/>
        </w:rPr>
        <w:t xml:space="preserve"> </w:t>
      </w:r>
      <w:r>
        <w:rPr>
          <w:rFonts w:ascii="SimSun" w:hAnsi="SimSun" w:eastAsia="SimSun" w:cs="SimSun"/>
          <w:sz w:val="24"/>
          <w:szCs w:val="24"/>
          <w:b/>
          <w:bCs/>
          <w:spacing w:val="-5"/>
        </w:rPr>
        <w:t>．响应文件的装订、密封和标记</w:t>
      </w:r>
    </w:p>
    <w:p>
      <w:pPr>
        <w:ind w:left="11" w:firstLine="433"/>
        <w:spacing w:before="182" w:line="290" w:lineRule="auto"/>
        <w:rPr>
          <w:rFonts w:ascii="SimSun" w:hAnsi="SimSun" w:eastAsia="SimSun" w:cs="SimSun"/>
          <w:sz w:val="24"/>
          <w:szCs w:val="24"/>
        </w:rPr>
      </w:pPr>
      <w:r>
        <w:rPr>
          <w:rFonts w:ascii="SimSun" w:hAnsi="SimSun" w:eastAsia="SimSun" w:cs="SimSun"/>
          <w:sz w:val="24"/>
          <w:szCs w:val="24"/>
          <w:spacing w:val="-4"/>
        </w:rPr>
        <w:t>18.1 响应文件应装订成册，不得采用活页夹，否则由此造成的任何后果采购人均不</w:t>
      </w:r>
      <w:r>
        <w:rPr>
          <w:rFonts w:ascii="SimSun" w:hAnsi="SimSun" w:eastAsia="SimSun" w:cs="SimSun"/>
          <w:sz w:val="24"/>
          <w:szCs w:val="24"/>
          <w:spacing w:val="12"/>
        </w:rPr>
        <w:t xml:space="preserve"> </w:t>
      </w:r>
      <w:r>
        <w:rPr>
          <w:rFonts w:ascii="SimSun" w:hAnsi="SimSun" w:eastAsia="SimSun" w:cs="SimSun"/>
          <w:sz w:val="24"/>
          <w:szCs w:val="24"/>
          <w:spacing w:val="-5"/>
        </w:rPr>
        <w:t>负责任。</w:t>
      </w:r>
    </w:p>
    <w:p>
      <w:pPr>
        <w:ind w:left="6" w:firstLine="437"/>
        <w:spacing w:before="184" w:line="289" w:lineRule="auto"/>
        <w:rPr>
          <w:rFonts w:ascii="SimSun" w:hAnsi="SimSun" w:eastAsia="SimSun" w:cs="SimSun"/>
          <w:sz w:val="24"/>
          <w:szCs w:val="24"/>
        </w:rPr>
      </w:pPr>
      <w:r>
        <w:rPr>
          <w:rFonts w:ascii="SimSun" w:hAnsi="SimSun" w:eastAsia="SimSun" w:cs="SimSun"/>
          <w:sz w:val="24"/>
          <w:szCs w:val="24"/>
          <w:spacing w:val="-4"/>
        </w:rPr>
        <w:t>18.2 供应商应将响应文件密封包装，可以装在同一个或多个密封袋中，并标明供应</w:t>
      </w:r>
      <w:r>
        <w:rPr>
          <w:rFonts w:ascii="SimSun" w:hAnsi="SimSun" w:eastAsia="SimSun" w:cs="SimSun"/>
          <w:sz w:val="24"/>
          <w:szCs w:val="24"/>
          <w:spacing w:val="12"/>
        </w:rPr>
        <w:t xml:space="preserve"> </w:t>
      </w:r>
      <w:r>
        <w:rPr>
          <w:rFonts w:ascii="SimSun" w:hAnsi="SimSun" w:eastAsia="SimSun" w:cs="SimSun"/>
          <w:sz w:val="24"/>
          <w:szCs w:val="24"/>
          <w:spacing w:val="-1"/>
        </w:rPr>
        <w:t>商名称、项目编号、投标项目名称、分包号（如有分包）并加盖供应商公章。</w:t>
      </w:r>
    </w:p>
    <w:p>
      <w:pPr>
        <w:ind w:left="1" w:firstLine="442"/>
        <w:spacing w:before="185" w:line="289" w:lineRule="auto"/>
        <w:rPr>
          <w:rFonts w:ascii="SimSun" w:hAnsi="SimSun" w:eastAsia="SimSun" w:cs="SimSun"/>
          <w:sz w:val="24"/>
          <w:szCs w:val="24"/>
        </w:rPr>
      </w:pPr>
      <w:r>
        <w:rPr>
          <w:rFonts w:ascii="SimSun" w:hAnsi="SimSun" w:eastAsia="SimSun" w:cs="SimSun"/>
          <w:sz w:val="24"/>
          <w:szCs w:val="24"/>
          <w:spacing w:val="-5"/>
        </w:rPr>
        <w:t>18.3</w:t>
      </w:r>
      <w:r>
        <w:rPr>
          <w:rFonts w:ascii="SimSun" w:hAnsi="SimSun" w:eastAsia="SimSun" w:cs="SimSun"/>
          <w:sz w:val="24"/>
          <w:szCs w:val="24"/>
          <w:spacing w:val="46"/>
        </w:rPr>
        <w:t xml:space="preserve"> </w:t>
      </w:r>
      <w:r>
        <w:rPr>
          <w:rFonts w:ascii="SimSun" w:hAnsi="SimSun" w:eastAsia="SimSun" w:cs="SimSun"/>
          <w:sz w:val="24"/>
          <w:szCs w:val="24"/>
          <w:spacing w:val="-5"/>
        </w:rPr>
        <w:t>以上密封要求作为密封参考，现场仅检验响应文件密封性是否完好，密封不完</w:t>
      </w:r>
      <w:r>
        <w:rPr>
          <w:rFonts w:ascii="SimSun" w:hAnsi="SimSun" w:eastAsia="SimSun" w:cs="SimSun"/>
          <w:sz w:val="24"/>
          <w:szCs w:val="24"/>
        </w:rPr>
        <w:t xml:space="preserve"> </w:t>
      </w:r>
      <w:r>
        <w:rPr>
          <w:rFonts w:ascii="SimSun" w:hAnsi="SimSun" w:eastAsia="SimSun" w:cs="SimSun"/>
          <w:sz w:val="24"/>
          <w:szCs w:val="24"/>
          <w:spacing w:val="-1"/>
        </w:rPr>
        <w:t>好的响应文件采购代理机构有权拒绝接收。</w:t>
      </w:r>
    </w:p>
    <w:p>
      <w:pPr>
        <w:ind w:left="8"/>
        <w:spacing w:before="184"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5"/>
        </w:rPr>
        <w:t>19</w:t>
      </w:r>
      <w:r>
        <w:rPr>
          <w:rFonts w:ascii="Times New Roman" w:hAnsi="Times New Roman" w:eastAsia="Times New Roman" w:cs="Times New Roman"/>
          <w:sz w:val="24"/>
          <w:szCs w:val="24"/>
          <w:b/>
          <w:bCs/>
          <w:spacing w:val="-21"/>
        </w:rPr>
        <w:t xml:space="preserve"> </w:t>
      </w:r>
      <w:r>
        <w:rPr>
          <w:rFonts w:ascii="SimSun" w:hAnsi="SimSun" w:eastAsia="SimSun" w:cs="SimSun"/>
          <w:sz w:val="24"/>
          <w:szCs w:val="24"/>
          <w:b/>
          <w:bCs/>
          <w:spacing w:val="-5"/>
        </w:rPr>
        <w:t>．响应文件的补充、修改和撤回</w:t>
      </w:r>
    </w:p>
    <w:p>
      <w:pPr>
        <w:ind w:left="4" w:firstLine="439"/>
        <w:spacing w:before="185" w:line="354" w:lineRule="auto"/>
        <w:jc w:val="both"/>
        <w:rPr>
          <w:rFonts w:ascii="SimSun" w:hAnsi="SimSun" w:eastAsia="SimSun" w:cs="SimSun"/>
          <w:sz w:val="24"/>
          <w:szCs w:val="24"/>
        </w:rPr>
      </w:pPr>
      <w:r>
        <w:rPr>
          <w:rFonts w:ascii="SimSun" w:hAnsi="SimSun" w:eastAsia="SimSun" w:cs="SimSun"/>
          <w:sz w:val="24"/>
          <w:szCs w:val="24"/>
          <w:spacing w:val="-4"/>
        </w:rPr>
        <w:t>19.1 供应商在响应文件递交截止时间前，可以对所递交的响应文件进行补充、修改</w:t>
      </w:r>
      <w:r>
        <w:rPr>
          <w:rFonts w:ascii="SimSun" w:hAnsi="SimSun" w:eastAsia="SimSun" w:cs="SimSun"/>
          <w:sz w:val="24"/>
          <w:szCs w:val="24"/>
          <w:spacing w:val="12"/>
        </w:rPr>
        <w:t xml:space="preserve"> </w:t>
      </w:r>
      <w:r>
        <w:rPr>
          <w:rFonts w:ascii="SimSun" w:hAnsi="SimSun" w:eastAsia="SimSun" w:cs="SimSun"/>
          <w:sz w:val="24"/>
          <w:szCs w:val="24"/>
          <w:spacing w:val="-2"/>
        </w:rPr>
        <w:t>或者撤回，并书面通知采购代理机构。补充、修改的内容应当按磋商文件要求签署、盖</w:t>
      </w:r>
      <w:r>
        <w:rPr>
          <w:rFonts w:ascii="SimSun" w:hAnsi="SimSun" w:eastAsia="SimSun" w:cs="SimSun"/>
          <w:sz w:val="24"/>
          <w:szCs w:val="24"/>
          <w:spacing w:val="12"/>
        </w:rPr>
        <w:t xml:space="preserve"> </w:t>
      </w:r>
      <w:r>
        <w:rPr>
          <w:rFonts w:ascii="SimSun" w:hAnsi="SimSun" w:eastAsia="SimSun" w:cs="SimSun"/>
          <w:sz w:val="24"/>
          <w:szCs w:val="24"/>
          <w:spacing w:val="-2"/>
        </w:rPr>
        <w:t>章，并作为响应文件的组成部分。补充、修改的内容与响应文件不一致的，以补充、修</w:t>
      </w:r>
      <w:r>
        <w:rPr>
          <w:rFonts w:ascii="SimSun" w:hAnsi="SimSun" w:eastAsia="SimSun" w:cs="SimSun"/>
          <w:sz w:val="24"/>
          <w:szCs w:val="24"/>
          <w:spacing w:val="12"/>
        </w:rPr>
        <w:t xml:space="preserve"> </w:t>
      </w:r>
      <w:r>
        <w:rPr>
          <w:rFonts w:ascii="SimSun" w:hAnsi="SimSun" w:eastAsia="SimSun" w:cs="SimSun"/>
          <w:sz w:val="24"/>
          <w:szCs w:val="24"/>
          <w:spacing w:val="-2"/>
        </w:rPr>
        <w:t>改的内容为准。有关本项目磋商文件的补遗、澄清及变更信息以采购公告发布网站公告</w:t>
      </w:r>
      <w:r>
        <w:rPr>
          <w:rFonts w:ascii="SimSun" w:hAnsi="SimSun" w:eastAsia="SimSun" w:cs="SimSun"/>
          <w:sz w:val="24"/>
          <w:szCs w:val="24"/>
          <w:spacing w:val="12"/>
        </w:rPr>
        <w:t xml:space="preserve"> </w:t>
      </w:r>
      <w:r>
        <w:rPr>
          <w:rFonts w:ascii="SimSun" w:hAnsi="SimSun" w:eastAsia="SimSun" w:cs="SimSun"/>
          <w:sz w:val="24"/>
          <w:szCs w:val="24"/>
          <w:spacing w:val="-2"/>
        </w:rPr>
        <w:t>与下载为准，采购代理机构不再另行通知，磋商文件与更正公告的内容相互矛盾时，以</w:t>
      </w:r>
    </w:p>
    <w:p>
      <w:pPr>
        <w:spacing w:line="354" w:lineRule="auto"/>
        <w:sectPr>
          <w:footerReference w:type="default" r:id="rId25"/>
          <w:pgSz w:w="11906" w:h="16839"/>
          <w:pgMar w:top="400" w:right="1417" w:bottom="1295" w:left="1425"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6"/>
        <w:spacing w:before="78" w:line="218" w:lineRule="auto"/>
        <w:rPr>
          <w:rFonts w:ascii="SimSun" w:hAnsi="SimSun" w:eastAsia="SimSun" w:cs="SimSun"/>
          <w:sz w:val="24"/>
          <w:szCs w:val="24"/>
        </w:rPr>
      </w:pPr>
      <w:r>
        <w:rPr>
          <w:rFonts w:ascii="SimSun" w:hAnsi="SimSun" w:eastAsia="SimSun" w:cs="SimSun"/>
          <w:sz w:val="24"/>
          <w:szCs w:val="24"/>
          <w:spacing w:val="-1"/>
        </w:rPr>
        <w:t>最后发出的更正公告内容为准。</w:t>
      </w:r>
    </w:p>
    <w:p>
      <w:pPr>
        <w:ind w:left="4" w:firstLine="441"/>
        <w:spacing w:before="183" w:line="347" w:lineRule="auto"/>
        <w:rPr>
          <w:rFonts w:ascii="SimSun" w:hAnsi="SimSun" w:eastAsia="SimSun" w:cs="SimSun"/>
          <w:sz w:val="24"/>
          <w:szCs w:val="24"/>
        </w:rPr>
      </w:pPr>
      <w:r>
        <w:rPr>
          <w:rFonts w:ascii="SimSun" w:hAnsi="SimSun" w:eastAsia="SimSun" w:cs="SimSun"/>
          <w:sz w:val="24"/>
          <w:szCs w:val="24"/>
          <w:spacing w:val="-5"/>
        </w:rPr>
        <w:t>19.2 供应商对响应文件的补充、修改的</w:t>
      </w:r>
      <w:r>
        <w:rPr>
          <w:rFonts w:ascii="SimSun" w:hAnsi="SimSun" w:eastAsia="SimSun" w:cs="SimSun"/>
          <w:sz w:val="24"/>
          <w:szCs w:val="24"/>
          <w:spacing w:val="-6"/>
        </w:rPr>
        <w:t>书面材料应按本须知第</w:t>
      </w:r>
      <w:r>
        <w:rPr>
          <w:rFonts w:ascii="SimSun" w:hAnsi="SimSun" w:eastAsia="SimSun" w:cs="SimSun"/>
          <w:sz w:val="24"/>
          <w:szCs w:val="24"/>
          <w:spacing w:val="-39"/>
        </w:rPr>
        <w:t xml:space="preserve"> </w:t>
      </w:r>
      <w:r>
        <w:rPr>
          <w:rFonts w:ascii="Calibri" w:hAnsi="Calibri" w:eastAsia="Calibri" w:cs="Calibri"/>
          <w:sz w:val="24"/>
          <w:szCs w:val="24"/>
          <w:spacing w:val="-6"/>
        </w:rPr>
        <w:t>18</w:t>
      </w:r>
      <w:r>
        <w:rPr>
          <w:rFonts w:ascii="Calibri" w:hAnsi="Calibri" w:eastAsia="Calibri" w:cs="Calibri"/>
          <w:sz w:val="24"/>
          <w:szCs w:val="24"/>
          <w:spacing w:val="18"/>
        </w:rPr>
        <w:t xml:space="preserve"> </w:t>
      </w:r>
      <w:r>
        <w:rPr>
          <w:rFonts w:ascii="SimSun" w:hAnsi="SimSun" w:eastAsia="SimSun" w:cs="SimSun"/>
          <w:sz w:val="24"/>
          <w:szCs w:val="24"/>
          <w:spacing w:val="-6"/>
        </w:rPr>
        <w:t>条规定进行编写、</w:t>
      </w:r>
      <w:r>
        <w:rPr>
          <w:rFonts w:ascii="SimSun" w:hAnsi="SimSun" w:eastAsia="SimSun" w:cs="SimSun"/>
          <w:sz w:val="24"/>
          <w:szCs w:val="24"/>
        </w:rPr>
        <w:t xml:space="preserve"> </w:t>
      </w:r>
      <w:r>
        <w:rPr>
          <w:rFonts w:ascii="SimSun" w:hAnsi="SimSun" w:eastAsia="SimSun" w:cs="SimSun"/>
          <w:sz w:val="24"/>
          <w:szCs w:val="24"/>
          <w:spacing w:val="-2"/>
        </w:rPr>
        <w:t>密封、标记和递送，并注明“补充、修改响应文件</w:t>
      </w:r>
      <w:r>
        <w:rPr>
          <w:rFonts w:ascii="SimSun" w:hAnsi="SimSun" w:eastAsia="SimSun" w:cs="SimSun"/>
          <w:sz w:val="24"/>
          <w:szCs w:val="24"/>
          <w:spacing w:val="-80"/>
        </w:rPr>
        <w:t xml:space="preserve"> </w:t>
      </w:r>
      <w:r>
        <w:rPr>
          <w:rFonts w:ascii="SimSun" w:hAnsi="SimSun" w:eastAsia="SimSun" w:cs="SimSun"/>
          <w:sz w:val="24"/>
          <w:szCs w:val="24"/>
          <w:spacing w:val="-2"/>
        </w:rPr>
        <w:t>”字样。</w:t>
      </w:r>
    </w:p>
    <w:p>
      <w:pPr>
        <w:spacing w:before="34"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4"/>
        </w:rPr>
        <w:t>20</w:t>
      </w:r>
      <w:r>
        <w:rPr>
          <w:rFonts w:ascii="Times New Roman" w:hAnsi="Times New Roman" w:eastAsia="Times New Roman" w:cs="Times New Roman"/>
          <w:sz w:val="24"/>
          <w:szCs w:val="24"/>
          <w:b/>
          <w:bCs/>
          <w:spacing w:val="-25"/>
        </w:rPr>
        <w:t xml:space="preserve"> </w:t>
      </w:r>
      <w:r>
        <w:rPr>
          <w:rFonts w:ascii="SimSun" w:hAnsi="SimSun" w:eastAsia="SimSun" w:cs="SimSun"/>
          <w:sz w:val="24"/>
          <w:szCs w:val="24"/>
          <w:b/>
          <w:bCs/>
          <w:spacing w:val="-4"/>
        </w:rPr>
        <w:t>．响应文件递交的截止时间及地点</w:t>
      </w:r>
    </w:p>
    <w:p>
      <w:pPr>
        <w:ind w:left="4" w:firstLine="456"/>
        <w:spacing w:before="183" w:line="313" w:lineRule="auto"/>
        <w:rPr>
          <w:rFonts w:ascii="SimSun" w:hAnsi="SimSun" w:eastAsia="SimSun" w:cs="SimSun"/>
          <w:sz w:val="24"/>
          <w:szCs w:val="24"/>
        </w:rPr>
      </w:pPr>
      <w:r>
        <w:rPr>
          <w:rFonts w:ascii="Calibri" w:hAnsi="Calibri" w:eastAsia="Calibri" w:cs="Calibri"/>
          <w:sz w:val="24"/>
          <w:szCs w:val="24"/>
          <w:spacing w:val="-2"/>
        </w:rPr>
        <w:t>20.1  </w:t>
      </w:r>
      <w:r>
        <w:rPr>
          <w:rFonts w:ascii="SimSun" w:hAnsi="SimSun" w:eastAsia="SimSun" w:cs="SimSun"/>
          <w:sz w:val="24"/>
          <w:szCs w:val="24"/>
          <w:spacing w:val="-2"/>
        </w:rPr>
        <w:t>供应商应在不迟于第一章【竞争性磋商邀请】中</w:t>
      </w:r>
      <w:r>
        <w:rPr>
          <w:rFonts w:ascii="SimSun" w:hAnsi="SimSun" w:eastAsia="SimSun" w:cs="SimSun"/>
          <w:sz w:val="24"/>
          <w:szCs w:val="24"/>
          <w:spacing w:val="-3"/>
        </w:rPr>
        <w:t>规定的递交截止日期和时间将</w:t>
      </w:r>
      <w:r>
        <w:rPr>
          <w:rFonts w:ascii="SimSun" w:hAnsi="SimSun" w:eastAsia="SimSun" w:cs="SimSun"/>
          <w:sz w:val="24"/>
          <w:szCs w:val="24"/>
        </w:rPr>
        <w:t xml:space="preserve"> </w:t>
      </w:r>
      <w:r>
        <w:rPr>
          <w:rFonts w:ascii="SimSun" w:hAnsi="SimSun" w:eastAsia="SimSun" w:cs="SimSun"/>
          <w:sz w:val="24"/>
          <w:szCs w:val="24"/>
          <w:spacing w:val="-6"/>
        </w:rPr>
        <w:t>响应文件递交至采购代理机构，递交地点应是第一章【竞争性磋商邀请】中指明的地址。</w:t>
      </w:r>
      <w:r>
        <w:rPr>
          <w:rFonts w:ascii="SimSun" w:hAnsi="SimSun" w:eastAsia="SimSun" w:cs="SimSun"/>
          <w:sz w:val="24"/>
          <w:szCs w:val="24"/>
          <w:spacing w:val="12"/>
        </w:rPr>
        <w:t xml:space="preserve"> </w:t>
      </w:r>
      <w:r>
        <w:rPr>
          <w:rFonts w:ascii="SimSun" w:hAnsi="SimSun" w:eastAsia="SimSun" w:cs="SimSun"/>
          <w:sz w:val="24"/>
          <w:szCs w:val="24"/>
          <w:spacing w:val="-1"/>
        </w:rPr>
        <w:t>递交响应文件的截止时间及地点详见</w:t>
      </w:r>
      <w:r>
        <w:rPr>
          <w:rFonts w:ascii="SimSun" w:hAnsi="SimSun" w:eastAsia="SimSun" w:cs="SimSun"/>
          <w:sz w:val="24"/>
          <w:szCs w:val="24"/>
          <w:b/>
          <w:bCs/>
          <w:spacing w:val="-1"/>
        </w:rPr>
        <w:t>【供应商须知前附</w:t>
      </w:r>
      <w:r>
        <w:rPr>
          <w:rFonts w:ascii="SimSun" w:hAnsi="SimSun" w:eastAsia="SimSun" w:cs="SimSun"/>
          <w:sz w:val="24"/>
          <w:szCs w:val="24"/>
          <w:b/>
          <w:bCs/>
          <w:spacing w:val="-2"/>
        </w:rPr>
        <w:t>表】</w:t>
      </w:r>
      <w:r>
        <w:rPr>
          <w:rFonts w:ascii="SimSun" w:hAnsi="SimSun" w:eastAsia="SimSun" w:cs="SimSun"/>
          <w:sz w:val="24"/>
          <w:szCs w:val="24"/>
          <w:spacing w:val="-2"/>
        </w:rPr>
        <w:t>。</w:t>
      </w:r>
    </w:p>
    <w:p>
      <w:pPr>
        <w:ind w:left="6" w:right="82" w:firstLine="453"/>
        <w:spacing w:before="184" w:line="289" w:lineRule="auto"/>
        <w:rPr>
          <w:rFonts w:ascii="SimSun" w:hAnsi="SimSun" w:eastAsia="SimSun" w:cs="SimSun"/>
          <w:sz w:val="24"/>
          <w:szCs w:val="24"/>
        </w:rPr>
      </w:pPr>
      <w:r>
        <w:rPr>
          <w:rFonts w:ascii="SimSun" w:hAnsi="SimSun" w:eastAsia="SimSun" w:cs="SimSun"/>
          <w:sz w:val="24"/>
          <w:szCs w:val="24"/>
          <w:b/>
          <w:bCs/>
          <w:spacing w:val="2"/>
        </w:rPr>
        <w:t>20.2</w:t>
      </w:r>
      <w:r>
        <w:rPr>
          <w:rFonts w:ascii="SimSun" w:hAnsi="SimSun" w:eastAsia="SimSun" w:cs="SimSun"/>
          <w:sz w:val="24"/>
          <w:szCs w:val="24"/>
          <w:spacing w:val="2"/>
        </w:rPr>
        <w:t xml:space="preserve"> 如果响应文件没有按本供应商须知的规定密封，其响应文件采</w:t>
      </w:r>
      <w:r>
        <w:rPr>
          <w:rFonts w:ascii="SimSun" w:hAnsi="SimSun" w:eastAsia="SimSun" w:cs="SimSun"/>
          <w:sz w:val="24"/>
          <w:szCs w:val="24"/>
          <w:spacing w:val="1"/>
        </w:rPr>
        <w:t>购人或采购代</w:t>
      </w:r>
      <w:r>
        <w:rPr>
          <w:rFonts w:ascii="SimSun" w:hAnsi="SimSun" w:eastAsia="SimSun" w:cs="SimSun"/>
          <w:sz w:val="24"/>
          <w:szCs w:val="24"/>
        </w:rPr>
        <w:t xml:space="preserve"> </w:t>
      </w:r>
      <w:r>
        <w:rPr>
          <w:rFonts w:ascii="SimSun" w:hAnsi="SimSun" w:eastAsia="SimSun" w:cs="SimSun"/>
          <w:sz w:val="24"/>
          <w:szCs w:val="24"/>
          <w:spacing w:val="-1"/>
        </w:rPr>
        <w:t>理机构将有权予以拒绝，并退还给供应商。</w:t>
      </w:r>
    </w:p>
    <w:p>
      <w:pPr>
        <w:ind w:left="2" w:right="80" w:firstLine="457"/>
        <w:spacing w:before="184" w:line="313" w:lineRule="auto"/>
        <w:rPr>
          <w:rFonts w:ascii="SimSun" w:hAnsi="SimSun" w:eastAsia="SimSun" w:cs="SimSun"/>
          <w:sz w:val="24"/>
          <w:szCs w:val="24"/>
        </w:rPr>
      </w:pPr>
      <w:r>
        <w:rPr>
          <w:rFonts w:ascii="SimSun" w:hAnsi="SimSun" w:eastAsia="SimSun" w:cs="SimSun"/>
          <w:sz w:val="24"/>
          <w:szCs w:val="24"/>
          <w:spacing w:val="2"/>
        </w:rPr>
        <w:t>20.3 采购人可按规定修改补充通知的方式，酌情延长提交响应文件的截止时间。</w:t>
      </w:r>
      <w:r>
        <w:rPr>
          <w:rFonts w:ascii="SimSun" w:hAnsi="SimSun" w:eastAsia="SimSun" w:cs="SimSun"/>
          <w:sz w:val="24"/>
          <w:szCs w:val="24"/>
          <w:spacing w:val="6"/>
        </w:rPr>
        <w:t xml:space="preserve"> </w:t>
      </w:r>
      <w:r>
        <w:rPr>
          <w:rFonts w:ascii="SimSun" w:hAnsi="SimSun" w:eastAsia="SimSun" w:cs="SimSun"/>
          <w:sz w:val="24"/>
          <w:szCs w:val="24"/>
          <w:spacing w:val="-2"/>
        </w:rPr>
        <w:t>在此情况下，供应商的所有权利和义务以及供应商受制约的截止时间，均以延长后新的</w:t>
      </w:r>
      <w:r>
        <w:rPr>
          <w:rFonts w:ascii="SimSun" w:hAnsi="SimSun" w:eastAsia="SimSun" w:cs="SimSun"/>
          <w:sz w:val="24"/>
          <w:szCs w:val="24"/>
          <w:spacing w:val="16"/>
        </w:rPr>
        <w:t xml:space="preserve"> </w:t>
      </w:r>
      <w:r>
        <w:rPr>
          <w:rFonts w:ascii="SimSun" w:hAnsi="SimSun" w:eastAsia="SimSun" w:cs="SimSun"/>
          <w:sz w:val="24"/>
          <w:szCs w:val="24"/>
          <w:spacing w:val="-1"/>
        </w:rPr>
        <w:t>投响应文件递交截止时间为准。</w:t>
      </w:r>
    </w:p>
    <w:p>
      <w:pPr>
        <w:ind w:left="7" w:right="80" w:firstLine="452"/>
        <w:spacing w:before="184" w:line="289" w:lineRule="auto"/>
        <w:rPr>
          <w:rFonts w:ascii="SimSun" w:hAnsi="SimSun" w:eastAsia="SimSun" w:cs="SimSun"/>
          <w:sz w:val="24"/>
          <w:szCs w:val="24"/>
        </w:rPr>
      </w:pPr>
      <w:r>
        <w:rPr>
          <w:rFonts w:ascii="SimSun" w:hAnsi="SimSun" w:eastAsia="SimSun" w:cs="SimSun"/>
          <w:sz w:val="24"/>
          <w:szCs w:val="24"/>
          <w:spacing w:val="2"/>
        </w:rPr>
        <w:t>20.4 截至响应文件递交截止时间，参加磋商的供应商（以开标会场签到为准）不</w:t>
      </w:r>
      <w:r>
        <w:rPr>
          <w:rFonts w:ascii="SimSun" w:hAnsi="SimSun" w:eastAsia="SimSun" w:cs="SimSun"/>
          <w:sz w:val="24"/>
          <w:szCs w:val="24"/>
          <w:spacing w:val="6"/>
        </w:rPr>
        <w:t xml:space="preserve"> </w:t>
      </w:r>
      <w:r>
        <w:rPr>
          <w:rFonts w:ascii="SimSun" w:hAnsi="SimSun" w:eastAsia="SimSun" w:cs="SimSun"/>
          <w:sz w:val="24"/>
          <w:szCs w:val="24"/>
          <w:spacing w:val="-1"/>
        </w:rPr>
        <w:t>足三家的，予以废标，响应文件原封退还给供应商。</w:t>
      </w:r>
    </w:p>
    <w:p>
      <w:pPr>
        <w:spacing w:before="184"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21</w:t>
      </w:r>
      <w:r>
        <w:rPr>
          <w:rFonts w:ascii="Times New Roman" w:hAnsi="Times New Roman" w:eastAsia="Times New Roman" w:cs="Times New Roman"/>
          <w:sz w:val="24"/>
          <w:szCs w:val="24"/>
          <w:b/>
          <w:bCs/>
          <w:spacing w:val="-23"/>
        </w:rPr>
        <w:t xml:space="preserve"> </w:t>
      </w:r>
      <w:r>
        <w:rPr>
          <w:rFonts w:ascii="SimSun" w:hAnsi="SimSun" w:eastAsia="SimSun" w:cs="SimSun"/>
          <w:sz w:val="24"/>
          <w:szCs w:val="24"/>
          <w:b/>
          <w:bCs/>
          <w:spacing w:val="-6"/>
        </w:rPr>
        <w:t>．投标无效的情形</w:t>
      </w:r>
    </w:p>
    <w:p>
      <w:pPr>
        <w:ind w:left="483"/>
        <w:spacing w:before="181" w:line="219" w:lineRule="auto"/>
        <w:rPr>
          <w:rFonts w:ascii="SimSun" w:hAnsi="SimSun" w:eastAsia="SimSun" w:cs="SimSun"/>
          <w:sz w:val="24"/>
          <w:szCs w:val="24"/>
        </w:rPr>
      </w:pPr>
      <w:r>
        <w:rPr>
          <w:rFonts w:ascii="SimSun" w:hAnsi="SimSun" w:eastAsia="SimSun" w:cs="SimSun"/>
          <w:sz w:val="24"/>
          <w:szCs w:val="24"/>
          <w:spacing w:val="1"/>
        </w:rPr>
        <w:t>供应商存在下列情况之一的，投标无效:</w:t>
      </w:r>
    </w:p>
    <w:p>
      <w:pPr>
        <w:ind w:left="495"/>
        <w:spacing w:before="184" w:line="219" w:lineRule="auto"/>
        <w:rPr>
          <w:rFonts w:ascii="SimSun" w:hAnsi="SimSun" w:eastAsia="SimSun" w:cs="SimSun"/>
          <w:sz w:val="24"/>
          <w:szCs w:val="24"/>
        </w:rPr>
      </w:pPr>
      <w:r>
        <w:drawing>
          <wp:anchor distT="0" distB="0" distL="0" distR="0" simplePos="0" relativeHeight="251677696" behindDoc="0" locked="0" layoutInCell="1" allowOverlap="1">
            <wp:simplePos x="0" y="0"/>
            <wp:positionH relativeFrom="column">
              <wp:posOffset>2969158</wp:posOffset>
            </wp:positionH>
            <wp:positionV relativeFrom="paragraph">
              <wp:posOffset>326490</wp:posOffset>
            </wp:positionV>
            <wp:extent cx="1320800" cy="1359568"/>
            <wp:effectExtent l="0" t="0" r="0" b="0"/>
            <wp:wrapNone/>
            <wp:docPr id="48" name="IM 48"/>
            <wp:cNvGraphicFramePr/>
            <a:graphic>
              <a:graphicData uri="http://schemas.openxmlformats.org/drawingml/2006/picture">
                <pic:pic>
                  <pic:nvPicPr>
                    <pic:cNvPr id="48" name="IM 48"/>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（一）未按照采购文件的规定提交磋商保证金的；</w:t>
      </w:r>
    </w:p>
    <w:p>
      <w:pPr>
        <w:ind w:left="495"/>
        <w:spacing w:before="183" w:line="219" w:lineRule="auto"/>
        <w:rPr>
          <w:rFonts w:ascii="SimSun" w:hAnsi="SimSun" w:eastAsia="SimSun" w:cs="SimSun"/>
          <w:sz w:val="24"/>
          <w:szCs w:val="24"/>
        </w:rPr>
      </w:pPr>
      <w:r>
        <w:rPr>
          <w:rFonts w:ascii="SimSun" w:hAnsi="SimSun" w:eastAsia="SimSun" w:cs="SimSun"/>
          <w:sz w:val="24"/>
          <w:szCs w:val="24"/>
          <w:spacing w:val="-1"/>
        </w:rPr>
        <w:t>（二）响应文件未按采购文件要求签署、盖章的；</w:t>
      </w:r>
    </w:p>
    <w:p>
      <w:pPr>
        <w:ind w:left="495"/>
        <w:spacing w:before="183" w:line="219" w:lineRule="auto"/>
        <w:rPr>
          <w:rFonts w:ascii="SimSun" w:hAnsi="SimSun" w:eastAsia="SimSun" w:cs="SimSun"/>
          <w:sz w:val="24"/>
          <w:szCs w:val="24"/>
        </w:rPr>
      </w:pPr>
      <w:r>
        <w:rPr>
          <w:rFonts w:ascii="SimSun" w:hAnsi="SimSun" w:eastAsia="SimSun" w:cs="SimSun"/>
          <w:sz w:val="24"/>
          <w:szCs w:val="24"/>
          <w:spacing w:val="-2"/>
        </w:rPr>
        <w:t>（三）不具备采购文件中规定的资格要求的；</w:t>
      </w:r>
    </w:p>
    <w:p>
      <w:pPr>
        <w:ind w:left="495"/>
        <w:spacing w:before="184" w:line="218" w:lineRule="auto"/>
        <w:rPr>
          <w:rFonts w:ascii="SimSun" w:hAnsi="SimSun" w:eastAsia="SimSun" w:cs="SimSun"/>
          <w:sz w:val="24"/>
          <w:szCs w:val="24"/>
        </w:rPr>
      </w:pPr>
      <w:r>
        <w:rPr>
          <w:rFonts w:ascii="SimSun" w:hAnsi="SimSun" w:eastAsia="SimSun" w:cs="SimSun"/>
          <w:sz w:val="24"/>
          <w:szCs w:val="24"/>
          <w:spacing w:val="-1"/>
        </w:rPr>
        <w:t>（四）报价超过采购文件中规定的预算金额或者最高限价的；</w:t>
      </w:r>
    </w:p>
    <w:p>
      <w:pPr>
        <w:ind w:left="495"/>
        <w:spacing w:before="184" w:line="219" w:lineRule="auto"/>
        <w:rPr>
          <w:rFonts w:ascii="SimSun" w:hAnsi="SimSun" w:eastAsia="SimSun" w:cs="SimSun"/>
          <w:sz w:val="24"/>
          <w:szCs w:val="24"/>
        </w:rPr>
      </w:pPr>
      <w:r>
        <w:rPr>
          <w:rFonts w:ascii="SimSun" w:hAnsi="SimSun" w:eastAsia="SimSun" w:cs="SimSun"/>
          <w:sz w:val="24"/>
          <w:szCs w:val="24"/>
          <w:spacing w:val="1"/>
        </w:rPr>
        <w:t>（五）响应文件含有采购人不能接受的附加条件的;</w:t>
      </w:r>
    </w:p>
    <w:p>
      <w:pPr>
        <w:ind w:left="495"/>
        <w:spacing w:before="183" w:line="219" w:lineRule="auto"/>
        <w:rPr>
          <w:rFonts w:ascii="SimSun" w:hAnsi="SimSun" w:eastAsia="SimSun" w:cs="SimSun"/>
          <w:sz w:val="24"/>
          <w:szCs w:val="24"/>
        </w:rPr>
      </w:pPr>
      <w:r>
        <w:rPr>
          <w:rFonts w:ascii="SimSun" w:hAnsi="SimSun" w:eastAsia="SimSun" w:cs="SimSun"/>
          <w:sz w:val="24"/>
          <w:szCs w:val="24"/>
          <w:spacing w:val="-1"/>
        </w:rPr>
        <w:t>（六）法律、法规和采购文件规定的其他无效情形。</w:t>
      </w:r>
    </w:p>
    <w:p>
      <w:pPr>
        <w:ind w:left="3981"/>
        <w:spacing w:before="240" w:line="221" w:lineRule="auto"/>
        <w:outlineLvl w:val="1"/>
        <w:rPr>
          <w:rFonts w:ascii="SimSun" w:hAnsi="SimSun" w:eastAsia="SimSun" w:cs="SimSun"/>
          <w:sz w:val="28"/>
          <w:szCs w:val="28"/>
        </w:rPr>
      </w:pPr>
      <w:bookmarkStart w:name="bookmark32" w:id="77"/>
      <w:bookmarkEnd w:id="77"/>
      <w:bookmarkStart w:name="bookmark31" w:id="78"/>
      <w:bookmarkEnd w:id="78"/>
      <w:r>
        <w:rPr>
          <w:rFonts w:ascii="SimSun" w:hAnsi="SimSun" w:eastAsia="SimSun" w:cs="SimSun"/>
          <w:sz w:val="28"/>
          <w:szCs w:val="28"/>
          <w:b/>
          <w:bCs/>
          <w:spacing w:val="-6"/>
        </w:rPr>
        <w:t>五、磋商</w:t>
      </w:r>
    </w:p>
    <w:p>
      <w:pPr>
        <w:spacing w:before="233"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10"/>
        </w:rPr>
        <w:t>22</w:t>
      </w:r>
      <w:r>
        <w:rPr>
          <w:rFonts w:ascii="Times New Roman" w:hAnsi="Times New Roman" w:eastAsia="Times New Roman" w:cs="Times New Roman"/>
          <w:sz w:val="24"/>
          <w:szCs w:val="24"/>
          <w:b/>
          <w:bCs/>
          <w:spacing w:val="-25"/>
        </w:rPr>
        <w:t xml:space="preserve"> </w:t>
      </w:r>
      <w:r>
        <w:rPr>
          <w:rFonts w:ascii="SimSun" w:hAnsi="SimSun" w:eastAsia="SimSun" w:cs="SimSun"/>
          <w:sz w:val="24"/>
          <w:szCs w:val="24"/>
          <w:b/>
          <w:bCs/>
          <w:spacing w:val="-10"/>
        </w:rPr>
        <w:t>．磋商</w:t>
      </w:r>
    </w:p>
    <w:p>
      <w:pPr>
        <w:ind w:left="2" w:right="80" w:firstLine="428"/>
        <w:spacing w:before="182" w:line="290" w:lineRule="auto"/>
        <w:rPr>
          <w:rFonts w:ascii="SimSun" w:hAnsi="SimSun" w:eastAsia="SimSun" w:cs="SimSun"/>
          <w:sz w:val="24"/>
          <w:szCs w:val="24"/>
        </w:rPr>
      </w:pPr>
      <w:r>
        <w:rPr>
          <w:rFonts w:ascii="SimSun" w:hAnsi="SimSun" w:eastAsia="SimSun" w:cs="SimSun"/>
          <w:sz w:val="24"/>
          <w:szCs w:val="24"/>
          <w:spacing w:val="-3"/>
        </w:rPr>
        <w:t>22.1 采购人按规定的时间和地点进行磋商，并邀请所有</w:t>
      </w:r>
      <w:r>
        <w:rPr>
          <w:rFonts w:ascii="SimSun" w:hAnsi="SimSun" w:eastAsia="SimSun" w:cs="SimSun"/>
          <w:sz w:val="24"/>
          <w:szCs w:val="24"/>
          <w:spacing w:val="-4"/>
        </w:rPr>
        <w:t>供应商参加。供应商未参加</w:t>
      </w:r>
      <w:r>
        <w:rPr>
          <w:rFonts w:ascii="SimSun" w:hAnsi="SimSun" w:eastAsia="SimSun" w:cs="SimSun"/>
          <w:sz w:val="24"/>
          <w:szCs w:val="24"/>
        </w:rPr>
        <w:t xml:space="preserve"> </w:t>
      </w:r>
      <w:r>
        <w:rPr>
          <w:rFonts w:ascii="SimSun" w:hAnsi="SimSun" w:eastAsia="SimSun" w:cs="SimSun"/>
          <w:sz w:val="24"/>
          <w:szCs w:val="24"/>
          <w:spacing w:val="-1"/>
        </w:rPr>
        <w:t>磋商的，视同认可磋商结果。</w:t>
      </w:r>
    </w:p>
    <w:p>
      <w:pPr>
        <w:ind w:left="3" w:right="82" w:firstLine="427"/>
        <w:spacing w:before="181" w:line="290" w:lineRule="auto"/>
        <w:rPr>
          <w:rFonts w:ascii="SimSun" w:hAnsi="SimSun" w:eastAsia="SimSun" w:cs="SimSun"/>
          <w:sz w:val="24"/>
          <w:szCs w:val="24"/>
        </w:rPr>
      </w:pPr>
      <w:r>
        <w:rPr>
          <w:rFonts w:ascii="SimSun" w:hAnsi="SimSun" w:eastAsia="SimSun" w:cs="SimSun"/>
          <w:sz w:val="24"/>
          <w:szCs w:val="24"/>
          <w:spacing w:val="3"/>
        </w:rPr>
        <w:t>22.2 参加磋商的供应商代表应持法定代表人身份证明书或法定代表人</w:t>
      </w:r>
      <w:r>
        <w:rPr>
          <w:rFonts w:ascii="SimSun" w:hAnsi="SimSun" w:eastAsia="SimSun" w:cs="SimSun"/>
          <w:sz w:val="24"/>
          <w:szCs w:val="24"/>
          <w:spacing w:val="2"/>
        </w:rPr>
        <w:t>授权委托书</w:t>
      </w:r>
      <w:r>
        <w:rPr>
          <w:rFonts w:ascii="SimSun" w:hAnsi="SimSun" w:eastAsia="SimSun" w:cs="SimSun"/>
          <w:sz w:val="24"/>
          <w:szCs w:val="24"/>
        </w:rPr>
        <w:t xml:space="preserve"> </w:t>
      </w:r>
      <w:r>
        <w:rPr>
          <w:rFonts w:ascii="SimSun" w:hAnsi="SimSun" w:eastAsia="SimSun" w:cs="SimSun"/>
          <w:sz w:val="24"/>
          <w:szCs w:val="24"/>
          <w:spacing w:val="-1"/>
        </w:rPr>
        <w:t>签名报到以证明其出席。</w:t>
      </w:r>
    </w:p>
    <w:p>
      <w:pPr>
        <w:ind w:left="2" w:right="80" w:firstLine="428"/>
        <w:spacing w:before="184" w:line="289" w:lineRule="auto"/>
        <w:rPr>
          <w:rFonts w:ascii="SimSun" w:hAnsi="SimSun" w:eastAsia="SimSun" w:cs="SimSun"/>
          <w:sz w:val="24"/>
          <w:szCs w:val="24"/>
        </w:rPr>
      </w:pPr>
      <w:r>
        <w:rPr>
          <w:rFonts w:ascii="SimSun" w:hAnsi="SimSun" w:eastAsia="SimSun" w:cs="SimSun"/>
          <w:sz w:val="24"/>
          <w:szCs w:val="24"/>
          <w:spacing w:val="-3"/>
        </w:rPr>
        <w:t>22.3 磋商时，由供应商代表检查响应文件的密封情况，</w:t>
      </w:r>
      <w:r>
        <w:rPr>
          <w:rFonts w:ascii="SimSun" w:hAnsi="SimSun" w:eastAsia="SimSun" w:cs="SimSun"/>
          <w:sz w:val="24"/>
          <w:szCs w:val="24"/>
          <w:spacing w:val="-4"/>
        </w:rPr>
        <w:t>经确认无误后，由采购代理</w:t>
      </w:r>
      <w:r>
        <w:rPr>
          <w:rFonts w:ascii="SimSun" w:hAnsi="SimSun" w:eastAsia="SimSun" w:cs="SimSun"/>
          <w:sz w:val="24"/>
          <w:szCs w:val="24"/>
        </w:rPr>
        <w:t xml:space="preserve"> </w:t>
      </w:r>
      <w:r>
        <w:rPr>
          <w:rFonts w:ascii="SimSun" w:hAnsi="SimSun" w:eastAsia="SimSun" w:cs="SimSun"/>
          <w:sz w:val="24"/>
          <w:szCs w:val="24"/>
          <w:spacing w:val="-1"/>
        </w:rPr>
        <w:t>机构人员当众拆封。</w:t>
      </w:r>
    </w:p>
    <w:p>
      <w:pPr>
        <w:spacing w:line="289" w:lineRule="auto"/>
        <w:sectPr>
          <w:footerReference w:type="default" r:id="rId26"/>
          <w:pgSz w:w="11906" w:h="16839"/>
          <w:pgMar w:top="400" w:right="1337" w:bottom="1295" w:left="1424"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6" w:lineRule="auto"/>
        <w:rPr/>
      </w:pPr>
      <w:r/>
    </w:p>
    <w:p>
      <w:pPr>
        <w:ind w:left="2" w:firstLine="428"/>
        <w:spacing w:before="78" w:line="289" w:lineRule="auto"/>
        <w:rPr>
          <w:rFonts w:ascii="SimSun" w:hAnsi="SimSun" w:eastAsia="SimSun" w:cs="SimSun"/>
          <w:sz w:val="24"/>
          <w:szCs w:val="24"/>
        </w:rPr>
      </w:pPr>
      <w:r>
        <w:rPr>
          <w:rFonts w:ascii="SimSun" w:hAnsi="SimSun" w:eastAsia="SimSun" w:cs="SimSun"/>
          <w:sz w:val="24"/>
          <w:szCs w:val="24"/>
          <w:spacing w:val="-3"/>
        </w:rPr>
        <w:t>22.4 磋商过程应当由采购人或者采购代理机构负责记录</w:t>
      </w:r>
      <w:r>
        <w:rPr>
          <w:rFonts w:ascii="SimSun" w:hAnsi="SimSun" w:eastAsia="SimSun" w:cs="SimSun"/>
          <w:sz w:val="24"/>
          <w:szCs w:val="24"/>
          <w:spacing w:val="-4"/>
        </w:rPr>
        <w:t>，由参加磋商的各供应商代</w:t>
      </w:r>
      <w:r>
        <w:rPr>
          <w:rFonts w:ascii="SimSun" w:hAnsi="SimSun" w:eastAsia="SimSun" w:cs="SimSun"/>
          <w:sz w:val="24"/>
          <w:szCs w:val="24"/>
        </w:rPr>
        <w:t xml:space="preserve"> </w:t>
      </w:r>
      <w:r>
        <w:rPr>
          <w:rFonts w:ascii="SimSun" w:hAnsi="SimSun" w:eastAsia="SimSun" w:cs="SimSun"/>
          <w:sz w:val="24"/>
          <w:szCs w:val="24"/>
          <w:spacing w:val="-1"/>
        </w:rPr>
        <w:t>表和相关工作人员签字确认后随采购文件一并存档。</w:t>
      </w:r>
    </w:p>
    <w:p>
      <w:pPr>
        <w:ind w:left="4" w:firstLine="426"/>
        <w:spacing w:before="183" w:line="289" w:lineRule="auto"/>
        <w:rPr>
          <w:rFonts w:ascii="SimSun" w:hAnsi="SimSun" w:eastAsia="SimSun" w:cs="SimSun"/>
          <w:sz w:val="24"/>
          <w:szCs w:val="24"/>
        </w:rPr>
      </w:pPr>
      <w:r>
        <w:rPr>
          <w:rFonts w:ascii="SimSun" w:hAnsi="SimSun" w:eastAsia="SimSun" w:cs="SimSun"/>
          <w:sz w:val="24"/>
          <w:szCs w:val="24"/>
          <w:spacing w:val="-3"/>
        </w:rPr>
        <w:t>22.5 磋商时，响应文件中报价一览表内容与响应文件中</w:t>
      </w:r>
      <w:r>
        <w:rPr>
          <w:rFonts w:ascii="SimSun" w:hAnsi="SimSun" w:eastAsia="SimSun" w:cs="SimSun"/>
          <w:sz w:val="24"/>
          <w:szCs w:val="24"/>
          <w:spacing w:val="-4"/>
        </w:rPr>
        <w:t>明细表内容不一致的，以报</w:t>
      </w:r>
      <w:r>
        <w:rPr>
          <w:rFonts w:ascii="SimSun" w:hAnsi="SimSun" w:eastAsia="SimSun" w:cs="SimSun"/>
          <w:sz w:val="24"/>
          <w:szCs w:val="24"/>
        </w:rPr>
        <w:t xml:space="preserve"> </w:t>
      </w:r>
      <w:r>
        <w:rPr>
          <w:rFonts w:ascii="SimSun" w:hAnsi="SimSun" w:eastAsia="SimSun" w:cs="SimSun"/>
          <w:sz w:val="24"/>
          <w:szCs w:val="24"/>
          <w:spacing w:val="-2"/>
        </w:rPr>
        <w:t>价一览表为准。</w:t>
      </w:r>
    </w:p>
    <w:p>
      <w:pPr>
        <w:ind w:left="23" w:firstLine="407"/>
        <w:spacing w:before="184" w:line="313" w:lineRule="auto"/>
        <w:rPr>
          <w:rFonts w:ascii="SimSun" w:hAnsi="SimSun" w:eastAsia="SimSun" w:cs="SimSun"/>
          <w:sz w:val="24"/>
          <w:szCs w:val="24"/>
        </w:rPr>
      </w:pPr>
      <w:r>
        <w:rPr>
          <w:rFonts w:ascii="SimSun" w:hAnsi="SimSun" w:eastAsia="SimSun" w:cs="SimSun"/>
          <w:sz w:val="24"/>
          <w:szCs w:val="24"/>
          <w:spacing w:val="-3"/>
        </w:rPr>
        <w:t>22.6 在磋商过程中，磋商小组可以根据磋商文件和磋商</w:t>
      </w:r>
      <w:r>
        <w:rPr>
          <w:rFonts w:ascii="SimSun" w:hAnsi="SimSun" w:eastAsia="SimSun" w:cs="SimSun"/>
          <w:sz w:val="24"/>
          <w:szCs w:val="24"/>
          <w:spacing w:val="-4"/>
        </w:rPr>
        <w:t>情况实质性变动采购需求中</w:t>
      </w:r>
      <w:r>
        <w:rPr>
          <w:rFonts w:ascii="SimSun" w:hAnsi="SimSun" w:eastAsia="SimSun" w:cs="SimSun"/>
          <w:sz w:val="24"/>
          <w:szCs w:val="24"/>
        </w:rPr>
        <w:t xml:space="preserve"> </w:t>
      </w:r>
      <w:r>
        <w:rPr>
          <w:rFonts w:ascii="SimSun" w:hAnsi="SimSun" w:eastAsia="SimSun" w:cs="SimSun"/>
          <w:sz w:val="24"/>
          <w:szCs w:val="24"/>
          <w:spacing w:val="-2"/>
        </w:rPr>
        <w:t>的技术、服务要求以及合同草案条款（文件中标注※号的条款</w:t>
      </w:r>
      <w:r>
        <w:rPr>
          <w:rFonts w:ascii="SimSun" w:hAnsi="SimSun" w:eastAsia="SimSun" w:cs="SimSun"/>
          <w:sz w:val="24"/>
          <w:szCs w:val="24"/>
          <w:spacing w:val="-5"/>
        </w:rPr>
        <w:t>），</w:t>
      </w:r>
      <w:r>
        <w:rPr>
          <w:rFonts w:ascii="SimSun" w:hAnsi="SimSun" w:eastAsia="SimSun" w:cs="SimSun"/>
          <w:sz w:val="24"/>
          <w:szCs w:val="24"/>
          <w:spacing w:val="-2"/>
        </w:rPr>
        <w:t>但不得变动磋商文件</w:t>
      </w:r>
      <w:r>
        <w:rPr>
          <w:rFonts w:ascii="SimSun" w:hAnsi="SimSun" w:eastAsia="SimSun" w:cs="SimSun"/>
          <w:sz w:val="24"/>
          <w:szCs w:val="24"/>
          <w:spacing w:val="1"/>
        </w:rPr>
        <w:t xml:space="preserve"> </w:t>
      </w:r>
      <w:r>
        <w:rPr>
          <w:rFonts w:ascii="SimSun" w:hAnsi="SimSun" w:eastAsia="SimSun" w:cs="SimSun"/>
          <w:sz w:val="24"/>
          <w:szCs w:val="24"/>
          <w:spacing w:val="-1"/>
        </w:rPr>
        <w:t>中的其他内容。实质性变动的内容，须经采购人</w:t>
      </w:r>
      <w:r>
        <w:rPr>
          <w:rFonts w:ascii="SimSun" w:hAnsi="SimSun" w:eastAsia="SimSun" w:cs="SimSun"/>
          <w:sz w:val="24"/>
          <w:szCs w:val="24"/>
          <w:spacing w:val="-2"/>
        </w:rPr>
        <w:t>代表确认。</w:t>
      </w:r>
    </w:p>
    <w:p>
      <w:pPr>
        <w:ind w:left="30" w:firstLine="468"/>
        <w:spacing w:before="184" w:line="289" w:lineRule="auto"/>
        <w:rPr>
          <w:rFonts w:ascii="SimSun" w:hAnsi="SimSun" w:eastAsia="SimSun" w:cs="SimSun"/>
          <w:sz w:val="24"/>
          <w:szCs w:val="24"/>
        </w:rPr>
      </w:pPr>
      <w:r>
        <w:rPr>
          <w:rFonts w:ascii="SimSun" w:hAnsi="SimSun" w:eastAsia="SimSun" w:cs="SimSun"/>
          <w:sz w:val="24"/>
          <w:szCs w:val="24"/>
          <w:spacing w:val="-2"/>
        </w:rPr>
        <w:t>(1) 对磋商文件做出的实质性变动是磋商文件的有效组成部分，磋商小组应当及时</w:t>
      </w:r>
      <w:r>
        <w:rPr>
          <w:rFonts w:ascii="SimSun" w:hAnsi="SimSun" w:eastAsia="SimSun" w:cs="SimSun"/>
          <w:sz w:val="24"/>
          <w:szCs w:val="24"/>
        </w:rPr>
        <w:t xml:space="preserve"> </w:t>
      </w:r>
      <w:r>
        <w:rPr>
          <w:rFonts w:ascii="SimSun" w:hAnsi="SimSun" w:eastAsia="SimSun" w:cs="SimSun"/>
          <w:sz w:val="24"/>
          <w:szCs w:val="24"/>
          <w:spacing w:val="-2"/>
        </w:rPr>
        <w:t>以书面形式同时通知所有参加磋商的供应商。</w:t>
      </w:r>
    </w:p>
    <w:p>
      <w:pPr>
        <w:ind w:left="15" w:firstLine="447"/>
        <w:spacing w:before="184" w:line="331" w:lineRule="auto"/>
        <w:rPr>
          <w:rFonts w:ascii="SimSun" w:hAnsi="SimSun" w:eastAsia="SimSun" w:cs="SimSun"/>
          <w:sz w:val="25"/>
          <w:szCs w:val="25"/>
        </w:rPr>
      </w:pPr>
      <w:r>
        <w:rPr>
          <w:rFonts w:ascii="Calibri" w:hAnsi="Calibri" w:eastAsia="Calibri" w:cs="Calibri"/>
          <w:sz w:val="24"/>
          <w:szCs w:val="24"/>
          <w:spacing w:val="2"/>
        </w:rPr>
        <w:t>(2)  </w:t>
      </w:r>
      <w:r>
        <w:rPr>
          <w:rFonts w:ascii="SimSun" w:hAnsi="SimSun" w:eastAsia="SimSun" w:cs="SimSun"/>
          <w:sz w:val="24"/>
          <w:szCs w:val="24"/>
          <w:spacing w:val="2"/>
        </w:rPr>
        <w:t>供应商应当按照磋商文件的变动情况和磋商</w:t>
      </w:r>
      <w:r>
        <w:rPr>
          <w:rFonts w:ascii="SimSun" w:hAnsi="SimSun" w:eastAsia="SimSun" w:cs="SimSun"/>
          <w:sz w:val="24"/>
          <w:szCs w:val="24"/>
          <w:spacing w:val="1"/>
        </w:rPr>
        <w:t>采购小组的要求重新提交磋商采购</w:t>
      </w:r>
      <w:r>
        <w:rPr>
          <w:rFonts w:ascii="SimSun" w:hAnsi="SimSun" w:eastAsia="SimSun" w:cs="SimSun"/>
          <w:sz w:val="24"/>
          <w:szCs w:val="24"/>
        </w:rPr>
        <w:t xml:space="preserve"> </w:t>
      </w:r>
      <w:r>
        <w:rPr>
          <w:rFonts w:ascii="SimSun" w:hAnsi="SimSun" w:eastAsia="SimSun" w:cs="SimSun"/>
          <w:sz w:val="24"/>
          <w:szCs w:val="24"/>
          <w:spacing w:val="-2"/>
        </w:rPr>
        <w:t>响应文件，并由其法定代表人或授权代表签字或者加盖公章。由授权代表签字的，应当</w:t>
      </w:r>
      <w:r>
        <w:rPr>
          <w:rFonts w:ascii="SimSun" w:hAnsi="SimSun" w:eastAsia="SimSun" w:cs="SimSun"/>
          <w:sz w:val="24"/>
          <w:szCs w:val="24"/>
          <w:spacing w:val="2"/>
        </w:rPr>
        <w:t xml:space="preserve"> </w:t>
      </w:r>
      <w:r>
        <w:rPr>
          <w:rFonts w:ascii="SimSun" w:hAnsi="SimSun" w:eastAsia="SimSun" w:cs="SimSun"/>
          <w:sz w:val="24"/>
          <w:szCs w:val="24"/>
        </w:rPr>
        <w:t>附法定代表人授权书。供应商为自然人的，</w:t>
      </w:r>
      <w:r>
        <w:rPr>
          <w:rFonts w:ascii="SimSun" w:hAnsi="SimSun" w:eastAsia="SimSun" w:cs="SimSun"/>
          <w:sz w:val="24"/>
          <w:szCs w:val="24"/>
          <w:spacing w:val="-1"/>
        </w:rPr>
        <w:t>应当由本人签字并附身份证</w:t>
      </w:r>
      <w:r>
        <w:rPr>
          <w:rFonts w:ascii="SimSun" w:hAnsi="SimSun" w:eastAsia="SimSun" w:cs="SimSun"/>
          <w:sz w:val="25"/>
          <w:szCs w:val="25"/>
          <w:spacing w:val="-1"/>
        </w:rPr>
        <w:t>明。</w:t>
      </w:r>
    </w:p>
    <w:p>
      <w:pPr>
        <w:ind w:left="3909"/>
        <w:spacing w:before="306" w:line="221" w:lineRule="auto"/>
        <w:outlineLvl w:val="1"/>
        <w:rPr>
          <w:rFonts w:ascii="SimSun" w:hAnsi="SimSun" w:eastAsia="SimSun" w:cs="SimSun"/>
          <w:sz w:val="28"/>
          <w:szCs w:val="28"/>
        </w:rPr>
      </w:pPr>
      <w:bookmarkStart w:name="bookmark34" w:id="79"/>
      <w:bookmarkEnd w:id="79"/>
      <w:bookmarkStart w:name="bookmark33" w:id="80"/>
      <w:bookmarkEnd w:id="80"/>
      <w:r>
        <w:rPr>
          <w:rFonts w:ascii="SimSun" w:hAnsi="SimSun" w:eastAsia="SimSun" w:cs="SimSun"/>
          <w:sz w:val="28"/>
          <w:szCs w:val="28"/>
          <w:b/>
          <w:bCs/>
          <w:spacing w:val="-14"/>
        </w:rPr>
        <w:t>六</w:t>
      </w:r>
      <w:r>
        <w:rPr>
          <w:rFonts w:ascii="SimSun" w:hAnsi="SimSun" w:eastAsia="SimSun" w:cs="SimSun"/>
          <w:sz w:val="28"/>
          <w:szCs w:val="28"/>
          <w:spacing w:val="-108"/>
        </w:rPr>
        <w:t xml:space="preserve"> </w:t>
      </w:r>
      <w:r>
        <w:rPr>
          <w:rFonts w:ascii="SimSun" w:hAnsi="SimSun" w:eastAsia="SimSun" w:cs="SimSun"/>
          <w:sz w:val="28"/>
          <w:szCs w:val="28"/>
          <w:b/>
          <w:bCs/>
          <w:spacing w:val="-14"/>
        </w:rPr>
        <w:t>、评</w:t>
      </w:r>
      <w:r>
        <w:rPr>
          <w:rFonts w:ascii="SimSun" w:hAnsi="SimSun" w:eastAsia="SimSun" w:cs="SimSun"/>
          <w:sz w:val="28"/>
          <w:szCs w:val="28"/>
          <w:spacing w:val="27"/>
        </w:rPr>
        <w:t xml:space="preserve"> </w:t>
      </w:r>
      <w:r>
        <w:rPr>
          <w:rFonts w:ascii="SimSun" w:hAnsi="SimSun" w:eastAsia="SimSun" w:cs="SimSun"/>
          <w:sz w:val="28"/>
          <w:szCs w:val="28"/>
          <w:b/>
          <w:bCs/>
          <w:spacing w:val="-14"/>
        </w:rPr>
        <w:t>审</w:t>
      </w:r>
    </w:p>
    <w:p>
      <w:pPr>
        <w:spacing w:before="234"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23</w:t>
      </w:r>
      <w:r>
        <w:rPr>
          <w:rFonts w:ascii="Times New Roman" w:hAnsi="Times New Roman" w:eastAsia="Times New Roman" w:cs="Times New Roman"/>
          <w:sz w:val="24"/>
          <w:szCs w:val="24"/>
          <w:b/>
          <w:bCs/>
          <w:spacing w:val="-23"/>
        </w:rPr>
        <w:t xml:space="preserve"> </w:t>
      </w:r>
      <w:r>
        <w:rPr>
          <w:rFonts w:ascii="SimSun" w:hAnsi="SimSun" w:eastAsia="SimSun" w:cs="SimSun"/>
          <w:sz w:val="24"/>
          <w:szCs w:val="24"/>
          <w:b/>
          <w:bCs/>
          <w:spacing w:val="-6"/>
        </w:rPr>
        <w:t>．竞争性磋商小组</w:t>
      </w:r>
    </w:p>
    <w:p>
      <w:pPr>
        <w:ind w:left="9" w:firstLine="421"/>
        <w:spacing w:before="181" w:line="325" w:lineRule="auto"/>
        <w:rPr>
          <w:rFonts w:ascii="SimSun" w:hAnsi="SimSun" w:eastAsia="SimSun" w:cs="SimSun"/>
          <w:sz w:val="24"/>
          <w:szCs w:val="24"/>
        </w:rPr>
      </w:pPr>
      <w:r>
        <w:drawing>
          <wp:anchor distT="0" distB="0" distL="0" distR="0" simplePos="0" relativeHeight="251678720" behindDoc="0" locked="0" layoutInCell="1" allowOverlap="1">
            <wp:simplePos x="0" y="0"/>
            <wp:positionH relativeFrom="column">
              <wp:posOffset>2969158</wp:posOffset>
            </wp:positionH>
            <wp:positionV relativeFrom="paragraph">
              <wp:posOffset>721310</wp:posOffset>
            </wp:positionV>
            <wp:extent cx="1320800" cy="1359568"/>
            <wp:effectExtent l="0" t="0" r="0" b="0"/>
            <wp:wrapNone/>
            <wp:docPr id="50" name="IM 50"/>
            <wp:cNvGraphicFramePr/>
            <a:graphic>
              <a:graphicData uri="http://schemas.openxmlformats.org/drawingml/2006/picture">
                <pic:pic>
                  <pic:nvPicPr>
                    <pic:cNvPr id="50" name="IM 50"/>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4"/>
        </w:rPr>
        <w:t>23.1 竞争性磋商小组由采购人代表和评审专家组成，成员人数为</w:t>
      </w:r>
      <w:r>
        <w:rPr>
          <w:rFonts w:ascii="SimSun" w:hAnsi="SimSun" w:eastAsia="SimSun" w:cs="SimSun"/>
          <w:sz w:val="24"/>
          <w:szCs w:val="24"/>
          <w:spacing w:val="-44"/>
        </w:rPr>
        <w:t xml:space="preserve"> </w:t>
      </w:r>
      <w:r>
        <w:rPr>
          <w:rFonts w:ascii="SimSun" w:hAnsi="SimSun" w:eastAsia="SimSun" w:cs="SimSun"/>
          <w:sz w:val="24"/>
          <w:szCs w:val="24"/>
          <w:spacing w:val="-4"/>
        </w:rPr>
        <w:t>3</w:t>
      </w:r>
      <w:r>
        <w:rPr>
          <w:rFonts w:ascii="SimSun" w:hAnsi="SimSun" w:eastAsia="SimSun" w:cs="SimSun"/>
          <w:sz w:val="24"/>
          <w:szCs w:val="24"/>
          <w:spacing w:val="-49"/>
        </w:rPr>
        <w:t xml:space="preserve"> </w:t>
      </w:r>
      <w:r>
        <w:rPr>
          <w:rFonts w:ascii="SimSun" w:hAnsi="SimSun" w:eastAsia="SimSun" w:cs="SimSun"/>
          <w:sz w:val="24"/>
          <w:szCs w:val="24"/>
          <w:spacing w:val="-4"/>
        </w:rPr>
        <w:t>人以上单数，其</w:t>
      </w:r>
      <w:r>
        <w:rPr>
          <w:rFonts w:ascii="SimSun" w:hAnsi="SimSun" w:eastAsia="SimSun" w:cs="SimSun"/>
          <w:sz w:val="24"/>
          <w:szCs w:val="24"/>
        </w:rPr>
        <w:t xml:space="preserve"> </w:t>
      </w:r>
      <w:r>
        <w:rPr>
          <w:rFonts w:ascii="SimSun" w:hAnsi="SimSun" w:eastAsia="SimSun" w:cs="SimSun"/>
          <w:sz w:val="24"/>
          <w:szCs w:val="24"/>
          <w:spacing w:val="-2"/>
        </w:rPr>
        <w:t>中评审专家不得少于成员总数的三分之二。评审专家从政府采购评审专家库内相关专业</w:t>
      </w:r>
      <w:r>
        <w:rPr>
          <w:rFonts w:ascii="SimSun" w:hAnsi="SimSun" w:eastAsia="SimSun" w:cs="SimSun"/>
          <w:sz w:val="24"/>
          <w:szCs w:val="24"/>
          <w:spacing w:val="9"/>
        </w:rPr>
        <w:t xml:space="preserve"> </w:t>
      </w:r>
      <w:r>
        <w:rPr>
          <w:rFonts w:ascii="SimSun" w:hAnsi="SimSun" w:eastAsia="SimSun" w:cs="SimSun"/>
          <w:sz w:val="24"/>
          <w:szCs w:val="24"/>
          <w:spacing w:val="-2"/>
        </w:rPr>
        <w:t>的专家名单中随机抽取。该竞争性磋商小组小组独立工作，负责评审所有响应文件并确</w:t>
      </w:r>
      <w:r>
        <w:rPr>
          <w:rFonts w:ascii="SimSun" w:hAnsi="SimSun" w:eastAsia="SimSun" w:cs="SimSun"/>
          <w:sz w:val="24"/>
          <w:szCs w:val="24"/>
          <w:spacing w:val="9"/>
        </w:rPr>
        <w:t xml:space="preserve"> </w:t>
      </w:r>
      <w:r>
        <w:rPr>
          <w:rFonts w:ascii="SimSun" w:hAnsi="SimSun" w:eastAsia="SimSun" w:cs="SimSun"/>
          <w:sz w:val="24"/>
          <w:szCs w:val="24"/>
          <w:spacing w:val="-1"/>
        </w:rPr>
        <w:t>定成交供应商。本项目竞争性磋商小组组成详见【供应商须知前附表】</w:t>
      </w:r>
    </w:p>
    <w:p>
      <w:pPr>
        <w:ind w:left="431"/>
        <w:spacing w:before="184" w:line="218" w:lineRule="auto"/>
        <w:rPr>
          <w:rFonts w:ascii="SimSun" w:hAnsi="SimSun" w:eastAsia="SimSun" w:cs="SimSun"/>
          <w:sz w:val="24"/>
          <w:szCs w:val="24"/>
        </w:rPr>
      </w:pPr>
      <w:r>
        <w:rPr>
          <w:rFonts w:ascii="SimSun" w:hAnsi="SimSun" w:eastAsia="SimSun" w:cs="SimSun"/>
          <w:sz w:val="24"/>
          <w:szCs w:val="24"/>
          <w:spacing w:val="-1"/>
        </w:rPr>
        <w:t>23.2 竞争性磋商小组成员名单在评审结果公告前属于保密内容。</w:t>
      </w:r>
    </w:p>
    <w:p>
      <w:pPr>
        <w:ind w:left="431"/>
        <w:spacing w:before="185" w:line="219" w:lineRule="auto"/>
        <w:rPr>
          <w:rFonts w:ascii="SimSun" w:hAnsi="SimSun" w:eastAsia="SimSun" w:cs="SimSun"/>
          <w:sz w:val="24"/>
          <w:szCs w:val="24"/>
        </w:rPr>
      </w:pPr>
      <w:r>
        <w:rPr>
          <w:rFonts w:ascii="SimSun" w:hAnsi="SimSun" w:eastAsia="SimSun" w:cs="SimSun"/>
          <w:sz w:val="24"/>
          <w:szCs w:val="24"/>
          <w:spacing w:val="-1"/>
        </w:rPr>
        <w:t>23.3 竞争性磋商小组成员有下列情形之一的，应当回避：</w:t>
      </w:r>
    </w:p>
    <w:p>
      <w:pPr>
        <w:ind w:left="3" w:firstLine="491"/>
        <w:spacing w:before="183" w:line="286" w:lineRule="auto"/>
        <w:rPr>
          <w:rFonts w:ascii="SimSun" w:hAnsi="SimSun" w:eastAsia="SimSun" w:cs="SimSun"/>
          <w:sz w:val="24"/>
          <w:szCs w:val="24"/>
        </w:rPr>
      </w:pPr>
      <w:r>
        <w:rPr>
          <w:rFonts w:ascii="SimSun" w:hAnsi="SimSun" w:eastAsia="SimSun" w:cs="SimSun"/>
          <w:sz w:val="24"/>
          <w:szCs w:val="24"/>
          <w:spacing w:val="-2"/>
        </w:rPr>
        <w:t>（</w:t>
      </w:r>
      <w:r>
        <w:rPr>
          <w:rFonts w:ascii="Calibri" w:hAnsi="Calibri" w:eastAsia="Calibri" w:cs="Calibri"/>
          <w:sz w:val="24"/>
          <w:szCs w:val="24"/>
          <w:spacing w:val="-2"/>
        </w:rPr>
        <w:t>1</w:t>
      </w:r>
      <w:r>
        <w:rPr>
          <w:rFonts w:ascii="SimSun" w:hAnsi="SimSun" w:eastAsia="SimSun" w:cs="SimSun"/>
          <w:sz w:val="24"/>
          <w:szCs w:val="24"/>
          <w:spacing w:val="-2"/>
        </w:rPr>
        <w:t>）参加采购活动前三年内</w:t>
      </w:r>
      <w:r>
        <w:rPr>
          <w:rFonts w:ascii="Calibri" w:hAnsi="Calibri" w:eastAsia="Calibri" w:cs="Calibri"/>
          <w:sz w:val="24"/>
          <w:szCs w:val="24"/>
          <w:spacing w:val="-2"/>
        </w:rPr>
        <w:t>,</w:t>
      </w:r>
      <w:r>
        <w:rPr>
          <w:rFonts w:ascii="SimSun" w:hAnsi="SimSun" w:eastAsia="SimSun" w:cs="SimSun"/>
          <w:sz w:val="24"/>
          <w:szCs w:val="24"/>
          <w:spacing w:val="-2"/>
        </w:rPr>
        <w:t>与供应商存在劳动关系</w:t>
      </w:r>
      <w:r>
        <w:rPr>
          <w:rFonts w:ascii="Calibri" w:hAnsi="Calibri" w:eastAsia="Calibri" w:cs="Calibri"/>
          <w:sz w:val="24"/>
          <w:szCs w:val="24"/>
          <w:spacing w:val="-2"/>
        </w:rPr>
        <w:t>,</w:t>
      </w:r>
      <w:r>
        <w:rPr>
          <w:rFonts w:ascii="SimSun" w:hAnsi="SimSun" w:eastAsia="SimSun" w:cs="SimSun"/>
          <w:sz w:val="24"/>
          <w:szCs w:val="24"/>
          <w:spacing w:val="-2"/>
        </w:rPr>
        <w:t>或者担任过供应商的董事、监</w:t>
      </w:r>
      <w:r>
        <w:rPr>
          <w:rFonts w:ascii="SimSun" w:hAnsi="SimSun" w:eastAsia="SimSun" w:cs="SimSun"/>
          <w:sz w:val="24"/>
          <w:szCs w:val="24"/>
          <w:spacing w:val="2"/>
        </w:rPr>
        <w:t xml:space="preserve"> </w:t>
      </w:r>
      <w:r>
        <w:rPr>
          <w:rFonts w:ascii="SimSun" w:hAnsi="SimSun" w:eastAsia="SimSun" w:cs="SimSun"/>
          <w:sz w:val="24"/>
          <w:szCs w:val="24"/>
          <w:spacing w:val="-1"/>
        </w:rPr>
        <w:t>事</w:t>
      </w:r>
      <w:r>
        <w:rPr>
          <w:rFonts w:ascii="Calibri" w:hAnsi="Calibri" w:eastAsia="Calibri" w:cs="Calibri"/>
          <w:sz w:val="24"/>
          <w:szCs w:val="24"/>
          <w:spacing w:val="-1"/>
        </w:rPr>
        <w:t>,</w:t>
      </w:r>
      <w:r>
        <w:rPr>
          <w:rFonts w:ascii="SimSun" w:hAnsi="SimSun" w:eastAsia="SimSun" w:cs="SimSun"/>
          <w:sz w:val="24"/>
          <w:szCs w:val="24"/>
          <w:spacing w:val="-1"/>
        </w:rPr>
        <w:t>或者是供应商的控股股东或实际控制人；</w:t>
      </w:r>
    </w:p>
    <w:p>
      <w:pPr>
        <w:ind w:left="5" w:firstLine="489"/>
        <w:spacing w:before="191" w:line="290"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2</w:t>
      </w:r>
      <w:r>
        <w:rPr>
          <w:rFonts w:ascii="SimSun" w:hAnsi="SimSun" w:eastAsia="SimSun" w:cs="SimSun"/>
          <w:sz w:val="24"/>
          <w:szCs w:val="24"/>
          <w:spacing w:val="1"/>
        </w:rPr>
        <w:t>）与供应商的法定代表人或者负责人有夫妻、直系血亲、三代以内旁系血亲或</w:t>
      </w:r>
      <w:r>
        <w:rPr>
          <w:rFonts w:ascii="SimSun" w:hAnsi="SimSun" w:eastAsia="SimSun" w:cs="SimSun"/>
          <w:sz w:val="24"/>
          <w:szCs w:val="24"/>
          <w:spacing w:val="9"/>
        </w:rPr>
        <w:t xml:space="preserve"> </w:t>
      </w:r>
      <w:r>
        <w:rPr>
          <w:rFonts w:ascii="SimSun" w:hAnsi="SimSun" w:eastAsia="SimSun" w:cs="SimSun"/>
          <w:sz w:val="24"/>
          <w:szCs w:val="24"/>
          <w:spacing w:val="-2"/>
        </w:rPr>
        <w:t>者近姻亲关系；</w:t>
      </w:r>
    </w:p>
    <w:p>
      <w:pPr>
        <w:ind w:left="495"/>
        <w:spacing w:before="183" w:line="21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3</w:t>
      </w:r>
      <w:r>
        <w:rPr>
          <w:rFonts w:ascii="SimSun" w:hAnsi="SimSun" w:eastAsia="SimSun" w:cs="SimSun"/>
          <w:sz w:val="24"/>
          <w:szCs w:val="24"/>
          <w:spacing w:val="-1"/>
        </w:rPr>
        <w:t>）与供应商有其他可能影响招标采购活动公平、公正进行的关系。</w:t>
      </w:r>
    </w:p>
    <w:p>
      <w:pPr>
        <w:ind w:left="431"/>
        <w:spacing w:before="184" w:line="219" w:lineRule="auto"/>
        <w:rPr>
          <w:rFonts w:ascii="SimSun" w:hAnsi="SimSun" w:eastAsia="SimSun" w:cs="SimSun"/>
          <w:sz w:val="24"/>
          <w:szCs w:val="24"/>
        </w:rPr>
      </w:pPr>
      <w:r>
        <w:rPr>
          <w:rFonts w:ascii="SimSun" w:hAnsi="SimSun" w:eastAsia="SimSun" w:cs="SimSun"/>
          <w:sz w:val="24"/>
          <w:szCs w:val="24"/>
          <w:spacing w:val="-1"/>
        </w:rPr>
        <w:t>23.4 竞争性磋商小组负责具体评审事务，并独立履行下列职责：</w:t>
      </w:r>
    </w:p>
    <w:p>
      <w:pPr>
        <w:ind w:left="495"/>
        <w:spacing w:before="183" w:line="218"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1</w:t>
      </w:r>
      <w:r>
        <w:rPr>
          <w:rFonts w:ascii="SimSun" w:hAnsi="SimSun" w:eastAsia="SimSun" w:cs="SimSun"/>
          <w:sz w:val="24"/>
          <w:szCs w:val="24"/>
          <w:spacing w:val="-1"/>
        </w:rPr>
        <w:t>）审查、评价响应文件是否符合采购文件的商务、技术等实质性要求；</w:t>
      </w:r>
    </w:p>
    <w:p>
      <w:pPr>
        <w:ind w:left="495"/>
        <w:spacing w:before="184" w:line="21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2</w:t>
      </w:r>
      <w:r>
        <w:rPr>
          <w:rFonts w:ascii="SimSun" w:hAnsi="SimSun" w:eastAsia="SimSun" w:cs="SimSun"/>
          <w:sz w:val="24"/>
          <w:szCs w:val="24"/>
          <w:spacing w:val="-1"/>
        </w:rPr>
        <w:t>）要求供应商对响应文件有关事项作出澄清或者说明；</w:t>
      </w:r>
    </w:p>
    <w:p>
      <w:pPr>
        <w:ind w:left="495"/>
        <w:spacing w:before="183" w:line="218" w:lineRule="auto"/>
        <w:rPr>
          <w:rFonts w:ascii="SimSun" w:hAnsi="SimSun" w:eastAsia="SimSun" w:cs="SimSun"/>
          <w:sz w:val="24"/>
          <w:szCs w:val="24"/>
        </w:rPr>
      </w:pPr>
      <w:r>
        <w:rPr>
          <w:rFonts w:ascii="SimSun" w:hAnsi="SimSun" w:eastAsia="SimSun" w:cs="SimSun"/>
          <w:sz w:val="24"/>
          <w:szCs w:val="24"/>
          <w:spacing w:val="-2"/>
        </w:rPr>
        <w:t>（</w:t>
      </w:r>
      <w:r>
        <w:rPr>
          <w:rFonts w:ascii="Calibri" w:hAnsi="Calibri" w:eastAsia="Calibri" w:cs="Calibri"/>
          <w:sz w:val="24"/>
          <w:szCs w:val="24"/>
          <w:spacing w:val="-2"/>
        </w:rPr>
        <w:t>3</w:t>
      </w:r>
      <w:r>
        <w:rPr>
          <w:rFonts w:ascii="SimSun" w:hAnsi="SimSun" w:eastAsia="SimSun" w:cs="SimSun"/>
          <w:sz w:val="24"/>
          <w:szCs w:val="24"/>
          <w:spacing w:val="-2"/>
        </w:rPr>
        <w:t>）对响应文件进行比较和评价；</w:t>
      </w:r>
    </w:p>
    <w:p>
      <w:pPr>
        <w:ind w:left="495"/>
        <w:spacing w:before="185" w:line="21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4</w:t>
      </w:r>
      <w:r>
        <w:rPr>
          <w:rFonts w:ascii="SimSun" w:hAnsi="SimSun" w:eastAsia="SimSun" w:cs="SimSun"/>
          <w:sz w:val="24"/>
          <w:szCs w:val="24"/>
          <w:spacing w:val="-1"/>
        </w:rPr>
        <w:t>）确定成交候选供应商名单，以及根据采购人委托直接确定成交供应商。</w:t>
      </w:r>
    </w:p>
    <w:p>
      <w:pPr>
        <w:spacing w:line="219" w:lineRule="auto"/>
        <w:sectPr>
          <w:footerReference w:type="default" r:id="rId27"/>
          <w:pgSz w:w="11906" w:h="16839"/>
          <w:pgMar w:top="400" w:right="1417" w:bottom="1295" w:left="1424"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6" w:lineRule="auto"/>
        <w:rPr/>
      </w:pPr>
      <w:r/>
    </w:p>
    <w:p>
      <w:pPr>
        <w:spacing w:before="78"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24</w:t>
      </w:r>
      <w:r>
        <w:rPr>
          <w:rFonts w:ascii="Times New Roman" w:hAnsi="Times New Roman" w:eastAsia="Times New Roman" w:cs="Times New Roman"/>
          <w:sz w:val="24"/>
          <w:szCs w:val="24"/>
          <w:b/>
          <w:bCs/>
          <w:spacing w:val="-26"/>
        </w:rPr>
        <w:t xml:space="preserve"> </w:t>
      </w:r>
      <w:r>
        <w:rPr>
          <w:rFonts w:ascii="SimSun" w:hAnsi="SimSun" w:eastAsia="SimSun" w:cs="SimSun"/>
          <w:sz w:val="24"/>
          <w:szCs w:val="24"/>
          <w:b/>
          <w:bCs/>
          <w:spacing w:val="-6"/>
        </w:rPr>
        <w:t>．响应文件审查</w:t>
      </w:r>
    </w:p>
    <w:p>
      <w:pPr>
        <w:ind w:left="8" w:firstLine="394"/>
        <w:spacing w:before="182" w:line="290" w:lineRule="auto"/>
        <w:rPr>
          <w:rFonts w:ascii="SimSun" w:hAnsi="SimSun" w:eastAsia="SimSun" w:cs="SimSun"/>
          <w:sz w:val="24"/>
          <w:szCs w:val="24"/>
        </w:rPr>
      </w:pPr>
      <w:r>
        <w:rPr>
          <w:rFonts w:ascii="SimSun" w:hAnsi="SimSun" w:eastAsia="SimSun" w:cs="SimSun"/>
          <w:sz w:val="24"/>
          <w:szCs w:val="24"/>
          <w:spacing w:val="-3"/>
        </w:rPr>
        <w:t>24.1 资格符合性审查：根据第四章【资格符合性审查标准】规定的条件要求，由磋</w:t>
      </w:r>
      <w:r>
        <w:rPr>
          <w:rFonts w:ascii="SimSun" w:hAnsi="SimSun" w:eastAsia="SimSun" w:cs="SimSun"/>
          <w:sz w:val="24"/>
          <w:szCs w:val="24"/>
          <w:spacing w:val="17"/>
        </w:rPr>
        <w:t xml:space="preserve"> </w:t>
      </w:r>
      <w:r>
        <w:rPr>
          <w:rFonts w:ascii="SimSun" w:hAnsi="SimSun" w:eastAsia="SimSun" w:cs="SimSun"/>
          <w:sz w:val="24"/>
          <w:szCs w:val="24"/>
          <w:spacing w:val="-2"/>
        </w:rPr>
        <w:t>商小组对其进行评审。</w:t>
      </w:r>
    </w:p>
    <w:p>
      <w:pPr>
        <w:ind w:left="3" w:firstLine="398"/>
        <w:spacing w:before="183" w:line="313" w:lineRule="auto"/>
        <w:rPr>
          <w:rFonts w:ascii="SimSun" w:hAnsi="SimSun" w:eastAsia="SimSun" w:cs="SimSun"/>
          <w:sz w:val="24"/>
          <w:szCs w:val="24"/>
        </w:rPr>
      </w:pPr>
      <w:r>
        <w:rPr>
          <w:rFonts w:ascii="SimSun" w:hAnsi="SimSun" w:eastAsia="SimSun" w:cs="SimSun"/>
          <w:sz w:val="24"/>
          <w:szCs w:val="24"/>
          <w:spacing w:val="-3"/>
        </w:rPr>
        <w:t>24.2 响应文件审查结束后，磋商小组所有成员集中与单一供应商分别进行磋商，并</w:t>
      </w:r>
      <w:r>
        <w:rPr>
          <w:rFonts w:ascii="SimSun" w:hAnsi="SimSun" w:eastAsia="SimSun" w:cs="SimSun"/>
          <w:sz w:val="24"/>
          <w:szCs w:val="24"/>
          <w:spacing w:val="17"/>
        </w:rPr>
        <w:t xml:space="preserve"> </w:t>
      </w:r>
      <w:r>
        <w:rPr>
          <w:rFonts w:ascii="SimSun" w:hAnsi="SimSun" w:eastAsia="SimSun" w:cs="SimSun"/>
          <w:sz w:val="24"/>
          <w:szCs w:val="24"/>
          <w:spacing w:val="-2"/>
        </w:rPr>
        <w:t>给予所有参加磋商的供应商平等的磋商机会。供应商应派其法定代表人或委托代理人参</w:t>
      </w:r>
      <w:r>
        <w:rPr>
          <w:rFonts w:ascii="SimSun" w:hAnsi="SimSun" w:eastAsia="SimSun" w:cs="SimSun"/>
          <w:sz w:val="24"/>
          <w:szCs w:val="24"/>
          <w:spacing w:val="15"/>
        </w:rPr>
        <w:t xml:space="preserve"> </w:t>
      </w:r>
      <w:r>
        <w:rPr>
          <w:rFonts w:ascii="SimSun" w:hAnsi="SimSun" w:eastAsia="SimSun" w:cs="SimSun"/>
          <w:sz w:val="24"/>
          <w:szCs w:val="24"/>
          <w:spacing w:val="-3"/>
        </w:rPr>
        <w:t>加磋商。</w:t>
      </w:r>
    </w:p>
    <w:p>
      <w:pPr>
        <w:spacing w:before="181"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25</w:t>
      </w:r>
      <w:r>
        <w:rPr>
          <w:rFonts w:ascii="Times New Roman" w:hAnsi="Times New Roman" w:eastAsia="Times New Roman" w:cs="Times New Roman"/>
          <w:sz w:val="24"/>
          <w:szCs w:val="24"/>
          <w:b/>
          <w:bCs/>
          <w:spacing w:val="-22"/>
        </w:rPr>
        <w:t xml:space="preserve"> </w:t>
      </w:r>
      <w:r>
        <w:rPr>
          <w:rFonts w:ascii="SimSun" w:hAnsi="SimSun" w:eastAsia="SimSun" w:cs="SimSun"/>
          <w:sz w:val="24"/>
          <w:szCs w:val="24"/>
          <w:b/>
          <w:bCs/>
          <w:spacing w:val="-7"/>
        </w:rPr>
        <w:t>．实质性响应</w:t>
      </w:r>
    </w:p>
    <w:p>
      <w:pPr>
        <w:ind w:left="5" w:firstLine="398"/>
        <w:spacing w:before="180" w:line="314" w:lineRule="auto"/>
        <w:rPr>
          <w:rFonts w:ascii="SimSun" w:hAnsi="SimSun" w:eastAsia="SimSun" w:cs="SimSun"/>
          <w:sz w:val="24"/>
          <w:szCs w:val="24"/>
        </w:rPr>
      </w:pPr>
      <w:r>
        <w:rPr>
          <w:rFonts w:ascii="Calibri" w:hAnsi="Calibri" w:eastAsia="Calibri" w:cs="Calibri"/>
          <w:sz w:val="24"/>
          <w:szCs w:val="24"/>
          <w:spacing w:val="-1"/>
        </w:rPr>
        <w:t>25.1  </w:t>
      </w:r>
      <w:r>
        <w:rPr>
          <w:rFonts w:ascii="SimSun" w:hAnsi="SimSun" w:eastAsia="SimSun" w:cs="SimSun"/>
          <w:sz w:val="24"/>
          <w:szCs w:val="24"/>
          <w:spacing w:val="-1"/>
        </w:rPr>
        <w:t>实质性响应是指响应文件（包括首次响应文件、重新提交的响应文件）与磋商</w:t>
      </w:r>
      <w:r>
        <w:rPr>
          <w:rFonts w:ascii="SimSun" w:hAnsi="SimSun" w:eastAsia="SimSun" w:cs="SimSun"/>
          <w:sz w:val="24"/>
          <w:szCs w:val="24"/>
          <w:spacing w:val="5"/>
        </w:rPr>
        <w:t xml:space="preserve"> </w:t>
      </w:r>
      <w:r>
        <w:rPr>
          <w:rFonts w:ascii="SimSun" w:hAnsi="SimSun" w:eastAsia="SimSun" w:cs="SimSun"/>
          <w:sz w:val="24"/>
          <w:szCs w:val="24"/>
          <w:spacing w:val="-2"/>
        </w:rPr>
        <w:t>文件要求的所有条款、条件和规格相符，没有偏离。偏离指不满足、或不响应磋商文件</w:t>
      </w:r>
      <w:r>
        <w:rPr>
          <w:rFonts w:ascii="SimSun" w:hAnsi="SimSun" w:eastAsia="SimSun" w:cs="SimSun"/>
          <w:sz w:val="24"/>
          <w:szCs w:val="24"/>
          <w:spacing w:val="13"/>
        </w:rPr>
        <w:t xml:space="preserve"> </w:t>
      </w:r>
      <w:r>
        <w:rPr>
          <w:rFonts w:ascii="SimSun" w:hAnsi="SimSun" w:eastAsia="SimSun" w:cs="SimSun"/>
          <w:sz w:val="24"/>
          <w:szCs w:val="24"/>
          <w:spacing w:val="-3"/>
        </w:rPr>
        <w:t>的要求。</w:t>
      </w:r>
    </w:p>
    <w:p>
      <w:pPr>
        <w:ind w:left="3" w:firstLine="400"/>
        <w:spacing w:before="182" w:line="313" w:lineRule="auto"/>
        <w:rPr>
          <w:rFonts w:ascii="SimSun" w:hAnsi="SimSun" w:eastAsia="SimSun" w:cs="SimSun"/>
          <w:sz w:val="24"/>
          <w:szCs w:val="24"/>
        </w:rPr>
      </w:pPr>
      <w:r>
        <w:rPr>
          <w:rFonts w:ascii="Calibri" w:hAnsi="Calibri" w:eastAsia="Calibri" w:cs="Calibri"/>
          <w:sz w:val="24"/>
          <w:szCs w:val="24"/>
          <w:spacing w:val="-2"/>
        </w:rPr>
        <w:t>25.2</w:t>
      </w:r>
      <w:r>
        <w:rPr>
          <w:rFonts w:ascii="Calibri" w:hAnsi="Calibri" w:eastAsia="Calibri" w:cs="Calibri"/>
          <w:sz w:val="24"/>
          <w:szCs w:val="24"/>
          <w:spacing w:val="20"/>
          <w:w w:val="101"/>
        </w:rPr>
        <w:t xml:space="preserve">  </w:t>
      </w:r>
      <w:r>
        <w:rPr>
          <w:rFonts w:ascii="SimSun" w:hAnsi="SimSun" w:eastAsia="SimSun" w:cs="SimSun"/>
          <w:sz w:val="24"/>
          <w:szCs w:val="24"/>
          <w:spacing w:val="-2"/>
        </w:rPr>
        <w:t>响应文件是否实质性响应磋商文件要求由磋商小组依据磋商文件规定认定。磋</w:t>
      </w:r>
      <w:r>
        <w:rPr>
          <w:rFonts w:ascii="SimSun" w:hAnsi="SimSun" w:eastAsia="SimSun" w:cs="SimSun"/>
          <w:sz w:val="24"/>
          <w:szCs w:val="24"/>
        </w:rPr>
        <w:t xml:space="preserve"> </w:t>
      </w:r>
      <w:r>
        <w:rPr>
          <w:rFonts w:ascii="SimSun" w:hAnsi="SimSun" w:eastAsia="SimSun" w:cs="SimSun"/>
          <w:sz w:val="24"/>
          <w:szCs w:val="24"/>
          <w:spacing w:val="-2"/>
        </w:rPr>
        <w:t>商小组决定响应文件的响应性只根据响应文件本身的真实无误的内容，而不依据外部的</w:t>
      </w:r>
      <w:r>
        <w:rPr>
          <w:rFonts w:ascii="SimSun" w:hAnsi="SimSun" w:eastAsia="SimSun" w:cs="SimSun"/>
          <w:sz w:val="24"/>
          <w:szCs w:val="24"/>
          <w:spacing w:val="15"/>
        </w:rPr>
        <w:t xml:space="preserve"> </w:t>
      </w:r>
      <w:r>
        <w:rPr>
          <w:rFonts w:ascii="SimSun" w:hAnsi="SimSun" w:eastAsia="SimSun" w:cs="SimSun"/>
          <w:sz w:val="24"/>
          <w:szCs w:val="24"/>
          <w:spacing w:val="-4"/>
        </w:rPr>
        <w:t>证据。</w:t>
      </w:r>
    </w:p>
    <w:p>
      <w:pPr>
        <w:spacing w:before="183"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10"/>
        </w:rPr>
        <w:t>26</w:t>
      </w:r>
      <w:r>
        <w:rPr>
          <w:rFonts w:ascii="Times New Roman" w:hAnsi="Times New Roman" w:eastAsia="Times New Roman" w:cs="Times New Roman"/>
          <w:sz w:val="24"/>
          <w:szCs w:val="24"/>
          <w:b/>
          <w:bCs/>
          <w:spacing w:val="-25"/>
        </w:rPr>
        <w:t xml:space="preserve"> </w:t>
      </w:r>
      <w:r>
        <w:rPr>
          <w:rFonts w:ascii="SimSun" w:hAnsi="SimSun" w:eastAsia="SimSun" w:cs="SimSun"/>
          <w:sz w:val="24"/>
          <w:szCs w:val="24"/>
          <w:b/>
          <w:bCs/>
          <w:spacing w:val="-10"/>
        </w:rPr>
        <w:t>．评审</w:t>
      </w:r>
    </w:p>
    <w:p>
      <w:pPr>
        <w:ind w:left="2" w:firstLine="428"/>
        <w:spacing w:before="181" w:line="332" w:lineRule="auto"/>
        <w:rPr>
          <w:rFonts w:ascii="SimSun" w:hAnsi="SimSun" w:eastAsia="SimSun" w:cs="SimSun"/>
          <w:sz w:val="24"/>
          <w:szCs w:val="24"/>
        </w:rPr>
      </w:pPr>
      <w:r>
        <w:drawing>
          <wp:anchor distT="0" distB="0" distL="0" distR="0" simplePos="0" relativeHeight="251679744" behindDoc="0" locked="0" layoutInCell="1" allowOverlap="1">
            <wp:simplePos x="0" y="0"/>
            <wp:positionH relativeFrom="column">
              <wp:posOffset>2969158</wp:posOffset>
            </wp:positionH>
            <wp:positionV relativeFrom="paragraph">
              <wp:posOffset>919430</wp:posOffset>
            </wp:positionV>
            <wp:extent cx="1320800" cy="1359568"/>
            <wp:effectExtent l="0" t="0" r="0" b="0"/>
            <wp:wrapNone/>
            <wp:docPr id="52" name="IM 52"/>
            <wp:cNvGraphicFramePr/>
            <a:graphic>
              <a:graphicData uri="http://schemas.openxmlformats.org/drawingml/2006/picture">
                <pic:pic>
                  <pic:nvPicPr>
                    <pic:cNvPr id="52" name="IM 52"/>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3"/>
        </w:rPr>
        <w:t>26.1 竞争性磋商小组按照第四章评审方法及标准规定的</w:t>
      </w:r>
      <w:r>
        <w:rPr>
          <w:rFonts w:ascii="SimSun" w:hAnsi="SimSun" w:eastAsia="SimSun" w:cs="SimSun"/>
          <w:sz w:val="24"/>
          <w:szCs w:val="24"/>
          <w:spacing w:val="-4"/>
        </w:rPr>
        <w:t>评审方法、评审因素、标准</w:t>
      </w:r>
      <w:r>
        <w:rPr>
          <w:rFonts w:ascii="SimSun" w:hAnsi="SimSun" w:eastAsia="SimSun" w:cs="SimSun"/>
          <w:sz w:val="24"/>
          <w:szCs w:val="24"/>
        </w:rPr>
        <w:t xml:space="preserve"> </w:t>
      </w:r>
      <w:r>
        <w:rPr>
          <w:rFonts w:ascii="SimSun" w:hAnsi="SimSun" w:eastAsia="SimSun" w:cs="SimSun"/>
          <w:sz w:val="24"/>
          <w:szCs w:val="24"/>
          <w:spacing w:val="-2"/>
        </w:rPr>
        <w:t>和程序以及有关法律、法规及规章对响应文件进行评审。经磋商确定最终采购需求和提</w:t>
      </w:r>
      <w:r>
        <w:rPr>
          <w:rFonts w:ascii="SimSun" w:hAnsi="SimSun" w:eastAsia="SimSun" w:cs="SimSun"/>
          <w:sz w:val="24"/>
          <w:szCs w:val="24"/>
          <w:spacing w:val="16"/>
        </w:rPr>
        <w:t xml:space="preserve"> </w:t>
      </w:r>
      <w:r>
        <w:rPr>
          <w:rFonts w:ascii="SimSun" w:hAnsi="SimSun" w:eastAsia="SimSun" w:cs="SimSun"/>
          <w:sz w:val="24"/>
          <w:szCs w:val="24"/>
          <w:spacing w:val="-2"/>
        </w:rPr>
        <w:t>交最后报价的供应商后，由磋商小组采用综合评分法对提交最后报价的供应商的响应文</w:t>
      </w:r>
      <w:r>
        <w:rPr>
          <w:rFonts w:ascii="SimSun" w:hAnsi="SimSun" w:eastAsia="SimSun" w:cs="SimSun"/>
          <w:sz w:val="24"/>
          <w:szCs w:val="24"/>
          <w:spacing w:val="16"/>
        </w:rPr>
        <w:t xml:space="preserve"> </w:t>
      </w:r>
      <w:r>
        <w:rPr>
          <w:rFonts w:ascii="SimSun" w:hAnsi="SimSun" w:eastAsia="SimSun" w:cs="SimSun"/>
          <w:sz w:val="24"/>
          <w:szCs w:val="24"/>
        </w:rPr>
        <w:t>件和最后报价进行综合评价。磋商小组决定实质性响应与否只</w:t>
      </w:r>
      <w:r>
        <w:rPr>
          <w:rFonts w:ascii="SimSun" w:hAnsi="SimSun" w:eastAsia="SimSun" w:cs="SimSun"/>
          <w:sz w:val="24"/>
          <w:szCs w:val="24"/>
          <w:spacing w:val="-1"/>
        </w:rPr>
        <w:t>根据响应文件本身的内</w:t>
      </w:r>
      <w:r>
        <w:rPr>
          <w:rFonts w:ascii="SimSun" w:hAnsi="SimSun" w:eastAsia="SimSun" w:cs="SimSun"/>
          <w:sz w:val="24"/>
          <w:szCs w:val="24"/>
        </w:rPr>
        <w:t xml:space="preserve">  </w:t>
      </w:r>
      <w:r>
        <w:rPr>
          <w:rFonts w:ascii="SimSun" w:hAnsi="SimSun" w:eastAsia="SimSun" w:cs="SimSun"/>
          <w:sz w:val="24"/>
          <w:szCs w:val="24"/>
          <w:spacing w:val="-1"/>
        </w:rPr>
        <w:t>容，以及样品或演示内容（如果有</w:t>
      </w:r>
      <w:r>
        <w:rPr>
          <w:rFonts w:ascii="SimSun" w:hAnsi="SimSun" w:eastAsia="SimSun" w:cs="SimSun"/>
          <w:sz w:val="24"/>
          <w:szCs w:val="24"/>
          <w:spacing w:val="8"/>
        </w:rPr>
        <w:t>），</w:t>
      </w:r>
      <w:r>
        <w:rPr>
          <w:rFonts w:ascii="SimSun" w:hAnsi="SimSun" w:eastAsia="SimSun" w:cs="SimSun"/>
          <w:sz w:val="24"/>
          <w:szCs w:val="24"/>
          <w:spacing w:val="-1"/>
        </w:rPr>
        <w:t>而不寻求其他的外部证据。</w:t>
      </w:r>
    </w:p>
    <w:p>
      <w:pPr>
        <w:ind w:left="3" w:firstLine="427"/>
        <w:spacing w:before="181" w:line="332" w:lineRule="auto"/>
        <w:rPr>
          <w:rFonts w:ascii="SimSun" w:hAnsi="SimSun" w:eastAsia="SimSun" w:cs="SimSun"/>
          <w:sz w:val="24"/>
          <w:szCs w:val="24"/>
        </w:rPr>
      </w:pPr>
      <w:r>
        <w:rPr>
          <w:rFonts w:ascii="SimSun" w:hAnsi="SimSun" w:eastAsia="SimSun" w:cs="SimSun"/>
          <w:sz w:val="24"/>
          <w:szCs w:val="24"/>
          <w:spacing w:val="-3"/>
        </w:rPr>
        <w:t>26.2 使用综合评分法的采购项目，提供相同品牌产品且</w:t>
      </w:r>
      <w:r>
        <w:rPr>
          <w:rFonts w:ascii="SimSun" w:hAnsi="SimSun" w:eastAsia="SimSun" w:cs="SimSun"/>
          <w:sz w:val="24"/>
          <w:szCs w:val="24"/>
          <w:spacing w:val="-4"/>
        </w:rPr>
        <w:t>通过资格审查、符合性审查</w:t>
      </w:r>
      <w:r>
        <w:rPr>
          <w:rFonts w:ascii="SimSun" w:hAnsi="SimSun" w:eastAsia="SimSun" w:cs="SimSun"/>
          <w:sz w:val="24"/>
          <w:szCs w:val="24"/>
        </w:rPr>
        <w:t xml:space="preserve"> </w:t>
      </w:r>
      <w:r>
        <w:rPr>
          <w:rFonts w:ascii="SimSun" w:hAnsi="SimSun" w:eastAsia="SimSun" w:cs="SimSun"/>
          <w:sz w:val="24"/>
          <w:szCs w:val="24"/>
          <w:spacing w:val="-2"/>
        </w:rPr>
        <w:t>的不同供应商参加同一合同项下投标的，按一家供应商计算，评审后得分最高的同品牌</w:t>
      </w:r>
      <w:r>
        <w:rPr>
          <w:rFonts w:ascii="SimSun" w:hAnsi="SimSun" w:eastAsia="SimSun" w:cs="SimSun"/>
          <w:sz w:val="24"/>
          <w:szCs w:val="24"/>
          <w:spacing w:val="15"/>
        </w:rPr>
        <w:t xml:space="preserve"> </w:t>
      </w:r>
      <w:r>
        <w:rPr>
          <w:rFonts w:ascii="SimSun" w:hAnsi="SimSun" w:eastAsia="SimSun" w:cs="SimSun"/>
          <w:sz w:val="24"/>
          <w:szCs w:val="24"/>
          <w:spacing w:val="-2"/>
        </w:rPr>
        <w:t>供应商获得成交供应商推荐资格；评审得分相同的，由采购人或者采购人委托竞争性磋</w:t>
      </w:r>
      <w:r>
        <w:rPr>
          <w:rFonts w:ascii="SimSun" w:hAnsi="SimSun" w:eastAsia="SimSun" w:cs="SimSun"/>
          <w:sz w:val="24"/>
          <w:szCs w:val="24"/>
          <w:spacing w:val="15"/>
        </w:rPr>
        <w:t xml:space="preserve"> </w:t>
      </w:r>
      <w:r>
        <w:rPr>
          <w:rFonts w:ascii="SimSun" w:hAnsi="SimSun" w:eastAsia="SimSun" w:cs="SimSun"/>
          <w:sz w:val="24"/>
          <w:szCs w:val="24"/>
          <w:spacing w:val="-2"/>
        </w:rPr>
        <w:t>商小组按照采购文件规定的方式确定一个供应商获得成交供应商推荐资格，采购文件未</w:t>
      </w:r>
      <w:r>
        <w:rPr>
          <w:rFonts w:ascii="SimSun" w:hAnsi="SimSun" w:eastAsia="SimSun" w:cs="SimSun"/>
          <w:sz w:val="24"/>
          <w:szCs w:val="24"/>
          <w:spacing w:val="15"/>
        </w:rPr>
        <w:t xml:space="preserve"> </w:t>
      </w:r>
      <w:r>
        <w:rPr>
          <w:rFonts w:ascii="SimSun" w:hAnsi="SimSun" w:eastAsia="SimSun" w:cs="SimSun"/>
          <w:sz w:val="24"/>
          <w:szCs w:val="24"/>
        </w:rPr>
        <w:t>规定的采取随机抽取方式确定，其他同品牌供应商</w:t>
      </w:r>
      <w:r>
        <w:rPr>
          <w:rFonts w:ascii="SimSun" w:hAnsi="SimSun" w:eastAsia="SimSun" w:cs="SimSun"/>
          <w:sz w:val="24"/>
          <w:szCs w:val="24"/>
          <w:spacing w:val="-1"/>
        </w:rPr>
        <w:t>不作为成交候选供应商。</w:t>
      </w:r>
    </w:p>
    <w:p>
      <w:pPr>
        <w:ind w:left="3" w:firstLine="427"/>
        <w:spacing w:before="184" w:line="289" w:lineRule="auto"/>
        <w:rPr>
          <w:rFonts w:ascii="SimSun" w:hAnsi="SimSun" w:eastAsia="SimSun" w:cs="SimSun"/>
          <w:sz w:val="24"/>
          <w:szCs w:val="24"/>
        </w:rPr>
      </w:pPr>
      <w:r>
        <w:rPr>
          <w:rFonts w:ascii="SimSun" w:hAnsi="SimSun" w:eastAsia="SimSun" w:cs="SimSun"/>
          <w:sz w:val="24"/>
          <w:szCs w:val="24"/>
          <w:spacing w:val="-3"/>
        </w:rPr>
        <w:t>26.3 非单一产品采购项目，根据采购文件采购需求中载</w:t>
      </w:r>
      <w:r>
        <w:rPr>
          <w:rFonts w:ascii="SimSun" w:hAnsi="SimSun" w:eastAsia="SimSun" w:cs="SimSun"/>
          <w:sz w:val="24"/>
          <w:szCs w:val="24"/>
          <w:spacing w:val="-4"/>
        </w:rPr>
        <w:t>明的核心产品的情况，多家</w:t>
      </w:r>
      <w:r>
        <w:rPr>
          <w:rFonts w:ascii="SimSun" w:hAnsi="SimSun" w:eastAsia="SimSun" w:cs="SimSun"/>
          <w:sz w:val="24"/>
          <w:szCs w:val="24"/>
        </w:rPr>
        <w:t xml:space="preserve"> </w:t>
      </w:r>
      <w:r>
        <w:rPr>
          <w:rFonts w:ascii="SimSun" w:hAnsi="SimSun" w:eastAsia="SimSun" w:cs="SimSun"/>
          <w:sz w:val="24"/>
          <w:szCs w:val="24"/>
          <w:spacing w:val="-1"/>
        </w:rPr>
        <w:t>供应商提供的核心产品品牌相同的，按本章</w:t>
      </w:r>
      <w:r>
        <w:rPr>
          <w:rFonts w:ascii="SimSun" w:hAnsi="SimSun" w:eastAsia="SimSun" w:cs="SimSun"/>
          <w:sz w:val="24"/>
          <w:szCs w:val="24"/>
          <w:spacing w:val="-48"/>
        </w:rPr>
        <w:t xml:space="preserve"> </w:t>
      </w:r>
      <w:r>
        <w:rPr>
          <w:rFonts w:ascii="SimSun" w:hAnsi="SimSun" w:eastAsia="SimSun" w:cs="SimSun"/>
          <w:sz w:val="24"/>
          <w:szCs w:val="24"/>
          <w:spacing w:val="-1"/>
        </w:rPr>
        <w:t>26.2</w:t>
      </w:r>
      <w:r>
        <w:rPr>
          <w:rFonts w:ascii="SimSun" w:hAnsi="SimSun" w:eastAsia="SimSun" w:cs="SimSun"/>
          <w:sz w:val="24"/>
          <w:szCs w:val="24"/>
          <w:spacing w:val="-50"/>
        </w:rPr>
        <w:t xml:space="preserve"> </w:t>
      </w:r>
      <w:r>
        <w:rPr>
          <w:rFonts w:ascii="SimSun" w:hAnsi="SimSun" w:eastAsia="SimSun" w:cs="SimSun"/>
          <w:sz w:val="24"/>
          <w:szCs w:val="24"/>
          <w:spacing w:val="-2"/>
        </w:rPr>
        <w:t>规定处理。</w:t>
      </w:r>
    </w:p>
    <w:p>
      <w:pPr>
        <w:ind w:left="431"/>
        <w:spacing w:before="184" w:line="219" w:lineRule="auto"/>
        <w:rPr>
          <w:rFonts w:ascii="SimSun" w:hAnsi="SimSun" w:eastAsia="SimSun" w:cs="SimSun"/>
          <w:sz w:val="24"/>
          <w:szCs w:val="24"/>
        </w:rPr>
      </w:pPr>
      <w:r>
        <w:rPr>
          <w:rFonts w:ascii="SimSun" w:hAnsi="SimSun" w:eastAsia="SimSun" w:cs="SimSun"/>
          <w:sz w:val="24"/>
          <w:szCs w:val="24"/>
          <w:spacing w:val="-1"/>
        </w:rPr>
        <w:t>26.4 评审严格按照采购文件的要求和条件进行。</w:t>
      </w:r>
    </w:p>
    <w:p>
      <w:pPr>
        <w:ind w:left="6" w:firstLine="424"/>
        <w:spacing w:before="184" w:line="289" w:lineRule="auto"/>
        <w:rPr>
          <w:rFonts w:ascii="SimSun" w:hAnsi="SimSun" w:eastAsia="SimSun" w:cs="SimSun"/>
          <w:sz w:val="24"/>
          <w:szCs w:val="24"/>
        </w:rPr>
      </w:pPr>
      <w:r>
        <w:rPr>
          <w:rFonts w:ascii="SimSun" w:hAnsi="SimSun" w:eastAsia="SimSun" w:cs="SimSun"/>
          <w:sz w:val="24"/>
          <w:szCs w:val="24"/>
          <w:spacing w:val="-3"/>
        </w:rPr>
        <w:t>26.5 若提交的相关证明材料无法得到核实或未在规定的</w:t>
      </w:r>
      <w:r>
        <w:rPr>
          <w:rFonts w:ascii="SimSun" w:hAnsi="SimSun" w:eastAsia="SimSun" w:cs="SimSun"/>
          <w:sz w:val="24"/>
          <w:szCs w:val="24"/>
          <w:spacing w:val="-4"/>
        </w:rPr>
        <w:t>时间内提交，竞争性磋商小</w:t>
      </w:r>
      <w:r>
        <w:rPr>
          <w:rFonts w:ascii="SimSun" w:hAnsi="SimSun" w:eastAsia="SimSun" w:cs="SimSun"/>
          <w:sz w:val="24"/>
          <w:szCs w:val="24"/>
        </w:rPr>
        <w:t xml:space="preserve"> </w:t>
      </w:r>
      <w:r>
        <w:rPr>
          <w:rFonts w:ascii="SimSun" w:hAnsi="SimSun" w:eastAsia="SimSun" w:cs="SimSun"/>
          <w:sz w:val="24"/>
          <w:szCs w:val="24"/>
        </w:rPr>
        <w:t>组可取消其成交候选供应商资格，并按顺序由排序</w:t>
      </w:r>
      <w:r>
        <w:rPr>
          <w:rFonts w:ascii="SimSun" w:hAnsi="SimSun" w:eastAsia="SimSun" w:cs="SimSun"/>
          <w:sz w:val="24"/>
          <w:szCs w:val="24"/>
          <w:spacing w:val="-1"/>
        </w:rPr>
        <w:t>第二的候选人递补，依此类推。</w:t>
      </w:r>
    </w:p>
    <w:p>
      <w:pPr>
        <w:spacing w:line="289" w:lineRule="auto"/>
        <w:sectPr>
          <w:footerReference w:type="default" r:id="rId28"/>
          <w:pgSz w:w="11906" w:h="16839"/>
          <w:pgMar w:top="400" w:right="1417" w:bottom="1295" w:left="1424"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2"/>
        <w:spacing w:before="78" w:line="218"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27</w:t>
      </w:r>
      <w:r>
        <w:rPr>
          <w:rFonts w:ascii="Times New Roman" w:hAnsi="Times New Roman" w:eastAsia="Times New Roman" w:cs="Times New Roman"/>
          <w:sz w:val="24"/>
          <w:szCs w:val="24"/>
          <w:b/>
          <w:bCs/>
          <w:spacing w:val="-28"/>
        </w:rPr>
        <w:t xml:space="preserve"> </w:t>
      </w:r>
      <w:r>
        <w:rPr>
          <w:rFonts w:ascii="SimSun" w:hAnsi="SimSun" w:eastAsia="SimSun" w:cs="SimSun"/>
          <w:sz w:val="24"/>
          <w:szCs w:val="24"/>
          <w:b/>
          <w:bCs/>
          <w:spacing w:val="-7"/>
        </w:rPr>
        <w:t>．最后报价</w:t>
      </w:r>
    </w:p>
    <w:p>
      <w:pPr>
        <w:ind w:left="7" w:right="18" w:firstLine="426"/>
        <w:spacing w:before="187" w:line="336" w:lineRule="auto"/>
        <w:rPr>
          <w:rFonts w:ascii="SimSun" w:hAnsi="SimSun" w:eastAsia="SimSun" w:cs="SimSun"/>
          <w:sz w:val="24"/>
          <w:szCs w:val="24"/>
        </w:rPr>
      </w:pPr>
      <w:r>
        <w:rPr>
          <w:rFonts w:ascii="SimSun" w:hAnsi="SimSun" w:eastAsia="SimSun" w:cs="SimSun"/>
          <w:sz w:val="24"/>
          <w:szCs w:val="24"/>
          <w:spacing w:val="-3"/>
        </w:rPr>
        <w:t>27.1 磋商文件能够详细列明采购标的技术、服务要求的</w:t>
      </w:r>
      <w:r>
        <w:rPr>
          <w:rFonts w:ascii="SimSun" w:hAnsi="SimSun" w:eastAsia="SimSun" w:cs="SimSun"/>
          <w:sz w:val="24"/>
          <w:szCs w:val="24"/>
          <w:spacing w:val="-4"/>
        </w:rPr>
        <w:t>，磋商结束后，磋商小组应</w:t>
      </w:r>
      <w:r>
        <w:rPr>
          <w:rFonts w:ascii="SimSun" w:hAnsi="SimSun" w:eastAsia="SimSun" w:cs="SimSun"/>
          <w:sz w:val="24"/>
          <w:szCs w:val="24"/>
        </w:rPr>
        <w:t xml:space="preserve"> </w:t>
      </w:r>
      <w:r>
        <w:rPr>
          <w:rFonts w:ascii="SimSun" w:hAnsi="SimSun" w:eastAsia="SimSun" w:cs="SimSun"/>
          <w:sz w:val="24"/>
          <w:szCs w:val="24"/>
          <w:spacing w:val="-2"/>
        </w:rPr>
        <w:t>当要求所有实质性响应的供应商在规定时间内提交最后报价，提交最后报价的供应商不</w:t>
      </w:r>
      <w:r>
        <w:rPr>
          <w:rFonts w:ascii="SimSun" w:hAnsi="SimSun" w:eastAsia="SimSun" w:cs="SimSun"/>
          <w:sz w:val="24"/>
          <w:szCs w:val="24"/>
          <w:spacing w:val="14"/>
        </w:rPr>
        <w:t xml:space="preserve"> </w:t>
      </w:r>
      <w:r>
        <w:rPr>
          <w:rFonts w:ascii="SimSun" w:hAnsi="SimSun" w:eastAsia="SimSun" w:cs="SimSun"/>
          <w:sz w:val="24"/>
          <w:szCs w:val="24"/>
          <w:spacing w:val="-2"/>
        </w:rPr>
        <w:t>得少于</w:t>
      </w:r>
      <w:r>
        <w:rPr>
          <w:rFonts w:ascii="SimSun" w:hAnsi="SimSun" w:eastAsia="SimSun" w:cs="SimSun"/>
          <w:sz w:val="24"/>
          <w:szCs w:val="24"/>
          <w:spacing w:val="-48"/>
        </w:rPr>
        <w:t xml:space="preserve"> </w:t>
      </w:r>
      <w:r>
        <w:rPr>
          <w:rFonts w:ascii="Calibri" w:hAnsi="Calibri" w:eastAsia="Calibri" w:cs="Calibri"/>
          <w:sz w:val="24"/>
          <w:szCs w:val="24"/>
          <w:spacing w:val="-2"/>
        </w:rPr>
        <w:t>3  </w:t>
      </w:r>
      <w:r>
        <w:rPr>
          <w:rFonts w:ascii="SimSun" w:hAnsi="SimSun" w:eastAsia="SimSun" w:cs="SimSun"/>
          <w:sz w:val="24"/>
          <w:szCs w:val="24"/>
          <w:spacing w:val="-2"/>
        </w:rPr>
        <w:t>家；政府购买服务项目（含政府和社会资本合作项目</w:t>
      </w:r>
      <w:r>
        <w:rPr>
          <w:rFonts w:ascii="SimSun" w:hAnsi="SimSun" w:eastAsia="SimSun" w:cs="SimSun"/>
          <w:sz w:val="24"/>
          <w:szCs w:val="24"/>
          <w:spacing w:val="-23"/>
        </w:rPr>
        <w:t>），</w:t>
      </w:r>
      <w:r>
        <w:rPr>
          <w:rFonts w:ascii="SimSun" w:hAnsi="SimSun" w:eastAsia="SimSun" w:cs="SimSun"/>
          <w:sz w:val="24"/>
          <w:szCs w:val="24"/>
          <w:spacing w:val="-2"/>
        </w:rPr>
        <w:t>在采购过程中符</w:t>
      </w:r>
      <w:r>
        <w:rPr>
          <w:rFonts w:ascii="SimSun" w:hAnsi="SimSun" w:eastAsia="SimSun" w:cs="SimSun"/>
          <w:sz w:val="24"/>
          <w:szCs w:val="24"/>
          <w:spacing w:val="-3"/>
        </w:rPr>
        <w:t>合要</w:t>
      </w:r>
      <w:r>
        <w:rPr>
          <w:rFonts w:ascii="SimSun" w:hAnsi="SimSun" w:eastAsia="SimSun" w:cs="SimSun"/>
          <w:sz w:val="24"/>
          <w:szCs w:val="24"/>
        </w:rPr>
        <w:t xml:space="preserve"> </w:t>
      </w:r>
      <w:r>
        <w:rPr>
          <w:rFonts w:ascii="SimSun" w:hAnsi="SimSun" w:eastAsia="SimSun" w:cs="SimSun"/>
          <w:sz w:val="24"/>
          <w:szCs w:val="24"/>
          <w:spacing w:val="-2"/>
        </w:rPr>
        <w:t>求的供应商（社会资本）只有</w:t>
      </w:r>
      <w:r>
        <w:rPr>
          <w:rFonts w:ascii="SimSun" w:hAnsi="SimSun" w:eastAsia="SimSun" w:cs="SimSun"/>
          <w:sz w:val="24"/>
          <w:szCs w:val="24"/>
          <w:spacing w:val="-47"/>
        </w:rPr>
        <w:t xml:space="preserve"> </w:t>
      </w:r>
      <w:r>
        <w:rPr>
          <w:rFonts w:ascii="Calibri" w:hAnsi="Calibri" w:eastAsia="Calibri" w:cs="Calibri"/>
          <w:sz w:val="24"/>
          <w:szCs w:val="24"/>
          <w:spacing w:val="-2"/>
        </w:rPr>
        <w:t>2</w:t>
      </w:r>
      <w:r>
        <w:rPr>
          <w:rFonts w:ascii="Calibri" w:hAnsi="Calibri" w:eastAsia="Calibri" w:cs="Calibri"/>
          <w:sz w:val="24"/>
          <w:szCs w:val="24"/>
          <w:spacing w:val="16"/>
        </w:rPr>
        <w:t xml:space="preserve"> </w:t>
      </w:r>
      <w:r>
        <w:rPr>
          <w:rFonts w:ascii="SimSun" w:hAnsi="SimSun" w:eastAsia="SimSun" w:cs="SimSun"/>
          <w:sz w:val="24"/>
          <w:szCs w:val="24"/>
          <w:spacing w:val="-2"/>
        </w:rPr>
        <w:t>家的，磋商采购活动可以继续</w:t>
      </w:r>
      <w:r>
        <w:rPr>
          <w:rFonts w:ascii="SimSun" w:hAnsi="SimSun" w:eastAsia="SimSun" w:cs="SimSun"/>
          <w:sz w:val="24"/>
          <w:szCs w:val="24"/>
          <w:spacing w:val="-3"/>
        </w:rPr>
        <w:t>进行，采购过程中符合要</w:t>
      </w:r>
      <w:r>
        <w:rPr>
          <w:rFonts w:ascii="SimSun" w:hAnsi="SimSun" w:eastAsia="SimSun" w:cs="SimSun"/>
          <w:sz w:val="24"/>
          <w:szCs w:val="24"/>
        </w:rPr>
        <w:t xml:space="preserve"> </w:t>
      </w:r>
      <w:r>
        <w:rPr>
          <w:rFonts w:ascii="SimSun" w:hAnsi="SimSun" w:eastAsia="SimSun" w:cs="SimSun"/>
          <w:sz w:val="24"/>
          <w:szCs w:val="24"/>
          <w:spacing w:val="-7"/>
        </w:rPr>
        <w:t>求的供应商（社会资本）只有</w:t>
      </w:r>
      <w:r>
        <w:rPr>
          <w:rFonts w:ascii="SimSun" w:hAnsi="SimSun" w:eastAsia="SimSun" w:cs="SimSun"/>
          <w:sz w:val="24"/>
          <w:szCs w:val="24"/>
          <w:spacing w:val="-40"/>
        </w:rPr>
        <w:t xml:space="preserve"> </w:t>
      </w:r>
      <w:r>
        <w:rPr>
          <w:rFonts w:ascii="Calibri" w:hAnsi="Calibri" w:eastAsia="Calibri" w:cs="Calibri"/>
          <w:sz w:val="24"/>
          <w:szCs w:val="24"/>
          <w:spacing w:val="-7"/>
        </w:rPr>
        <w:t>1</w:t>
      </w:r>
      <w:r>
        <w:rPr>
          <w:rFonts w:ascii="Calibri" w:hAnsi="Calibri" w:eastAsia="Calibri" w:cs="Calibri"/>
          <w:sz w:val="24"/>
          <w:szCs w:val="24"/>
          <w:spacing w:val="18"/>
          <w:w w:val="101"/>
        </w:rPr>
        <w:t xml:space="preserve"> </w:t>
      </w:r>
      <w:r>
        <w:rPr>
          <w:rFonts w:ascii="SimSun" w:hAnsi="SimSun" w:eastAsia="SimSun" w:cs="SimSun"/>
          <w:sz w:val="24"/>
          <w:szCs w:val="24"/>
          <w:spacing w:val="-7"/>
        </w:rPr>
        <w:t>家的，采购人或者采购代理机构应当终止磋商采购活</w:t>
      </w:r>
      <w:r>
        <w:rPr>
          <w:rFonts w:ascii="SimSun" w:hAnsi="SimSun" w:eastAsia="SimSun" w:cs="SimSun"/>
          <w:sz w:val="24"/>
          <w:szCs w:val="24"/>
          <w:spacing w:val="-8"/>
        </w:rPr>
        <w:t>动，</w:t>
      </w:r>
      <w:r>
        <w:rPr>
          <w:rFonts w:ascii="SimSun" w:hAnsi="SimSun" w:eastAsia="SimSun" w:cs="SimSun"/>
          <w:sz w:val="24"/>
          <w:szCs w:val="24"/>
        </w:rPr>
        <w:t xml:space="preserve"> </w:t>
      </w:r>
      <w:r>
        <w:rPr>
          <w:rFonts w:ascii="SimSun" w:hAnsi="SimSun" w:eastAsia="SimSun" w:cs="SimSun"/>
          <w:sz w:val="24"/>
          <w:szCs w:val="24"/>
          <w:spacing w:val="-1"/>
        </w:rPr>
        <w:t>发布项目终止公告并说明原因，重新开展采购活动。</w:t>
      </w:r>
    </w:p>
    <w:p>
      <w:pPr>
        <w:ind w:left="10" w:right="80" w:firstLine="423"/>
        <w:spacing w:before="185" w:line="289" w:lineRule="auto"/>
        <w:rPr>
          <w:rFonts w:ascii="SimSun" w:hAnsi="SimSun" w:eastAsia="SimSun" w:cs="SimSun"/>
          <w:sz w:val="24"/>
          <w:szCs w:val="24"/>
        </w:rPr>
      </w:pPr>
      <w:r>
        <w:rPr>
          <w:rFonts w:ascii="SimSun" w:hAnsi="SimSun" w:eastAsia="SimSun" w:cs="SimSun"/>
          <w:sz w:val="24"/>
          <w:szCs w:val="24"/>
          <w:spacing w:val="-3"/>
        </w:rPr>
        <w:t>27.2 磋商文件不能详细列明采购标的技术、服务要求，</w:t>
      </w:r>
      <w:r>
        <w:rPr>
          <w:rFonts w:ascii="SimSun" w:hAnsi="SimSun" w:eastAsia="SimSun" w:cs="SimSun"/>
          <w:sz w:val="24"/>
          <w:szCs w:val="24"/>
          <w:spacing w:val="-4"/>
        </w:rPr>
        <w:t>需经磋商由供应商提供最终</w:t>
      </w:r>
      <w:r>
        <w:rPr>
          <w:rFonts w:ascii="SimSun" w:hAnsi="SimSun" w:eastAsia="SimSun" w:cs="SimSun"/>
          <w:sz w:val="24"/>
          <w:szCs w:val="24"/>
        </w:rPr>
        <w:t xml:space="preserve"> </w:t>
      </w:r>
      <w:r>
        <w:rPr>
          <w:rFonts w:ascii="SimSun" w:hAnsi="SimSun" w:eastAsia="SimSun" w:cs="SimSun"/>
          <w:sz w:val="24"/>
          <w:szCs w:val="24"/>
          <w:spacing w:val="-2"/>
        </w:rPr>
        <w:t>设计方案或解决方案的，磋商结束后，磋商小组应当按照少数服从多数的原则投票推荐</w:t>
      </w:r>
    </w:p>
    <w:p>
      <w:pPr>
        <w:ind w:left="8"/>
        <w:spacing w:before="183" w:line="218" w:lineRule="auto"/>
        <w:rPr>
          <w:rFonts w:ascii="SimSun" w:hAnsi="SimSun" w:eastAsia="SimSun" w:cs="SimSun"/>
          <w:sz w:val="24"/>
          <w:szCs w:val="24"/>
        </w:rPr>
      </w:pPr>
      <w:r>
        <w:rPr>
          <w:rFonts w:ascii="Calibri" w:hAnsi="Calibri" w:eastAsia="Calibri" w:cs="Calibri"/>
          <w:sz w:val="24"/>
          <w:szCs w:val="24"/>
          <w:spacing w:val="-1"/>
        </w:rPr>
        <w:t>3</w:t>
      </w:r>
      <w:r>
        <w:rPr>
          <w:rFonts w:ascii="Calibri" w:hAnsi="Calibri" w:eastAsia="Calibri" w:cs="Calibri"/>
          <w:sz w:val="24"/>
          <w:szCs w:val="24"/>
          <w:spacing w:val="27"/>
        </w:rPr>
        <w:t xml:space="preserve"> </w:t>
      </w:r>
      <w:r>
        <w:rPr>
          <w:rFonts w:ascii="SimSun" w:hAnsi="SimSun" w:eastAsia="SimSun" w:cs="SimSun"/>
          <w:sz w:val="24"/>
          <w:szCs w:val="24"/>
          <w:spacing w:val="-1"/>
        </w:rPr>
        <w:t>家以上供应商的设计方案或者解决方案，并要求其在规定时间内提交最后报价。</w:t>
      </w:r>
    </w:p>
    <w:p>
      <w:pPr>
        <w:ind w:left="6" w:right="80" w:firstLine="427"/>
        <w:spacing w:before="183" w:line="325" w:lineRule="auto"/>
        <w:rPr>
          <w:rFonts w:ascii="SimSun" w:hAnsi="SimSun" w:eastAsia="SimSun" w:cs="SimSun"/>
          <w:sz w:val="24"/>
          <w:szCs w:val="24"/>
        </w:rPr>
      </w:pPr>
      <w:r>
        <w:rPr>
          <w:rFonts w:ascii="SimSun" w:hAnsi="SimSun" w:eastAsia="SimSun" w:cs="SimSun"/>
          <w:sz w:val="24"/>
          <w:szCs w:val="24"/>
          <w:spacing w:val="-3"/>
        </w:rPr>
        <w:t>27.3 最后报价是供应商响应文件的有效组成部分。最后</w:t>
      </w:r>
      <w:r>
        <w:rPr>
          <w:rFonts w:ascii="SimSun" w:hAnsi="SimSun" w:eastAsia="SimSun" w:cs="SimSun"/>
          <w:sz w:val="24"/>
          <w:szCs w:val="24"/>
          <w:spacing w:val="-4"/>
        </w:rPr>
        <w:t>报价即为合同成交价，在合</w:t>
      </w:r>
      <w:r>
        <w:rPr>
          <w:rFonts w:ascii="SimSun" w:hAnsi="SimSun" w:eastAsia="SimSun" w:cs="SimSun"/>
          <w:sz w:val="24"/>
          <w:szCs w:val="24"/>
        </w:rPr>
        <w:t xml:space="preserve"> </w:t>
      </w:r>
      <w:r>
        <w:rPr>
          <w:rFonts w:ascii="SimSun" w:hAnsi="SimSun" w:eastAsia="SimSun" w:cs="SimSun"/>
          <w:sz w:val="24"/>
          <w:szCs w:val="24"/>
          <w:spacing w:val="-2"/>
        </w:rPr>
        <w:t>同履行过程中不得更改，并作为评审依据。符合因艺术品采购、专利、专有技术或者服</w:t>
      </w:r>
      <w:r>
        <w:rPr>
          <w:rFonts w:ascii="SimSun" w:hAnsi="SimSun" w:eastAsia="SimSun" w:cs="SimSun"/>
          <w:sz w:val="24"/>
          <w:szCs w:val="24"/>
          <w:spacing w:val="15"/>
        </w:rPr>
        <w:t xml:space="preserve"> </w:t>
      </w:r>
      <w:r>
        <w:rPr>
          <w:rFonts w:ascii="SimSun" w:hAnsi="SimSun" w:eastAsia="SimSun" w:cs="SimSun"/>
          <w:sz w:val="24"/>
          <w:szCs w:val="24"/>
          <w:spacing w:val="-2"/>
        </w:rPr>
        <w:t>务的时间、数量事先不能确定等原因不能事先计算出价格总额的规定，提交最后报价的</w:t>
      </w:r>
      <w:r>
        <w:rPr>
          <w:rFonts w:ascii="SimSun" w:hAnsi="SimSun" w:eastAsia="SimSun" w:cs="SimSun"/>
          <w:sz w:val="24"/>
          <w:szCs w:val="24"/>
          <w:spacing w:val="15"/>
        </w:rPr>
        <w:t xml:space="preserve"> </w:t>
      </w:r>
      <w:r>
        <w:rPr>
          <w:rFonts w:ascii="SimSun" w:hAnsi="SimSun" w:eastAsia="SimSun" w:cs="SimSun"/>
          <w:sz w:val="24"/>
          <w:szCs w:val="24"/>
          <w:spacing w:val="-4"/>
        </w:rPr>
        <w:t>供应商可以为</w:t>
      </w:r>
      <w:r>
        <w:rPr>
          <w:rFonts w:ascii="SimSun" w:hAnsi="SimSun" w:eastAsia="SimSun" w:cs="SimSun"/>
          <w:sz w:val="24"/>
          <w:szCs w:val="24"/>
          <w:spacing w:val="-46"/>
        </w:rPr>
        <w:t xml:space="preserve"> </w:t>
      </w:r>
      <w:r>
        <w:rPr>
          <w:rFonts w:ascii="Calibri" w:hAnsi="Calibri" w:eastAsia="Calibri" w:cs="Calibri"/>
          <w:sz w:val="24"/>
          <w:szCs w:val="24"/>
          <w:spacing w:val="-4"/>
        </w:rPr>
        <w:t>2</w:t>
      </w:r>
      <w:r>
        <w:rPr>
          <w:rFonts w:ascii="Calibri" w:hAnsi="Calibri" w:eastAsia="Calibri" w:cs="Calibri"/>
          <w:sz w:val="24"/>
          <w:szCs w:val="24"/>
          <w:spacing w:val="15"/>
          <w:w w:val="101"/>
        </w:rPr>
        <w:t xml:space="preserve"> </w:t>
      </w:r>
      <w:r>
        <w:rPr>
          <w:rFonts w:ascii="SimSun" w:hAnsi="SimSun" w:eastAsia="SimSun" w:cs="SimSun"/>
          <w:sz w:val="24"/>
          <w:szCs w:val="24"/>
          <w:spacing w:val="-4"/>
        </w:rPr>
        <w:t>家。</w:t>
      </w:r>
    </w:p>
    <w:p>
      <w:pPr>
        <w:ind w:left="4" w:right="80" w:firstLine="429"/>
        <w:spacing w:before="186" w:line="324" w:lineRule="auto"/>
        <w:rPr>
          <w:rFonts w:ascii="SimSun" w:hAnsi="SimSun" w:eastAsia="SimSun" w:cs="SimSun"/>
          <w:sz w:val="24"/>
          <w:szCs w:val="24"/>
        </w:rPr>
      </w:pPr>
      <w:r>
        <w:drawing>
          <wp:anchor distT="0" distB="0" distL="0" distR="0" simplePos="0" relativeHeight="251680768" behindDoc="0" locked="0" layoutInCell="1" allowOverlap="1">
            <wp:simplePos x="0" y="0"/>
            <wp:positionH relativeFrom="column">
              <wp:posOffset>2970860</wp:posOffset>
            </wp:positionH>
            <wp:positionV relativeFrom="paragraph">
              <wp:posOffset>922732</wp:posOffset>
            </wp:positionV>
            <wp:extent cx="1320800" cy="1359568"/>
            <wp:effectExtent l="0" t="0" r="0" b="0"/>
            <wp:wrapNone/>
            <wp:docPr id="54" name="IM 54"/>
            <wp:cNvGraphicFramePr/>
            <a:graphic>
              <a:graphicData uri="http://schemas.openxmlformats.org/drawingml/2006/picture">
                <pic:pic>
                  <pic:nvPicPr>
                    <pic:cNvPr id="54" name="IM 54"/>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3"/>
        </w:rPr>
        <w:t>27.4 若没有对采购需求中的技术、服务要求以及合同草</w:t>
      </w:r>
      <w:r>
        <w:rPr>
          <w:rFonts w:ascii="SimSun" w:hAnsi="SimSun" w:eastAsia="SimSun" w:cs="SimSun"/>
          <w:sz w:val="24"/>
          <w:szCs w:val="24"/>
          <w:spacing w:val="-4"/>
        </w:rPr>
        <w:t>案条款做实质性修改或对采</w:t>
      </w:r>
      <w:r>
        <w:rPr>
          <w:rFonts w:ascii="SimSun" w:hAnsi="SimSun" w:eastAsia="SimSun" w:cs="SimSun"/>
          <w:sz w:val="24"/>
          <w:szCs w:val="24"/>
        </w:rPr>
        <w:t xml:space="preserve"> </w:t>
      </w:r>
      <w:r>
        <w:rPr>
          <w:rFonts w:ascii="SimSun" w:hAnsi="SimSun" w:eastAsia="SimSun" w:cs="SimSun"/>
          <w:sz w:val="24"/>
          <w:szCs w:val="24"/>
          <w:spacing w:val="-2"/>
        </w:rPr>
        <w:t>购需求中的技术、服务要求以及合同草案条款进行了实质性修改，但没有提高要求，最</w:t>
      </w:r>
      <w:r>
        <w:rPr>
          <w:rFonts w:ascii="SimSun" w:hAnsi="SimSun" w:eastAsia="SimSun" w:cs="SimSun"/>
          <w:sz w:val="24"/>
          <w:szCs w:val="24"/>
          <w:spacing w:val="17"/>
        </w:rPr>
        <w:t xml:space="preserve"> </w:t>
      </w:r>
      <w:r>
        <w:rPr>
          <w:rFonts w:ascii="SimSun" w:hAnsi="SimSun" w:eastAsia="SimSun" w:cs="SimSun"/>
          <w:sz w:val="24"/>
          <w:szCs w:val="24"/>
          <w:spacing w:val="-2"/>
        </w:rPr>
        <w:t>后报价高于上一轮报价视为无效响应；采购需求中的技术、服务要求以及合同草案条款</w:t>
      </w:r>
      <w:r>
        <w:rPr>
          <w:rFonts w:ascii="SimSun" w:hAnsi="SimSun" w:eastAsia="SimSun" w:cs="SimSun"/>
          <w:sz w:val="24"/>
          <w:szCs w:val="24"/>
          <w:spacing w:val="17"/>
        </w:rPr>
        <w:t xml:space="preserve"> </w:t>
      </w:r>
      <w:r>
        <w:rPr>
          <w:rFonts w:ascii="SimSun" w:hAnsi="SimSun" w:eastAsia="SimSun" w:cs="SimSun"/>
          <w:sz w:val="24"/>
          <w:szCs w:val="24"/>
        </w:rPr>
        <w:t>进行了实质性修改，提高了要求，最后报价可</w:t>
      </w:r>
      <w:r>
        <w:rPr>
          <w:rFonts w:ascii="SimSun" w:hAnsi="SimSun" w:eastAsia="SimSun" w:cs="SimSun"/>
          <w:sz w:val="24"/>
          <w:szCs w:val="24"/>
          <w:spacing w:val="-1"/>
        </w:rPr>
        <w:t>以高于上一轮报价。</w:t>
      </w:r>
    </w:p>
    <w:p>
      <w:pPr>
        <w:ind w:left="5" w:firstLine="428"/>
        <w:spacing w:before="185" w:line="289" w:lineRule="auto"/>
        <w:rPr>
          <w:rFonts w:ascii="SimSun" w:hAnsi="SimSun" w:eastAsia="SimSun" w:cs="SimSun"/>
          <w:sz w:val="24"/>
          <w:szCs w:val="24"/>
        </w:rPr>
      </w:pPr>
      <w:r>
        <w:rPr>
          <w:rFonts w:ascii="SimSun" w:hAnsi="SimSun" w:eastAsia="SimSun" w:cs="SimSun"/>
          <w:sz w:val="24"/>
          <w:szCs w:val="24"/>
          <w:spacing w:val="-8"/>
        </w:rPr>
        <w:t>27.5</w:t>
      </w:r>
      <w:r>
        <w:rPr>
          <w:rFonts w:ascii="SimSun" w:hAnsi="SimSun" w:eastAsia="SimSun" w:cs="SimSun"/>
          <w:sz w:val="24"/>
          <w:szCs w:val="24"/>
          <w:spacing w:val="35"/>
        </w:rPr>
        <w:t xml:space="preserve"> </w:t>
      </w:r>
      <w:r>
        <w:rPr>
          <w:rFonts w:ascii="SimSun" w:hAnsi="SimSun" w:eastAsia="SimSun" w:cs="SimSun"/>
          <w:sz w:val="24"/>
          <w:szCs w:val="24"/>
          <w:spacing w:val="-8"/>
        </w:rPr>
        <w:t>已提交响应文件的供应商，在提交最后报价之前，可</w:t>
      </w:r>
      <w:r>
        <w:rPr>
          <w:rFonts w:ascii="SimSun" w:hAnsi="SimSun" w:eastAsia="SimSun" w:cs="SimSun"/>
          <w:sz w:val="24"/>
          <w:szCs w:val="24"/>
          <w:spacing w:val="-9"/>
        </w:rPr>
        <w:t>以根据磋商情况退出磋商。</w:t>
      </w:r>
      <w:r>
        <w:rPr>
          <w:rFonts w:ascii="SimSun" w:hAnsi="SimSun" w:eastAsia="SimSun" w:cs="SimSun"/>
          <w:sz w:val="24"/>
          <w:szCs w:val="24"/>
        </w:rPr>
        <w:t xml:space="preserve"> </w:t>
      </w:r>
      <w:r>
        <w:rPr>
          <w:rFonts w:ascii="SimSun" w:hAnsi="SimSun" w:eastAsia="SimSun" w:cs="SimSun"/>
          <w:sz w:val="24"/>
          <w:szCs w:val="24"/>
        </w:rPr>
        <w:t>采购人、采购代理机构应当退还退出磋商的供应商的</w:t>
      </w:r>
      <w:r>
        <w:rPr>
          <w:rFonts w:ascii="SimSun" w:hAnsi="SimSun" w:eastAsia="SimSun" w:cs="SimSun"/>
          <w:sz w:val="24"/>
          <w:szCs w:val="24"/>
          <w:spacing w:val="-1"/>
        </w:rPr>
        <w:t>磋商保证金（如有）。</w:t>
      </w:r>
    </w:p>
    <w:p>
      <w:pPr>
        <w:ind w:left="6" w:right="80" w:firstLine="427"/>
        <w:spacing w:before="183" w:line="325" w:lineRule="auto"/>
        <w:rPr>
          <w:rFonts w:ascii="SimSun" w:hAnsi="SimSun" w:eastAsia="SimSun" w:cs="SimSun"/>
          <w:sz w:val="24"/>
          <w:szCs w:val="24"/>
        </w:rPr>
      </w:pPr>
      <w:r>
        <w:rPr>
          <w:rFonts w:ascii="SimSun" w:hAnsi="SimSun" w:eastAsia="SimSun" w:cs="SimSun"/>
          <w:sz w:val="24"/>
          <w:szCs w:val="24"/>
        </w:rPr>
        <w:t>27.6 竞争性磋商小组认为供应商的报价明显低于</w:t>
      </w:r>
      <w:r>
        <w:rPr>
          <w:rFonts w:ascii="SimSun" w:hAnsi="SimSun" w:eastAsia="SimSun" w:cs="SimSun"/>
          <w:sz w:val="24"/>
          <w:szCs w:val="24"/>
          <w:spacing w:val="-1"/>
        </w:rPr>
        <w:t>其他通过符合性审查供应商的报</w:t>
      </w:r>
      <w:r>
        <w:rPr>
          <w:rFonts w:ascii="SimSun" w:hAnsi="SimSun" w:eastAsia="SimSun" w:cs="SimSun"/>
          <w:sz w:val="24"/>
          <w:szCs w:val="24"/>
        </w:rPr>
        <w:t xml:space="preserve">  </w:t>
      </w:r>
      <w:r>
        <w:rPr>
          <w:rFonts w:ascii="SimSun" w:hAnsi="SimSun" w:eastAsia="SimSun" w:cs="SimSun"/>
          <w:sz w:val="24"/>
          <w:szCs w:val="24"/>
          <w:spacing w:val="-2"/>
        </w:rPr>
        <w:t>价，有可能影响产品质量或者不能诚信履约的，应当要求其在评审现场合理的时间内提</w:t>
      </w:r>
      <w:r>
        <w:rPr>
          <w:rFonts w:ascii="SimSun" w:hAnsi="SimSun" w:eastAsia="SimSun" w:cs="SimSun"/>
          <w:sz w:val="24"/>
          <w:szCs w:val="24"/>
          <w:spacing w:val="15"/>
        </w:rPr>
        <w:t xml:space="preserve"> </w:t>
      </w:r>
      <w:r>
        <w:rPr>
          <w:rFonts w:ascii="SimSun" w:hAnsi="SimSun" w:eastAsia="SimSun" w:cs="SimSun"/>
          <w:sz w:val="24"/>
          <w:szCs w:val="24"/>
          <w:spacing w:val="-2"/>
        </w:rPr>
        <w:t>供书面说明，必要时提交相关证明材料；供应商不能证明其报价合理性的，竞争性磋商</w:t>
      </w:r>
      <w:r>
        <w:rPr>
          <w:rFonts w:ascii="SimSun" w:hAnsi="SimSun" w:eastAsia="SimSun" w:cs="SimSun"/>
          <w:sz w:val="24"/>
          <w:szCs w:val="24"/>
          <w:spacing w:val="15"/>
        </w:rPr>
        <w:t xml:space="preserve"> </w:t>
      </w:r>
      <w:r>
        <w:rPr>
          <w:rFonts w:ascii="SimSun" w:hAnsi="SimSun" w:eastAsia="SimSun" w:cs="SimSun"/>
          <w:sz w:val="24"/>
          <w:szCs w:val="24"/>
          <w:spacing w:val="-1"/>
        </w:rPr>
        <w:t>小组应当将其作为无效响应处理。</w:t>
      </w:r>
    </w:p>
    <w:p>
      <w:pPr>
        <w:ind w:left="2"/>
        <w:spacing w:before="183"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28</w:t>
      </w:r>
      <w:r>
        <w:rPr>
          <w:rFonts w:ascii="Times New Roman" w:hAnsi="Times New Roman" w:eastAsia="Times New Roman" w:cs="Times New Roman"/>
          <w:sz w:val="24"/>
          <w:szCs w:val="24"/>
          <w:b/>
          <w:bCs/>
          <w:spacing w:val="-28"/>
        </w:rPr>
        <w:t xml:space="preserve"> </w:t>
      </w:r>
      <w:r>
        <w:rPr>
          <w:rFonts w:ascii="SimSun" w:hAnsi="SimSun" w:eastAsia="SimSun" w:cs="SimSun"/>
          <w:sz w:val="24"/>
          <w:szCs w:val="24"/>
          <w:b/>
          <w:bCs/>
          <w:spacing w:val="-7"/>
        </w:rPr>
        <w:t>．磋商终止</w:t>
      </w:r>
    </w:p>
    <w:p>
      <w:pPr>
        <w:ind w:right="20" w:firstLine="506"/>
        <w:spacing w:before="103" w:line="344" w:lineRule="auto"/>
        <w:rPr>
          <w:rFonts w:ascii="SimSun" w:hAnsi="SimSun" w:eastAsia="SimSun" w:cs="SimSun"/>
          <w:sz w:val="24"/>
          <w:szCs w:val="24"/>
        </w:rPr>
      </w:pPr>
      <w:r>
        <w:rPr>
          <w:rFonts w:ascii="SimSun" w:hAnsi="SimSun" w:eastAsia="SimSun" w:cs="SimSun"/>
          <w:sz w:val="24"/>
          <w:szCs w:val="24"/>
          <w:spacing w:val="-2"/>
        </w:rPr>
        <w:t>出现下列情形之一的，采购人或者采购代理机构应当终止竞</w:t>
      </w:r>
      <w:r>
        <w:rPr>
          <w:rFonts w:ascii="SimSun" w:hAnsi="SimSun" w:eastAsia="SimSun" w:cs="SimSun"/>
          <w:sz w:val="24"/>
          <w:szCs w:val="24"/>
          <w:spacing w:val="-3"/>
        </w:rPr>
        <w:t>争性磋商采购活动，在</w:t>
      </w:r>
      <w:r>
        <w:rPr>
          <w:rFonts w:ascii="SimSun" w:hAnsi="SimSun" w:eastAsia="SimSun" w:cs="SimSun"/>
          <w:sz w:val="24"/>
          <w:szCs w:val="24"/>
        </w:rPr>
        <w:t xml:space="preserve"> </w:t>
      </w:r>
      <w:r>
        <w:rPr>
          <w:rFonts w:ascii="SimSun" w:hAnsi="SimSun" w:eastAsia="SimSun" w:cs="SimSun"/>
          <w:sz w:val="24"/>
          <w:szCs w:val="24"/>
          <w:spacing w:val="-6"/>
        </w:rPr>
        <w:t>【供应商须知前附表】指定的媒体上发布项目终止公告并说明原因，重新开展采购活动：</w:t>
      </w:r>
    </w:p>
    <w:p>
      <w:pPr>
        <w:ind w:left="502"/>
        <w:spacing w:before="39" w:line="219" w:lineRule="auto"/>
        <w:rPr>
          <w:rFonts w:ascii="SimSun" w:hAnsi="SimSun" w:eastAsia="SimSun" w:cs="SimSun"/>
          <w:sz w:val="24"/>
          <w:szCs w:val="24"/>
        </w:rPr>
      </w:pPr>
      <w:r>
        <w:rPr>
          <w:rFonts w:ascii="SimSun" w:hAnsi="SimSun" w:eastAsia="SimSun" w:cs="SimSun"/>
          <w:sz w:val="24"/>
          <w:szCs w:val="24"/>
          <w:spacing w:val="-2"/>
        </w:rPr>
        <w:t>(1) 因情况变化，不再符合规定的竞争性磋商采购方式适用情形的；</w:t>
      </w:r>
    </w:p>
    <w:p>
      <w:pPr>
        <w:ind w:left="502"/>
        <w:spacing w:before="183" w:line="219" w:lineRule="auto"/>
        <w:rPr>
          <w:rFonts w:ascii="SimSun" w:hAnsi="SimSun" w:eastAsia="SimSun" w:cs="SimSun"/>
          <w:sz w:val="24"/>
          <w:szCs w:val="24"/>
        </w:rPr>
      </w:pPr>
      <w:r>
        <w:rPr>
          <w:rFonts w:ascii="SimSun" w:hAnsi="SimSun" w:eastAsia="SimSun" w:cs="SimSun"/>
          <w:sz w:val="24"/>
          <w:szCs w:val="24"/>
          <w:spacing w:val="-4"/>
        </w:rPr>
        <w:t>(2)</w:t>
      </w:r>
      <w:r>
        <w:rPr>
          <w:rFonts w:ascii="SimSun" w:hAnsi="SimSun" w:eastAsia="SimSun" w:cs="SimSun"/>
          <w:sz w:val="24"/>
          <w:szCs w:val="24"/>
          <w:spacing w:val="31"/>
        </w:rPr>
        <w:t xml:space="preserve"> </w:t>
      </w:r>
      <w:r>
        <w:rPr>
          <w:rFonts w:ascii="SimSun" w:hAnsi="SimSun" w:eastAsia="SimSun" w:cs="SimSun"/>
          <w:sz w:val="24"/>
          <w:szCs w:val="24"/>
          <w:spacing w:val="-4"/>
        </w:rPr>
        <w:t>出现影响采购公正的违法、违规行为的；</w:t>
      </w:r>
    </w:p>
    <w:p>
      <w:pPr>
        <w:spacing w:line="219" w:lineRule="auto"/>
        <w:sectPr>
          <w:footerReference w:type="default" r:id="rId29"/>
          <w:pgSz w:w="11906" w:h="16839"/>
          <w:pgMar w:top="400" w:right="1337" w:bottom="1295" w:left="1421" w:header="0" w:footer="1081" w:gutter="0"/>
        </w:sectPr>
        <w:rPr>
          <w:rFonts w:ascii="SimSun" w:hAnsi="SimSun" w:eastAsia="SimSun" w:cs="SimSun"/>
          <w:sz w:val="24"/>
          <w:szCs w:val="24"/>
        </w:rPr>
      </w:pPr>
    </w:p>
    <w:p>
      <w:pPr>
        <w:pStyle w:val="BodyText"/>
        <w:spacing w:line="330" w:lineRule="auto"/>
        <w:rPr/>
      </w:pPr>
      <w:r/>
    </w:p>
    <w:p>
      <w:pPr>
        <w:pStyle w:val="BodyText"/>
        <w:spacing w:line="330" w:lineRule="auto"/>
        <w:rPr/>
      </w:pPr>
      <w:r/>
    </w:p>
    <w:p>
      <w:pPr>
        <w:ind w:left="6" w:right="58" w:firstLine="494"/>
        <w:spacing w:before="78" w:line="312" w:lineRule="auto"/>
        <w:rPr>
          <w:rFonts w:ascii="SimSun" w:hAnsi="SimSun" w:eastAsia="SimSun" w:cs="SimSun"/>
          <w:sz w:val="24"/>
          <w:szCs w:val="24"/>
        </w:rPr>
      </w:pPr>
      <w:r>
        <w:rPr>
          <w:rFonts w:ascii="SimSun" w:hAnsi="SimSun" w:eastAsia="SimSun" w:cs="SimSun"/>
          <w:sz w:val="24"/>
          <w:szCs w:val="24"/>
          <w:spacing w:val="-3"/>
        </w:rPr>
        <w:t>(3) 除《政府采购竞争性磋商采购方式管</w:t>
      </w:r>
      <w:r>
        <w:rPr>
          <w:rFonts w:ascii="SimSun" w:hAnsi="SimSun" w:eastAsia="SimSun" w:cs="SimSun"/>
          <w:sz w:val="24"/>
          <w:szCs w:val="24"/>
          <w:spacing w:val="-4"/>
        </w:rPr>
        <w:t>理暂行办法》(财库〔2014〕214</w:t>
      </w:r>
      <w:r>
        <w:rPr>
          <w:rFonts w:ascii="SimSun" w:hAnsi="SimSun" w:eastAsia="SimSun" w:cs="SimSun"/>
          <w:sz w:val="24"/>
          <w:szCs w:val="24"/>
          <w:spacing w:val="-45"/>
        </w:rPr>
        <w:t xml:space="preserve"> </w:t>
      </w:r>
      <w:r>
        <w:rPr>
          <w:rFonts w:ascii="SimSun" w:hAnsi="SimSun" w:eastAsia="SimSun" w:cs="SimSun"/>
          <w:sz w:val="24"/>
          <w:szCs w:val="24"/>
          <w:spacing w:val="-4"/>
        </w:rPr>
        <w:t>号) 第二</w:t>
      </w:r>
      <w:r>
        <w:rPr>
          <w:rFonts w:ascii="SimSun" w:hAnsi="SimSun" w:eastAsia="SimSun" w:cs="SimSun"/>
          <w:sz w:val="24"/>
          <w:szCs w:val="24"/>
        </w:rPr>
        <w:t xml:space="preserve"> </w:t>
      </w:r>
      <w:r>
        <w:rPr>
          <w:rFonts w:ascii="SimSun" w:hAnsi="SimSun" w:eastAsia="SimSun" w:cs="SimSun"/>
          <w:sz w:val="24"/>
          <w:szCs w:val="24"/>
          <w:spacing w:val="-2"/>
        </w:rPr>
        <w:t>十一条第三款规定的情形外，在采购过程中符合要求的供应商或者报价未超过采购预算</w:t>
      </w:r>
      <w:r>
        <w:rPr>
          <w:rFonts w:ascii="SimSun" w:hAnsi="SimSun" w:eastAsia="SimSun" w:cs="SimSun"/>
          <w:sz w:val="24"/>
          <w:szCs w:val="24"/>
          <w:spacing w:val="14"/>
        </w:rPr>
        <w:t xml:space="preserve"> </w:t>
      </w:r>
      <w:r>
        <w:rPr>
          <w:rFonts w:ascii="SimSun" w:hAnsi="SimSun" w:eastAsia="SimSun" w:cs="SimSun"/>
          <w:sz w:val="24"/>
          <w:szCs w:val="24"/>
          <w:spacing w:val="-4"/>
        </w:rPr>
        <w:t>的供应商不足</w:t>
      </w:r>
      <w:r>
        <w:rPr>
          <w:rFonts w:ascii="SimSun" w:hAnsi="SimSun" w:eastAsia="SimSun" w:cs="SimSun"/>
          <w:sz w:val="24"/>
          <w:szCs w:val="24"/>
          <w:spacing w:val="-43"/>
        </w:rPr>
        <w:t xml:space="preserve"> </w:t>
      </w:r>
      <w:r>
        <w:rPr>
          <w:rFonts w:ascii="SimSun" w:hAnsi="SimSun" w:eastAsia="SimSun" w:cs="SimSun"/>
          <w:sz w:val="24"/>
          <w:szCs w:val="24"/>
          <w:spacing w:val="-4"/>
        </w:rPr>
        <w:t>3</w:t>
      </w:r>
      <w:r>
        <w:rPr>
          <w:rFonts w:ascii="SimSun" w:hAnsi="SimSun" w:eastAsia="SimSun" w:cs="SimSun"/>
          <w:sz w:val="24"/>
          <w:szCs w:val="24"/>
          <w:spacing w:val="-49"/>
        </w:rPr>
        <w:t xml:space="preserve"> </w:t>
      </w:r>
      <w:r>
        <w:rPr>
          <w:rFonts w:ascii="SimSun" w:hAnsi="SimSun" w:eastAsia="SimSun" w:cs="SimSun"/>
          <w:sz w:val="24"/>
          <w:szCs w:val="24"/>
          <w:spacing w:val="-4"/>
        </w:rPr>
        <w:t>家的。</w:t>
      </w:r>
    </w:p>
    <w:p>
      <w:pPr>
        <w:ind w:left="501"/>
        <w:spacing w:before="183" w:line="219" w:lineRule="auto"/>
        <w:rPr>
          <w:rFonts w:ascii="SimSun" w:hAnsi="SimSun" w:eastAsia="SimSun" w:cs="SimSun"/>
          <w:sz w:val="24"/>
          <w:szCs w:val="24"/>
        </w:rPr>
      </w:pPr>
      <w:r>
        <w:rPr>
          <w:rFonts w:ascii="SimSun" w:hAnsi="SimSun" w:eastAsia="SimSun" w:cs="SimSun"/>
          <w:sz w:val="24"/>
          <w:szCs w:val="24"/>
          <w:spacing w:val="-1"/>
        </w:rPr>
        <w:t>(4) 《财政部关于政府采购竞争性磋商采购</w:t>
      </w:r>
      <w:r>
        <w:rPr>
          <w:rFonts w:ascii="SimSun" w:hAnsi="SimSun" w:eastAsia="SimSun" w:cs="SimSun"/>
          <w:sz w:val="24"/>
          <w:szCs w:val="24"/>
          <w:spacing w:val="-2"/>
        </w:rPr>
        <w:t>方式管理暂行办法有关问题的补充通</w:t>
      </w:r>
    </w:p>
    <w:p>
      <w:pPr>
        <w:ind w:left="4" w:firstLine="5"/>
        <w:spacing w:before="182" w:line="289" w:lineRule="auto"/>
        <w:rPr>
          <w:rFonts w:ascii="SimSun" w:hAnsi="SimSun" w:eastAsia="SimSun" w:cs="SimSun"/>
          <w:sz w:val="24"/>
          <w:szCs w:val="24"/>
        </w:rPr>
      </w:pPr>
      <w:r>
        <w:rPr>
          <w:rFonts w:ascii="SimSun" w:hAnsi="SimSun" w:eastAsia="SimSun" w:cs="SimSun"/>
          <w:sz w:val="24"/>
          <w:szCs w:val="24"/>
          <w:spacing w:val="-1"/>
        </w:rPr>
        <w:t>知》（财库〔2015〕124</w:t>
      </w:r>
      <w:r>
        <w:rPr>
          <w:rFonts w:ascii="SimSun" w:hAnsi="SimSun" w:eastAsia="SimSun" w:cs="SimSun"/>
          <w:sz w:val="24"/>
          <w:szCs w:val="24"/>
          <w:spacing w:val="-35"/>
        </w:rPr>
        <w:t xml:space="preserve"> </w:t>
      </w:r>
      <w:r>
        <w:rPr>
          <w:rFonts w:ascii="SimSun" w:hAnsi="SimSun" w:eastAsia="SimSun" w:cs="SimSun"/>
          <w:sz w:val="24"/>
          <w:szCs w:val="24"/>
          <w:spacing w:val="-1"/>
        </w:rPr>
        <w:t>号）规定“采用竞争性磋商方式采购的政府购买服务项目（含</w:t>
      </w:r>
      <w:r>
        <w:rPr>
          <w:rFonts w:ascii="SimSun" w:hAnsi="SimSun" w:eastAsia="SimSun" w:cs="SimSun"/>
          <w:sz w:val="24"/>
          <w:szCs w:val="24"/>
        </w:rPr>
        <w:t xml:space="preserve"> </w:t>
      </w:r>
      <w:r>
        <w:rPr>
          <w:rFonts w:ascii="SimSun" w:hAnsi="SimSun" w:eastAsia="SimSun" w:cs="SimSun"/>
          <w:sz w:val="24"/>
          <w:szCs w:val="24"/>
          <w:spacing w:val="-11"/>
        </w:rPr>
        <w:t>政府和社会资本合作项目</w:t>
      </w:r>
      <w:r>
        <w:rPr>
          <w:rFonts w:ascii="SimSun" w:hAnsi="SimSun" w:eastAsia="SimSun" w:cs="SimSun"/>
          <w:sz w:val="24"/>
          <w:szCs w:val="24"/>
          <w:spacing w:val="-61"/>
          <w:w w:val="97"/>
        </w:rPr>
        <w:t>），</w:t>
      </w:r>
      <w:r>
        <w:rPr>
          <w:rFonts w:ascii="SimSun" w:hAnsi="SimSun" w:eastAsia="SimSun" w:cs="SimSun"/>
          <w:sz w:val="24"/>
          <w:szCs w:val="24"/>
          <w:spacing w:val="-11"/>
        </w:rPr>
        <w:t>在采购过程中符合要求的供应商（社会资本）只有</w:t>
      </w:r>
      <w:r>
        <w:rPr>
          <w:rFonts w:ascii="SimSun" w:hAnsi="SimSun" w:eastAsia="SimSun" w:cs="SimSun"/>
          <w:sz w:val="24"/>
          <w:szCs w:val="24"/>
          <w:spacing w:val="-30"/>
        </w:rPr>
        <w:t xml:space="preserve"> </w:t>
      </w:r>
      <w:r>
        <w:rPr>
          <w:rFonts w:ascii="SimSun" w:hAnsi="SimSun" w:eastAsia="SimSun" w:cs="SimSun"/>
          <w:sz w:val="24"/>
          <w:szCs w:val="24"/>
          <w:spacing w:val="-11"/>
        </w:rPr>
        <w:t>1</w:t>
      </w:r>
      <w:r>
        <w:rPr>
          <w:rFonts w:ascii="SimSun" w:hAnsi="SimSun" w:eastAsia="SimSun" w:cs="SimSun"/>
          <w:sz w:val="24"/>
          <w:szCs w:val="24"/>
          <w:spacing w:val="-49"/>
        </w:rPr>
        <w:t xml:space="preserve"> </w:t>
      </w:r>
      <w:r>
        <w:rPr>
          <w:rFonts w:ascii="SimSun" w:hAnsi="SimSun" w:eastAsia="SimSun" w:cs="SimSun"/>
          <w:sz w:val="24"/>
          <w:szCs w:val="24"/>
          <w:spacing w:val="-11"/>
        </w:rPr>
        <w:t>家的</w:t>
      </w:r>
      <w:r>
        <w:rPr>
          <w:rFonts w:ascii="SimSun" w:hAnsi="SimSun" w:eastAsia="SimSun" w:cs="SimSun"/>
          <w:sz w:val="24"/>
          <w:szCs w:val="24"/>
          <w:spacing w:val="-88"/>
        </w:rPr>
        <w:t xml:space="preserve"> </w:t>
      </w:r>
      <w:r>
        <w:rPr>
          <w:rFonts w:ascii="SimSun" w:hAnsi="SimSun" w:eastAsia="SimSun" w:cs="SimSun"/>
          <w:sz w:val="24"/>
          <w:szCs w:val="24"/>
          <w:spacing w:val="-11"/>
        </w:rPr>
        <w:t>”；</w:t>
      </w:r>
    </w:p>
    <w:p>
      <w:pPr>
        <w:ind w:left="501"/>
        <w:spacing w:before="180" w:line="219" w:lineRule="auto"/>
        <w:rPr>
          <w:rFonts w:ascii="SimSun" w:hAnsi="SimSun" w:eastAsia="SimSun" w:cs="SimSun"/>
          <w:sz w:val="24"/>
          <w:szCs w:val="24"/>
        </w:rPr>
      </w:pPr>
      <w:r>
        <w:rPr>
          <w:rFonts w:ascii="SimSun" w:hAnsi="SimSun" w:eastAsia="SimSun" w:cs="SimSun"/>
          <w:sz w:val="24"/>
          <w:szCs w:val="24"/>
          <w:spacing w:val="-5"/>
        </w:rPr>
        <w:t>(5)</w:t>
      </w:r>
      <w:r>
        <w:rPr>
          <w:rFonts w:ascii="SimSun" w:hAnsi="SimSun" w:eastAsia="SimSun" w:cs="SimSun"/>
          <w:sz w:val="24"/>
          <w:szCs w:val="24"/>
          <w:spacing w:val="32"/>
        </w:rPr>
        <w:t xml:space="preserve"> </w:t>
      </w:r>
      <w:r>
        <w:rPr>
          <w:rFonts w:ascii="SimSun" w:hAnsi="SimSun" w:eastAsia="SimSun" w:cs="SimSun"/>
          <w:sz w:val="24"/>
          <w:szCs w:val="24"/>
          <w:spacing w:val="-5"/>
        </w:rPr>
        <w:t>因重大变故，采购任务取消的。</w:t>
      </w:r>
    </w:p>
    <w:p>
      <w:pPr>
        <w:ind w:left="1"/>
        <w:spacing w:before="263"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29</w:t>
      </w:r>
      <w:r>
        <w:rPr>
          <w:rFonts w:ascii="Times New Roman" w:hAnsi="Times New Roman" w:eastAsia="Times New Roman" w:cs="Times New Roman"/>
          <w:sz w:val="24"/>
          <w:szCs w:val="24"/>
          <w:b/>
          <w:bCs/>
          <w:spacing w:val="-28"/>
        </w:rPr>
        <w:t xml:space="preserve"> </w:t>
      </w:r>
      <w:r>
        <w:rPr>
          <w:rFonts w:ascii="SimSun" w:hAnsi="SimSun" w:eastAsia="SimSun" w:cs="SimSun"/>
          <w:sz w:val="24"/>
          <w:szCs w:val="24"/>
          <w:b/>
          <w:bCs/>
          <w:spacing w:val="-7"/>
        </w:rPr>
        <w:t>．重新评审</w:t>
      </w:r>
    </w:p>
    <w:p>
      <w:pPr>
        <w:ind w:left="4" w:right="58" w:firstLine="495"/>
        <w:spacing w:before="101" w:line="352" w:lineRule="auto"/>
        <w:jc w:val="both"/>
        <w:rPr>
          <w:rFonts w:ascii="SimSun" w:hAnsi="SimSun" w:eastAsia="SimSun" w:cs="SimSun"/>
          <w:sz w:val="24"/>
          <w:szCs w:val="24"/>
        </w:rPr>
      </w:pPr>
      <w:r>
        <w:rPr>
          <w:rFonts w:ascii="SimSun" w:hAnsi="SimSun" w:eastAsia="SimSun" w:cs="SimSun"/>
          <w:sz w:val="24"/>
          <w:szCs w:val="24"/>
          <w:spacing w:val="-2"/>
        </w:rPr>
        <w:t>除资格性检查认定错误、分值汇总计算错误、分项评分超出评分标准范围、</w:t>
      </w:r>
      <w:r>
        <w:rPr>
          <w:rFonts w:ascii="SimSun" w:hAnsi="SimSun" w:eastAsia="SimSun" w:cs="SimSun"/>
          <w:sz w:val="24"/>
          <w:szCs w:val="24"/>
          <w:spacing w:val="-3"/>
        </w:rPr>
        <w:t>客观分</w:t>
      </w:r>
      <w:r>
        <w:rPr>
          <w:rFonts w:ascii="SimSun" w:hAnsi="SimSun" w:eastAsia="SimSun" w:cs="SimSun"/>
          <w:sz w:val="24"/>
          <w:szCs w:val="24"/>
        </w:rPr>
        <w:t xml:space="preserve"> </w:t>
      </w:r>
      <w:r>
        <w:rPr>
          <w:rFonts w:ascii="SimSun" w:hAnsi="SimSun" w:eastAsia="SimSun" w:cs="SimSun"/>
          <w:sz w:val="24"/>
          <w:szCs w:val="24"/>
          <w:spacing w:val="-2"/>
        </w:rPr>
        <w:t>评分不一致、经磋商小组一致认定评分畸高、畸低的情形外，采购人或者采购代理机构</w:t>
      </w:r>
      <w:r>
        <w:rPr>
          <w:rFonts w:ascii="SimSun" w:hAnsi="SimSun" w:eastAsia="SimSun" w:cs="SimSun"/>
          <w:sz w:val="24"/>
          <w:szCs w:val="24"/>
          <w:spacing w:val="16"/>
        </w:rPr>
        <w:t xml:space="preserve"> </w:t>
      </w:r>
      <w:r>
        <w:rPr>
          <w:rFonts w:ascii="SimSun" w:hAnsi="SimSun" w:eastAsia="SimSun" w:cs="SimSun"/>
          <w:sz w:val="24"/>
          <w:szCs w:val="24"/>
          <w:spacing w:val="-2"/>
        </w:rPr>
        <w:t>不得以任何理由组织重新评审。采购人、采购代理机构发现磋商小组未按照磋商文件规</w:t>
      </w:r>
      <w:r>
        <w:rPr>
          <w:rFonts w:ascii="SimSun" w:hAnsi="SimSun" w:eastAsia="SimSun" w:cs="SimSun"/>
          <w:sz w:val="24"/>
          <w:szCs w:val="24"/>
          <w:spacing w:val="16"/>
        </w:rPr>
        <w:t xml:space="preserve"> </w:t>
      </w:r>
      <w:r>
        <w:rPr>
          <w:rFonts w:ascii="SimSun" w:hAnsi="SimSun" w:eastAsia="SimSun" w:cs="SimSun"/>
          <w:sz w:val="24"/>
          <w:szCs w:val="24"/>
        </w:rPr>
        <w:t>定的评审标准进行评审的，应当重新开展采购活动，并同时书</w:t>
      </w:r>
      <w:r>
        <w:rPr>
          <w:rFonts w:ascii="SimSun" w:hAnsi="SimSun" w:eastAsia="SimSun" w:cs="SimSun"/>
          <w:sz w:val="24"/>
          <w:szCs w:val="24"/>
          <w:spacing w:val="-1"/>
        </w:rPr>
        <w:t>面报告本级财政部门。</w:t>
      </w:r>
    </w:p>
    <w:p>
      <w:pPr>
        <w:spacing w:before="117"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30</w:t>
      </w:r>
      <w:r>
        <w:rPr>
          <w:rFonts w:ascii="Times New Roman" w:hAnsi="Times New Roman" w:eastAsia="Times New Roman" w:cs="Times New Roman"/>
          <w:sz w:val="24"/>
          <w:szCs w:val="24"/>
          <w:b/>
          <w:bCs/>
          <w:spacing w:val="-21"/>
        </w:rPr>
        <w:t xml:space="preserve"> </w:t>
      </w:r>
      <w:r>
        <w:rPr>
          <w:rFonts w:ascii="SimSun" w:hAnsi="SimSun" w:eastAsia="SimSun" w:cs="SimSun"/>
          <w:sz w:val="24"/>
          <w:szCs w:val="24"/>
          <w:b/>
          <w:bCs/>
          <w:spacing w:val="-6"/>
        </w:rPr>
        <w:t>．保密及串通行为</w:t>
      </w:r>
    </w:p>
    <w:p>
      <w:pPr>
        <w:ind w:left="4" w:right="58" w:firstLine="457"/>
        <w:spacing w:before="181" w:line="290" w:lineRule="auto"/>
        <w:rPr>
          <w:rFonts w:ascii="SimSun" w:hAnsi="SimSun" w:eastAsia="SimSun" w:cs="SimSun"/>
          <w:sz w:val="24"/>
          <w:szCs w:val="24"/>
        </w:rPr>
      </w:pPr>
      <w:r>
        <w:rPr>
          <w:rFonts w:ascii="Calibri" w:hAnsi="Calibri" w:eastAsia="Calibri" w:cs="Calibri"/>
          <w:sz w:val="24"/>
          <w:szCs w:val="24"/>
          <w:spacing w:val="-2"/>
        </w:rPr>
        <w:t>30.1  </w:t>
      </w:r>
      <w:r>
        <w:rPr>
          <w:rFonts w:ascii="SimSun" w:hAnsi="SimSun" w:eastAsia="SimSun" w:cs="SimSun"/>
          <w:sz w:val="24"/>
          <w:szCs w:val="24"/>
          <w:spacing w:val="-2"/>
        </w:rPr>
        <w:t>在评审过程中及评审结束后，竞争性磋商小组的研</w:t>
      </w:r>
      <w:r>
        <w:rPr>
          <w:rFonts w:ascii="SimSun" w:hAnsi="SimSun" w:eastAsia="SimSun" w:cs="SimSun"/>
          <w:sz w:val="24"/>
          <w:szCs w:val="24"/>
          <w:spacing w:val="-3"/>
        </w:rPr>
        <w:t>究情况和所有供应商的商业</w:t>
      </w:r>
      <w:r>
        <w:rPr>
          <w:rFonts w:ascii="SimSun" w:hAnsi="SimSun" w:eastAsia="SimSun" w:cs="SimSun"/>
          <w:sz w:val="24"/>
          <w:szCs w:val="24"/>
        </w:rPr>
        <w:t xml:space="preserve"> </w:t>
      </w:r>
      <w:r>
        <w:rPr>
          <w:rFonts w:ascii="SimSun" w:hAnsi="SimSun" w:eastAsia="SimSun" w:cs="SimSun"/>
          <w:sz w:val="24"/>
          <w:szCs w:val="24"/>
          <w:spacing w:val="-1"/>
        </w:rPr>
        <w:t>秘密都属于保密内容。</w:t>
      </w:r>
    </w:p>
    <w:p>
      <w:pPr>
        <w:ind w:left="9" w:right="58" w:firstLine="452"/>
        <w:spacing w:before="184" w:line="289" w:lineRule="auto"/>
        <w:rPr>
          <w:rFonts w:ascii="SimSun" w:hAnsi="SimSun" w:eastAsia="SimSun" w:cs="SimSun"/>
          <w:sz w:val="24"/>
          <w:szCs w:val="24"/>
        </w:rPr>
      </w:pPr>
      <w:r>
        <w:drawing>
          <wp:anchor distT="0" distB="0" distL="0" distR="0" simplePos="0" relativeHeight="251681792" behindDoc="0" locked="0" layoutInCell="1" allowOverlap="1">
            <wp:simplePos x="0" y="0"/>
            <wp:positionH relativeFrom="column">
              <wp:posOffset>2970377</wp:posOffset>
            </wp:positionH>
            <wp:positionV relativeFrom="paragraph">
              <wp:posOffset>631521</wp:posOffset>
            </wp:positionV>
            <wp:extent cx="1320800" cy="1359568"/>
            <wp:effectExtent l="0" t="0" r="0" b="0"/>
            <wp:wrapNone/>
            <wp:docPr id="56" name="IM 56"/>
            <wp:cNvGraphicFramePr/>
            <a:graphic>
              <a:graphicData uri="http://schemas.openxmlformats.org/drawingml/2006/picture">
                <pic:pic>
                  <pic:nvPicPr>
                    <pic:cNvPr id="56" name="IM 56"/>
                    <pic:cNvPicPr/>
                  </pic:nvPicPr>
                  <pic:blipFill>
                    <a:blip r:embed="rId4"/>
                    <a:stretch>
                      <a:fillRect/>
                    </a:stretch>
                  </pic:blipFill>
                  <pic:spPr>
                    <a:xfrm rot="0">
                      <a:off x="0" y="0"/>
                      <a:ext cx="1320800" cy="1359568"/>
                    </a:xfrm>
                    <a:prstGeom prst="rect">
                      <a:avLst/>
                    </a:prstGeom>
                  </pic:spPr>
                </pic:pic>
              </a:graphicData>
            </a:graphic>
          </wp:anchor>
        </w:drawing>
      </w:r>
      <w:r>
        <w:rPr>
          <w:rFonts w:ascii="Calibri" w:hAnsi="Calibri" w:eastAsia="Calibri" w:cs="Calibri"/>
          <w:sz w:val="24"/>
          <w:szCs w:val="24"/>
          <w:spacing w:val="-2"/>
        </w:rPr>
        <w:t>30.2  </w:t>
      </w:r>
      <w:r>
        <w:rPr>
          <w:rFonts w:ascii="SimSun" w:hAnsi="SimSun" w:eastAsia="SimSun" w:cs="SimSun"/>
          <w:sz w:val="24"/>
          <w:szCs w:val="24"/>
          <w:spacing w:val="-2"/>
        </w:rPr>
        <w:t>有关响应文件的审查、澄清、评估和比较以及有关</w:t>
      </w:r>
      <w:r>
        <w:rPr>
          <w:rFonts w:ascii="SimSun" w:hAnsi="SimSun" w:eastAsia="SimSun" w:cs="SimSun"/>
          <w:sz w:val="24"/>
          <w:szCs w:val="24"/>
          <w:spacing w:val="-3"/>
        </w:rPr>
        <w:t>授予合同的意向的一切情况</w:t>
      </w:r>
      <w:r>
        <w:rPr>
          <w:rFonts w:ascii="SimSun" w:hAnsi="SimSun" w:eastAsia="SimSun" w:cs="SimSun"/>
          <w:sz w:val="24"/>
          <w:szCs w:val="24"/>
        </w:rPr>
        <w:t xml:space="preserve"> </w:t>
      </w:r>
      <w:r>
        <w:rPr>
          <w:rFonts w:ascii="SimSun" w:hAnsi="SimSun" w:eastAsia="SimSun" w:cs="SimSun"/>
          <w:sz w:val="24"/>
          <w:szCs w:val="24"/>
          <w:spacing w:val="-1"/>
        </w:rPr>
        <w:t>都不得透露给任何供应商或与上述评审工作无关的人员。</w:t>
      </w:r>
    </w:p>
    <w:p>
      <w:pPr>
        <w:ind w:left="4" w:right="9" w:firstLine="457"/>
        <w:spacing w:before="183" w:line="313" w:lineRule="auto"/>
        <w:rPr>
          <w:rFonts w:ascii="SimSun" w:hAnsi="SimSun" w:eastAsia="SimSun" w:cs="SimSun"/>
          <w:sz w:val="24"/>
          <w:szCs w:val="24"/>
        </w:rPr>
      </w:pPr>
      <w:r>
        <w:rPr>
          <w:rFonts w:ascii="Calibri" w:hAnsi="Calibri" w:eastAsia="Calibri" w:cs="Calibri"/>
          <w:sz w:val="24"/>
          <w:szCs w:val="24"/>
          <w:spacing w:val="-1"/>
        </w:rPr>
        <w:t>30.3  </w:t>
      </w:r>
      <w:r>
        <w:rPr>
          <w:rFonts w:ascii="SimSun" w:hAnsi="SimSun" w:eastAsia="SimSun" w:cs="SimSun"/>
          <w:sz w:val="24"/>
          <w:szCs w:val="24"/>
          <w:spacing w:val="-1"/>
        </w:rPr>
        <w:t>供应商不得与采购人、采购代理机构、其他供应商恶意串通；不得向采</w:t>
      </w:r>
      <w:r>
        <w:rPr>
          <w:rFonts w:ascii="SimSun" w:hAnsi="SimSun" w:eastAsia="SimSun" w:cs="SimSun"/>
          <w:sz w:val="24"/>
          <w:szCs w:val="24"/>
          <w:spacing w:val="-2"/>
        </w:rPr>
        <w:t>购人、</w:t>
      </w:r>
      <w:r>
        <w:rPr>
          <w:rFonts w:ascii="SimSun" w:hAnsi="SimSun" w:eastAsia="SimSun" w:cs="SimSun"/>
          <w:sz w:val="24"/>
          <w:szCs w:val="24"/>
        </w:rPr>
        <w:t xml:space="preserve"> </w:t>
      </w:r>
      <w:r>
        <w:rPr>
          <w:rFonts w:ascii="SimSun" w:hAnsi="SimSun" w:eastAsia="SimSun" w:cs="SimSun"/>
          <w:sz w:val="24"/>
          <w:szCs w:val="24"/>
          <w:spacing w:val="-2"/>
        </w:rPr>
        <w:t>采购代理机构或者磋商小组成员行贿或者提供其他不正当利益；不得提供虚假资料谋取</w:t>
      </w:r>
      <w:r>
        <w:rPr>
          <w:rFonts w:ascii="SimSun" w:hAnsi="SimSun" w:eastAsia="SimSun" w:cs="SimSun"/>
          <w:sz w:val="24"/>
          <w:szCs w:val="24"/>
          <w:spacing w:val="16"/>
        </w:rPr>
        <w:t xml:space="preserve"> </w:t>
      </w:r>
      <w:r>
        <w:rPr>
          <w:rFonts w:ascii="SimSun" w:hAnsi="SimSun" w:eastAsia="SimSun" w:cs="SimSun"/>
          <w:sz w:val="24"/>
          <w:szCs w:val="24"/>
          <w:spacing w:val="-1"/>
        </w:rPr>
        <w:t>成交；不得以任何方式干扰、影响采购工作。</w:t>
      </w:r>
    </w:p>
    <w:p>
      <w:pPr>
        <w:ind w:left="5" w:right="59" w:firstLine="458"/>
        <w:spacing w:before="183" w:line="290" w:lineRule="auto"/>
        <w:rPr>
          <w:rFonts w:ascii="SimSun" w:hAnsi="SimSun" w:eastAsia="SimSun" w:cs="SimSun"/>
          <w:sz w:val="24"/>
          <w:szCs w:val="24"/>
        </w:rPr>
      </w:pPr>
      <w:r>
        <w:rPr>
          <w:rFonts w:ascii="SimSun" w:hAnsi="SimSun" w:eastAsia="SimSun" w:cs="SimSun"/>
          <w:sz w:val="24"/>
          <w:szCs w:val="24"/>
          <w:spacing w:val="2"/>
        </w:rPr>
        <w:t>30.4 有下列情形之一的，属于恶意串通，对供应商依照相关法律法规规定追究法</w:t>
      </w:r>
      <w:r>
        <w:rPr>
          <w:rFonts w:ascii="SimSun" w:hAnsi="SimSun" w:eastAsia="SimSun" w:cs="SimSun"/>
          <w:sz w:val="24"/>
          <w:szCs w:val="24"/>
          <w:spacing w:val="4"/>
        </w:rPr>
        <w:t xml:space="preserve"> </w:t>
      </w:r>
      <w:r>
        <w:rPr>
          <w:rFonts w:ascii="SimSun" w:hAnsi="SimSun" w:eastAsia="SimSun" w:cs="SimSun"/>
          <w:sz w:val="24"/>
          <w:szCs w:val="24"/>
          <w:spacing w:val="-3"/>
        </w:rPr>
        <w:t>律责任：</w:t>
      </w:r>
    </w:p>
    <w:p>
      <w:pPr>
        <w:ind w:left="7" w:right="58" w:firstLine="489"/>
        <w:spacing w:before="182" w:line="290" w:lineRule="auto"/>
        <w:rPr>
          <w:rFonts w:ascii="SimSun" w:hAnsi="SimSun" w:eastAsia="SimSun" w:cs="SimSun"/>
          <w:sz w:val="24"/>
          <w:szCs w:val="24"/>
        </w:rPr>
      </w:pPr>
      <w:r>
        <w:rPr>
          <w:rFonts w:ascii="SimSun" w:hAnsi="SimSun" w:eastAsia="SimSun" w:cs="SimSun"/>
          <w:sz w:val="24"/>
          <w:szCs w:val="24"/>
          <w:spacing w:val="-2"/>
        </w:rPr>
        <w:t>（一）供应商直接或者间接从采购人或者采购代理机构处获得其他供应商的相关情</w:t>
      </w:r>
      <w:r>
        <w:rPr>
          <w:rFonts w:ascii="SimSun" w:hAnsi="SimSun" w:eastAsia="SimSun" w:cs="SimSun"/>
          <w:sz w:val="24"/>
          <w:szCs w:val="24"/>
        </w:rPr>
        <w:t xml:space="preserve"> </w:t>
      </w:r>
      <w:r>
        <w:rPr>
          <w:rFonts w:ascii="SimSun" w:hAnsi="SimSun" w:eastAsia="SimSun" w:cs="SimSun"/>
          <w:sz w:val="24"/>
          <w:szCs w:val="24"/>
          <w:spacing w:val="-1"/>
        </w:rPr>
        <w:t>况并修改其响应文件或者响应文件；</w:t>
      </w:r>
    </w:p>
    <w:p>
      <w:pPr>
        <w:ind w:left="4" w:right="58" w:firstLine="492"/>
        <w:spacing w:before="182" w:line="290" w:lineRule="auto"/>
        <w:rPr>
          <w:rFonts w:ascii="SimSun" w:hAnsi="SimSun" w:eastAsia="SimSun" w:cs="SimSun"/>
          <w:sz w:val="24"/>
          <w:szCs w:val="24"/>
        </w:rPr>
      </w:pPr>
      <w:r>
        <w:rPr>
          <w:rFonts w:ascii="SimSun" w:hAnsi="SimSun" w:eastAsia="SimSun" w:cs="SimSun"/>
          <w:sz w:val="24"/>
          <w:szCs w:val="24"/>
          <w:spacing w:val="-2"/>
        </w:rPr>
        <w:t>（二）供应商按照采购人或者采购代理机构的授意撤换、修改响应文件或者响应文</w:t>
      </w:r>
      <w:r>
        <w:rPr>
          <w:rFonts w:ascii="SimSun" w:hAnsi="SimSun" w:eastAsia="SimSun" w:cs="SimSun"/>
          <w:sz w:val="24"/>
          <w:szCs w:val="24"/>
        </w:rPr>
        <w:t xml:space="preserve"> </w:t>
      </w:r>
      <w:r>
        <w:rPr>
          <w:rFonts w:ascii="SimSun" w:hAnsi="SimSun" w:eastAsia="SimSun" w:cs="SimSun"/>
          <w:sz w:val="24"/>
          <w:szCs w:val="24"/>
          <w:spacing w:val="-5"/>
        </w:rPr>
        <w:t>件；</w:t>
      </w:r>
    </w:p>
    <w:p>
      <w:pPr>
        <w:ind w:left="496"/>
        <w:spacing w:before="183" w:line="218" w:lineRule="auto"/>
        <w:rPr>
          <w:rFonts w:ascii="SimSun" w:hAnsi="SimSun" w:eastAsia="SimSun" w:cs="SimSun"/>
          <w:sz w:val="24"/>
          <w:szCs w:val="24"/>
        </w:rPr>
      </w:pPr>
      <w:r>
        <w:rPr>
          <w:rFonts w:ascii="SimSun" w:hAnsi="SimSun" w:eastAsia="SimSun" w:cs="SimSun"/>
          <w:sz w:val="24"/>
          <w:szCs w:val="24"/>
          <w:spacing w:val="-1"/>
        </w:rPr>
        <w:t>（三）供应商之间协商报价、技术方案等响应文件或者响应文件的实质性内容；</w:t>
      </w:r>
    </w:p>
    <w:p>
      <w:pPr>
        <w:ind w:left="6" w:right="58" w:firstLine="490"/>
        <w:spacing w:before="185" w:line="289" w:lineRule="auto"/>
        <w:rPr>
          <w:rFonts w:ascii="SimSun" w:hAnsi="SimSun" w:eastAsia="SimSun" w:cs="SimSun"/>
          <w:sz w:val="24"/>
          <w:szCs w:val="24"/>
        </w:rPr>
      </w:pPr>
      <w:r>
        <w:rPr>
          <w:rFonts w:ascii="SimSun" w:hAnsi="SimSun" w:eastAsia="SimSun" w:cs="SimSun"/>
          <w:sz w:val="24"/>
          <w:szCs w:val="24"/>
          <w:spacing w:val="-2"/>
        </w:rPr>
        <w:t>（四）属于同一集团、协会、商会等组织成员的供应商按照该组织要求协同参加招</w:t>
      </w:r>
      <w:r>
        <w:rPr>
          <w:rFonts w:ascii="SimSun" w:hAnsi="SimSun" w:eastAsia="SimSun" w:cs="SimSun"/>
          <w:sz w:val="24"/>
          <w:szCs w:val="24"/>
        </w:rPr>
        <w:t xml:space="preserve"> </w:t>
      </w:r>
      <w:r>
        <w:rPr>
          <w:rFonts w:ascii="SimSun" w:hAnsi="SimSun" w:eastAsia="SimSun" w:cs="SimSun"/>
          <w:sz w:val="24"/>
          <w:szCs w:val="24"/>
          <w:spacing w:val="-2"/>
        </w:rPr>
        <w:t>标采购活动；</w:t>
      </w:r>
    </w:p>
    <w:p>
      <w:pPr>
        <w:ind w:left="496"/>
        <w:spacing w:before="183" w:line="219" w:lineRule="auto"/>
        <w:rPr>
          <w:rFonts w:ascii="SimSun" w:hAnsi="SimSun" w:eastAsia="SimSun" w:cs="SimSun"/>
          <w:sz w:val="24"/>
          <w:szCs w:val="24"/>
        </w:rPr>
      </w:pPr>
      <w:r>
        <w:rPr>
          <w:rFonts w:ascii="SimSun" w:hAnsi="SimSun" w:eastAsia="SimSun" w:cs="SimSun"/>
          <w:sz w:val="24"/>
          <w:szCs w:val="24"/>
          <w:spacing w:val="-1"/>
        </w:rPr>
        <w:t>（五）供应商之间事先约定由某一特定供应商中标、成交；</w:t>
      </w:r>
    </w:p>
    <w:p>
      <w:pPr>
        <w:spacing w:line="219" w:lineRule="auto"/>
        <w:sectPr>
          <w:footerReference w:type="default" r:id="rId30"/>
          <w:pgSz w:w="11906" w:h="16839"/>
          <w:pgMar w:top="400" w:right="1359" w:bottom="1295" w:left="1422"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496"/>
        <w:spacing w:before="78" w:line="219" w:lineRule="auto"/>
        <w:rPr>
          <w:rFonts w:ascii="SimSun" w:hAnsi="SimSun" w:eastAsia="SimSun" w:cs="SimSun"/>
          <w:sz w:val="24"/>
          <w:szCs w:val="24"/>
        </w:rPr>
      </w:pPr>
      <w:r>
        <w:rPr>
          <w:rFonts w:ascii="SimSun" w:hAnsi="SimSun" w:eastAsia="SimSun" w:cs="SimSun"/>
          <w:sz w:val="24"/>
          <w:szCs w:val="24"/>
          <w:spacing w:val="-1"/>
        </w:rPr>
        <w:t>（六）供应商之间商定部分供应商放弃参加招标采购活动或者放弃中标、成交；</w:t>
      </w:r>
    </w:p>
    <w:p>
      <w:pPr>
        <w:ind w:left="10" w:firstLine="486"/>
        <w:spacing w:before="184" w:line="289" w:lineRule="auto"/>
        <w:rPr>
          <w:rFonts w:ascii="SimSun" w:hAnsi="SimSun" w:eastAsia="SimSun" w:cs="SimSun"/>
          <w:sz w:val="24"/>
          <w:szCs w:val="24"/>
        </w:rPr>
      </w:pPr>
      <w:r>
        <w:rPr>
          <w:rFonts w:ascii="SimSun" w:hAnsi="SimSun" w:eastAsia="SimSun" w:cs="SimSun"/>
          <w:sz w:val="24"/>
          <w:szCs w:val="24"/>
          <w:spacing w:val="-2"/>
        </w:rPr>
        <w:t>（七）供应商与采购人或者采购代理机构之间、供应商相互之间，为谋求特定供应</w:t>
      </w:r>
      <w:r>
        <w:rPr>
          <w:rFonts w:ascii="SimSun" w:hAnsi="SimSun" w:eastAsia="SimSun" w:cs="SimSun"/>
          <w:sz w:val="24"/>
          <w:szCs w:val="24"/>
        </w:rPr>
        <w:t xml:space="preserve"> </w:t>
      </w:r>
      <w:r>
        <w:rPr>
          <w:rFonts w:ascii="SimSun" w:hAnsi="SimSun" w:eastAsia="SimSun" w:cs="SimSun"/>
          <w:sz w:val="24"/>
          <w:szCs w:val="24"/>
          <w:spacing w:val="-1"/>
        </w:rPr>
        <w:t>商中标、成交或者排斥其他供应商的其他串通行为。</w:t>
      </w:r>
    </w:p>
    <w:p>
      <w:pPr>
        <w:ind w:left="3555"/>
        <w:spacing w:before="239" w:line="221" w:lineRule="auto"/>
        <w:outlineLvl w:val="1"/>
        <w:rPr>
          <w:rFonts w:ascii="SimSun" w:hAnsi="SimSun" w:eastAsia="SimSun" w:cs="SimSun"/>
          <w:sz w:val="28"/>
          <w:szCs w:val="28"/>
        </w:rPr>
      </w:pPr>
      <w:bookmarkStart w:name="bookmark36" w:id="81"/>
      <w:bookmarkEnd w:id="81"/>
      <w:bookmarkStart w:name="bookmark35" w:id="82"/>
      <w:bookmarkEnd w:id="82"/>
      <w:r>
        <w:rPr>
          <w:rFonts w:ascii="SimSun" w:hAnsi="SimSun" w:eastAsia="SimSun" w:cs="SimSun"/>
          <w:sz w:val="28"/>
          <w:szCs w:val="28"/>
          <w:b/>
          <w:bCs/>
          <w:spacing w:val="-4"/>
        </w:rPr>
        <w:t>七、质疑和投诉</w:t>
      </w:r>
    </w:p>
    <w:p>
      <w:pPr>
        <w:spacing w:before="233"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4"/>
        </w:rPr>
        <w:t>31</w:t>
      </w:r>
      <w:r>
        <w:rPr>
          <w:rFonts w:ascii="Times New Roman" w:hAnsi="Times New Roman" w:eastAsia="Times New Roman" w:cs="Times New Roman"/>
          <w:sz w:val="24"/>
          <w:szCs w:val="24"/>
          <w:b/>
          <w:bCs/>
          <w:spacing w:val="-18"/>
        </w:rPr>
        <w:t xml:space="preserve"> </w:t>
      </w:r>
      <w:r>
        <w:rPr>
          <w:rFonts w:ascii="SimSun" w:hAnsi="SimSun" w:eastAsia="SimSun" w:cs="SimSun"/>
          <w:sz w:val="24"/>
          <w:szCs w:val="24"/>
          <w:b/>
          <w:bCs/>
          <w:spacing w:val="-4"/>
        </w:rPr>
        <w:t>．接收质疑函的联系方式及处理和投诉</w:t>
      </w:r>
    </w:p>
    <w:p>
      <w:pPr>
        <w:ind w:left="6" w:firstLine="428"/>
        <w:spacing w:before="184" w:line="313" w:lineRule="auto"/>
        <w:rPr>
          <w:rFonts w:ascii="SimSun" w:hAnsi="SimSun" w:eastAsia="SimSun" w:cs="SimSun"/>
          <w:sz w:val="24"/>
          <w:szCs w:val="24"/>
        </w:rPr>
      </w:pPr>
      <w:r>
        <w:rPr>
          <w:rFonts w:ascii="SimSun" w:hAnsi="SimSun" w:eastAsia="SimSun" w:cs="SimSun"/>
          <w:sz w:val="24"/>
          <w:szCs w:val="24"/>
          <w:spacing w:val="-3"/>
        </w:rPr>
        <w:t>31.1 供应商如认为采购文件、采购过程和中标结果</w:t>
      </w:r>
      <w:r>
        <w:rPr>
          <w:rFonts w:ascii="SimSun" w:hAnsi="SimSun" w:eastAsia="SimSun" w:cs="SimSun"/>
          <w:sz w:val="24"/>
          <w:szCs w:val="24"/>
          <w:spacing w:val="-4"/>
        </w:rPr>
        <w:t>使自己的权益受到损害的，应在</w:t>
      </w:r>
      <w:r>
        <w:rPr>
          <w:rFonts w:ascii="SimSun" w:hAnsi="SimSun" w:eastAsia="SimSun" w:cs="SimSun"/>
          <w:sz w:val="24"/>
          <w:szCs w:val="24"/>
        </w:rPr>
        <w:t xml:space="preserve"> </w:t>
      </w:r>
      <w:r>
        <w:rPr>
          <w:rFonts w:ascii="SimSun" w:hAnsi="SimSun" w:eastAsia="SimSun" w:cs="SimSun"/>
          <w:sz w:val="24"/>
          <w:szCs w:val="24"/>
          <w:spacing w:val="-2"/>
        </w:rPr>
        <w:t>知道或应知道其权益受到损害之日起七个工作日内以书面形式向采购人、采购代理机构</w:t>
      </w:r>
      <w:r>
        <w:rPr>
          <w:rFonts w:ascii="SimSun" w:hAnsi="SimSun" w:eastAsia="SimSun" w:cs="SimSun"/>
          <w:sz w:val="24"/>
          <w:szCs w:val="24"/>
          <w:spacing w:val="14"/>
        </w:rPr>
        <w:t xml:space="preserve"> </w:t>
      </w:r>
      <w:r>
        <w:rPr>
          <w:rFonts w:ascii="SimSun" w:hAnsi="SimSun" w:eastAsia="SimSun" w:cs="SimSun"/>
          <w:sz w:val="24"/>
          <w:szCs w:val="24"/>
          <w:spacing w:val="-3"/>
        </w:rPr>
        <w:t>提出质疑。</w:t>
      </w:r>
    </w:p>
    <w:p>
      <w:pPr>
        <w:ind w:left="435"/>
        <w:spacing w:before="181" w:line="219" w:lineRule="auto"/>
        <w:rPr>
          <w:rFonts w:ascii="SimSun" w:hAnsi="SimSun" w:eastAsia="SimSun" w:cs="SimSun"/>
          <w:sz w:val="24"/>
          <w:szCs w:val="24"/>
        </w:rPr>
      </w:pPr>
      <w:r>
        <w:rPr>
          <w:rFonts w:ascii="SimSun" w:hAnsi="SimSun" w:eastAsia="SimSun" w:cs="SimSun"/>
          <w:sz w:val="24"/>
          <w:szCs w:val="24"/>
          <w:spacing w:val="-1"/>
        </w:rPr>
        <w:t>31.2 供应商须在质疑期内一次性提出针对同一采购程序环节的质疑。</w:t>
      </w:r>
    </w:p>
    <w:p>
      <w:pPr>
        <w:ind w:left="3422"/>
        <w:spacing w:before="240" w:line="219" w:lineRule="auto"/>
        <w:outlineLvl w:val="1"/>
        <w:rPr>
          <w:rFonts w:ascii="SimSun" w:hAnsi="SimSun" w:eastAsia="SimSun" w:cs="SimSun"/>
          <w:sz w:val="28"/>
          <w:szCs w:val="28"/>
        </w:rPr>
      </w:pPr>
      <w:bookmarkStart w:name="bookmark38" w:id="83"/>
      <w:bookmarkEnd w:id="83"/>
      <w:bookmarkStart w:name="bookmark37" w:id="84"/>
      <w:bookmarkEnd w:id="84"/>
      <w:r>
        <w:rPr>
          <w:rFonts w:ascii="SimSun" w:hAnsi="SimSun" w:eastAsia="SimSun" w:cs="SimSun"/>
          <w:sz w:val="28"/>
          <w:szCs w:val="28"/>
          <w:b/>
          <w:bCs/>
          <w:spacing w:val="-4"/>
        </w:rPr>
        <w:t>八、成交信息公布</w:t>
      </w:r>
    </w:p>
    <w:p>
      <w:pPr>
        <w:spacing w:before="235"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4"/>
        </w:rPr>
        <w:t>32</w:t>
      </w:r>
      <w:r>
        <w:rPr>
          <w:rFonts w:ascii="Times New Roman" w:hAnsi="Times New Roman" w:eastAsia="Times New Roman" w:cs="Times New Roman"/>
          <w:sz w:val="24"/>
          <w:szCs w:val="24"/>
          <w:b/>
          <w:bCs/>
          <w:spacing w:val="-29"/>
        </w:rPr>
        <w:t xml:space="preserve"> </w:t>
      </w:r>
      <w:r>
        <w:rPr>
          <w:rFonts w:ascii="SimSun" w:hAnsi="SimSun" w:eastAsia="SimSun" w:cs="SimSun"/>
          <w:sz w:val="24"/>
          <w:szCs w:val="24"/>
          <w:b/>
          <w:bCs/>
          <w:spacing w:val="-4"/>
        </w:rPr>
        <w:t>．成交通知书与成交信息公布</w:t>
      </w:r>
    </w:p>
    <w:p>
      <w:pPr>
        <w:ind w:left="406"/>
        <w:spacing w:before="184" w:line="218" w:lineRule="auto"/>
        <w:rPr>
          <w:rFonts w:ascii="SimSun" w:hAnsi="SimSun" w:eastAsia="SimSun" w:cs="SimSun"/>
          <w:sz w:val="24"/>
          <w:szCs w:val="24"/>
        </w:rPr>
      </w:pPr>
      <w:r>
        <w:rPr>
          <w:rFonts w:ascii="SimSun" w:hAnsi="SimSun" w:eastAsia="SimSun" w:cs="SimSun"/>
          <w:sz w:val="24"/>
          <w:szCs w:val="24"/>
          <w:spacing w:val="-1"/>
        </w:rPr>
        <w:t>32.1 采购代理机构应当在评审结束后</w:t>
      </w:r>
      <w:r>
        <w:rPr>
          <w:rFonts w:ascii="SimSun" w:hAnsi="SimSun" w:eastAsia="SimSun" w:cs="SimSun"/>
          <w:sz w:val="24"/>
          <w:szCs w:val="24"/>
          <w:spacing w:val="-46"/>
        </w:rPr>
        <w:t xml:space="preserve"> </w:t>
      </w:r>
      <w:r>
        <w:rPr>
          <w:rFonts w:ascii="Calibri" w:hAnsi="Calibri" w:eastAsia="Calibri" w:cs="Calibri"/>
          <w:sz w:val="24"/>
          <w:szCs w:val="24"/>
          <w:spacing w:val="-1"/>
        </w:rPr>
        <w:t>2</w:t>
      </w:r>
      <w:r>
        <w:rPr>
          <w:rFonts w:ascii="Calibri" w:hAnsi="Calibri" w:eastAsia="Calibri" w:cs="Calibri"/>
          <w:sz w:val="24"/>
          <w:szCs w:val="24"/>
          <w:spacing w:val="16"/>
        </w:rPr>
        <w:t xml:space="preserve"> </w:t>
      </w:r>
      <w:r>
        <w:rPr>
          <w:rFonts w:ascii="SimSun" w:hAnsi="SimSun" w:eastAsia="SimSun" w:cs="SimSun"/>
          <w:sz w:val="24"/>
          <w:szCs w:val="24"/>
          <w:spacing w:val="-1"/>
        </w:rPr>
        <w:t>个工作日内将评审报告送</w:t>
      </w:r>
      <w:r>
        <w:rPr>
          <w:rFonts w:ascii="SimSun" w:hAnsi="SimSun" w:eastAsia="SimSun" w:cs="SimSun"/>
          <w:sz w:val="24"/>
          <w:szCs w:val="24"/>
          <w:spacing w:val="-2"/>
        </w:rPr>
        <w:t>采购人。</w:t>
      </w:r>
    </w:p>
    <w:p>
      <w:pPr>
        <w:ind w:left="28" w:firstLine="378"/>
        <w:spacing w:before="186" w:line="289" w:lineRule="auto"/>
        <w:rPr>
          <w:rFonts w:ascii="SimSun" w:hAnsi="SimSun" w:eastAsia="SimSun" w:cs="SimSun"/>
          <w:sz w:val="24"/>
          <w:szCs w:val="24"/>
        </w:rPr>
      </w:pPr>
      <w:r>
        <w:rPr>
          <w:rFonts w:ascii="SimSun" w:hAnsi="SimSun" w:eastAsia="SimSun" w:cs="SimSun"/>
          <w:sz w:val="24"/>
          <w:szCs w:val="24"/>
          <w:spacing w:val="-3"/>
        </w:rPr>
        <w:t>32.2 采购人应当自按照相关法律法规要求，在评审报告确定的成交候选供应商名单</w:t>
      </w:r>
      <w:r>
        <w:rPr>
          <w:rFonts w:ascii="SimSun" w:hAnsi="SimSun" w:eastAsia="SimSun" w:cs="SimSun"/>
          <w:sz w:val="24"/>
          <w:szCs w:val="24"/>
          <w:spacing w:val="15"/>
        </w:rPr>
        <w:t xml:space="preserve"> </w:t>
      </w:r>
      <w:r>
        <w:rPr>
          <w:rFonts w:ascii="SimSun" w:hAnsi="SimSun" w:eastAsia="SimSun" w:cs="SimSun"/>
          <w:sz w:val="24"/>
          <w:szCs w:val="24"/>
          <w:spacing w:val="-3"/>
        </w:rPr>
        <w:t>中按顺序确定成交供应商。</w:t>
      </w:r>
    </w:p>
    <w:p>
      <w:pPr>
        <w:ind w:left="8" w:firstLine="397"/>
        <w:spacing w:before="184" w:line="313" w:lineRule="auto"/>
        <w:rPr>
          <w:rFonts w:ascii="SimSun" w:hAnsi="SimSun" w:eastAsia="SimSun" w:cs="SimSun"/>
          <w:sz w:val="24"/>
          <w:szCs w:val="24"/>
        </w:rPr>
      </w:pPr>
      <w:r>
        <w:rPr>
          <w:rFonts w:ascii="SimSun" w:hAnsi="SimSun" w:eastAsia="SimSun" w:cs="SimSun"/>
          <w:sz w:val="24"/>
          <w:szCs w:val="24"/>
          <w:spacing w:val="-3"/>
        </w:rPr>
        <w:t>32.3 采购代理机构应当按照相关法律法规要求，发出成交通知书，并在【供应商须</w:t>
      </w:r>
      <w:r>
        <w:rPr>
          <w:rFonts w:ascii="SimSun" w:hAnsi="SimSun" w:eastAsia="SimSun" w:cs="SimSun"/>
          <w:sz w:val="24"/>
          <w:szCs w:val="24"/>
          <w:spacing w:val="15"/>
        </w:rPr>
        <w:t xml:space="preserve"> </w:t>
      </w:r>
      <w:r>
        <w:rPr>
          <w:rFonts w:ascii="SimSun" w:hAnsi="SimSun" w:eastAsia="SimSun" w:cs="SimSun"/>
          <w:sz w:val="24"/>
          <w:szCs w:val="24"/>
          <w:spacing w:val="-2"/>
        </w:rPr>
        <w:t>知前附表】指定的媒体上公告成交结果，采购文件随成交结果同时公告，成交结果公告</w:t>
      </w:r>
      <w:r>
        <w:rPr>
          <w:rFonts w:ascii="SimSun" w:hAnsi="SimSun" w:eastAsia="SimSun" w:cs="SimSun"/>
          <w:sz w:val="24"/>
          <w:szCs w:val="24"/>
          <w:spacing w:val="12"/>
        </w:rPr>
        <w:t xml:space="preserve"> </w:t>
      </w:r>
      <w:r>
        <w:rPr>
          <w:rFonts w:ascii="SimSun" w:hAnsi="SimSun" w:eastAsia="SimSun" w:cs="SimSun"/>
          <w:sz w:val="24"/>
          <w:szCs w:val="24"/>
          <w:spacing w:val="-5"/>
        </w:rPr>
        <w:t>期限为</w:t>
      </w:r>
      <w:r>
        <w:rPr>
          <w:rFonts w:ascii="SimSun" w:hAnsi="SimSun" w:eastAsia="SimSun" w:cs="SimSun"/>
          <w:sz w:val="24"/>
          <w:szCs w:val="24"/>
          <w:spacing w:val="-38"/>
        </w:rPr>
        <w:t xml:space="preserve"> </w:t>
      </w:r>
      <w:r>
        <w:rPr>
          <w:rFonts w:ascii="Calibri" w:hAnsi="Calibri" w:eastAsia="Calibri" w:cs="Calibri"/>
          <w:sz w:val="24"/>
          <w:szCs w:val="24"/>
          <w:spacing w:val="-5"/>
        </w:rPr>
        <w:t>1</w:t>
      </w:r>
      <w:r>
        <w:rPr>
          <w:rFonts w:ascii="Calibri" w:hAnsi="Calibri" w:eastAsia="Calibri" w:cs="Calibri"/>
          <w:sz w:val="24"/>
          <w:szCs w:val="24"/>
          <w:spacing w:val="13"/>
          <w:w w:val="101"/>
        </w:rPr>
        <w:t xml:space="preserve"> </w:t>
      </w:r>
      <w:r>
        <w:rPr>
          <w:rFonts w:ascii="SimSun" w:hAnsi="SimSun" w:eastAsia="SimSun" w:cs="SimSun"/>
          <w:sz w:val="24"/>
          <w:szCs w:val="24"/>
          <w:spacing w:val="-5"/>
        </w:rPr>
        <w:t>个工作日。</w:t>
      </w:r>
    </w:p>
    <w:p>
      <w:pPr>
        <w:ind w:left="3" w:firstLine="402"/>
        <w:spacing w:before="183" w:line="289" w:lineRule="auto"/>
        <w:rPr>
          <w:rFonts w:ascii="SimSun" w:hAnsi="SimSun" w:eastAsia="SimSun" w:cs="SimSun"/>
          <w:sz w:val="24"/>
          <w:szCs w:val="24"/>
        </w:rPr>
      </w:pPr>
      <w:r>
        <w:rPr>
          <w:rFonts w:ascii="SimSun" w:hAnsi="SimSun" w:eastAsia="SimSun" w:cs="SimSun"/>
          <w:sz w:val="24"/>
          <w:szCs w:val="24"/>
          <w:spacing w:val="-3"/>
        </w:rPr>
        <w:t>32.4 任何单项因素的最优不能作为中标的保证。各供应商的响应文件不予退还，采</w:t>
      </w:r>
      <w:r>
        <w:rPr>
          <w:rFonts w:ascii="SimSun" w:hAnsi="SimSun" w:eastAsia="SimSun" w:cs="SimSun"/>
          <w:sz w:val="24"/>
          <w:szCs w:val="24"/>
          <w:spacing w:val="15"/>
        </w:rPr>
        <w:t xml:space="preserve"> </w:t>
      </w:r>
      <w:r>
        <w:rPr>
          <w:rFonts w:ascii="SimSun" w:hAnsi="SimSun" w:eastAsia="SimSun" w:cs="SimSun"/>
          <w:sz w:val="24"/>
          <w:szCs w:val="24"/>
          <w:spacing w:val="-1"/>
        </w:rPr>
        <w:t>购代理机构无须对未成交供应商解释落标理由。</w:t>
      </w:r>
    </w:p>
    <w:p>
      <w:pPr>
        <w:ind w:left="3705"/>
        <w:spacing w:before="241" w:line="221" w:lineRule="auto"/>
        <w:outlineLvl w:val="1"/>
        <w:rPr>
          <w:rFonts w:ascii="SimSun" w:hAnsi="SimSun" w:eastAsia="SimSun" w:cs="SimSun"/>
          <w:sz w:val="28"/>
          <w:szCs w:val="28"/>
        </w:rPr>
      </w:pPr>
      <w:r>
        <w:drawing>
          <wp:anchor distT="0" distB="0" distL="0" distR="0" simplePos="0" relativeHeight="251682816" behindDoc="0" locked="0" layoutInCell="1" allowOverlap="1">
            <wp:simplePos x="0" y="0"/>
            <wp:positionH relativeFrom="column">
              <wp:posOffset>2970377</wp:posOffset>
            </wp:positionH>
            <wp:positionV relativeFrom="paragraph">
              <wp:posOffset>-762430</wp:posOffset>
            </wp:positionV>
            <wp:extent cx="1320800" cy="1359568"/>
            <wp:effectExtent l="0" t="0" r="0" b="0"/>
            <wp:wrapNone/>
            <wp:docPr id="58" name="IM 58"/>
            <wp:cNvGraphicFramePr/>
            <a:graphic>
              <a:graphicData uri="http://schemas.openxmlformats.org/drawingml/2006/picture">
                <pic:pic>
                  <pic:nvPicPr>
                    <pic:cNvPr id="58" name="IM 58"/>
                    <pic:cNvPicPr/>
                  </pic:nvPicPr>
                  <pic:blipFill>
                    <a:blip r:embed="rId4"/>
                    <a:stretch>
                      <a:fillRect/>
                    </a:stretch>
                  </pic:blipFill>
                  <pic:spPr>
                    <a:xfrm rot="0">
                      <a:off x="0" y="0"/>
                      <a:ext cx="1320800" cy="1359568"/>
                    </a:xfrm>
                    <a:prstGeom prst="rect">
                      <a:avLst/>
                    </a:prstGeom>
                  </pic:spPr>
                </pic:pic>
              </a:graphicData>
            </a:graphic>
          </wp:anchor>
        </w:drawing>
      </w:r>
      <w:bookmarkStart w:name="bookmark40" w:id="85"/>
      <w:bookmarkEnd w:id="85"/>
      <w:bookmarkStart w:name="bookmark39" w:id="86"/>
      <w:bookmarkEnd w:id="86"/>
      <w:r>
        <w:rPr>
          <w:rFonts w:ascii="SimSun" w:hAnsi="SimSun" w:eastAsia="SimSun" w:cs="SimSun"/>
          <w:sz w:val="28"/>
          <w:szCs w:val="28"/>
          <w:b/>
          <w:bCs/>
          <w:spacing w:val="-5"/>
        </w:rPr>
        <w:t>九、授予合同</w:t>
      </w:r>
    </w:p>
    <w:p>
      <w:pPr>
        <w:spacing w:before="232"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33</w:t>
      </w:r>
      <w:r>
        <w:rPr>
          <w:rFonts w:ascii="Times New Roman" w:hAnsi="Times New Roman" w:eastAsia="Times New Roman" w:cs="Times New Roman"/>
          <w:sz w:val="24"/>
          <w:szCs w:val="24"/>
          <w:b/>
          <w:bCs/>
          <w:spacing w:val="-27"/>
        </w:rPr>
        <w:t xml:space="preserve"> </w:t>
      </w:r>
      <w:r>
        <w:rPr>
          <w:rFonts w:ascii="SimSun" w:hAnsi="SimSun" w:eastAsia="SimSun" w:cs="SimSun"/>
          <w:sz w:val="24"/>
          <w:szCs w:val="24"/>
          <w:b/>
          <w:bCs/>
          <w:spacing w:val="-7"/>
        </w:rPr>
        <w:t>．签定合同</w:t>
      </w:r>
    </w:p>
    <w:p>
      <w:pPr>
        <w:ind w:left="5" w:firstLine="429"/>
        <w:spacing w:before="101" w:line="313" w:lineRule="auto"/>
        <w:rPr>
          <w:rFonts w:ascii="SimSun" w:hAnsi="SimSun" w:eastAsia="SimSun" w:cs="SimSun"/>
          <w:sz w:val="24"/>
          <w:szCs w:val="24"/>
        </w:rPr>
      </w:pPr>
      <w:r>
        <w:rPr>
          <w:rFonts w:ascii="SimSun" w:hAnsi="SimSun" w:eastAsia="SimSun" w:cs="SimSun"/>
          <w:sz w:val="24"/>
          <w:szCs w:val="24"/>
          <w:spacing w:val="-3"/>
        </w:rPr>
        <w:t>33.1 采购人和成交供应商应按照相关法律法规要求</w:t>
      </w:r>
      <w:r>
        <w:rPr>
          <w:rFonts w:ascii="SimSun" w:hAnsi="SimSun" w:eastAsia="SimSun" w:cs="SimSun"/>
          <w:sz w:val="24"/>
          <w:szCs w:val="24"/>
          <w:spacing w:val="-4"/>
        </w:rPr>
        <w:t>，按采购文件和成交供应商的响</w:t>
      </w:r>
      <w:r>
        <w:rPr>
          <w:rFonts w:ascii="SimSun" w:hAnsi="SimSun" w:eastAsia="SimSun" w:cs="SimSun"/>
          <w:sz w:val="24"/>
          <w:szCs w:val="24"/>
        </w:rPr>
        <w:t xml:space="preserve"> </w:t>
      </w:r>
      <w:r>
        <w:rPr>
          <w:rFonts w:ascii="SimSun" w:hAnsi="SimSun" w:eastAsia="SimSun" w:cs="SimSun"/>
          <w:sz w:val="24"/>
          <w:szCs w:val="24"/>
          <w:spacing w:val="-2"/>
        </w:rPr>
        <w:t>应文件、成交通知书指定的时间、地点签订采购合同，所签订的合同不得对磋商文件和</w:t>
      </w:r>
      <w:r>
        <w:rPr>
          <w:rFonts w:ascii="SimSun" w:hAnsi="SimSun" w:eastAsia="SimSun" w:cs="SimSun"/>
          <w:sz w:val="24"/>
          <w:szCs w:val="24"/>
          <w:spacing w:val="15"/>
        </w:rPr>
        <w:t xml:space="preserve"> </w:t>
      </w:r>
      <w:r>
        <w:rPr>
          <w:rFonts w:ascii="SimSun" w:hAnsi="SimSun" w:eastAsia="SimSun" w:cs="SimSun"/>
          <w:sz w:val="24"/>
          <w:szCs w:val="24"/>
          <w:spacing w:val="-1"/>
        </w:rPr>
        <w:t>响应文件作实质性修改。</w:t>
      </w:r>
    </w:p>
    <w:p>
      <w:pPr>
        <w:ind w:left="435"/>
        <w:spacing w:before="182" w:line="219" w:lineRule="auto"/>
        <w:rPr>
          <w:rFonts w:ascii="SimSun" w:hAnsi="SimSun" w:eastAsia="SimSun" w:cs="SimSun"/>
          <w:sz w:val="24"/>
          <w:szCs w:val="24"/>
        </w:rPr>
      </w:pPr>
      <w:r>
        <w:rPr>
          <w:rFonts w:ascii="SimSun" w:hAnsi="SimSun" w:eastAsia="SimSun" w:cs="SimSun"/>
          <w:sz w:val="24"/>
          <w:szCs w:val="24"/>
          <w:spacing w:val="-1"/>
        </w:rPr>
        <w:t>33.2 磋商文件、成交供应商的响应文件均为签订合同的依据。</w:t>
      </w:r>
    </w:p>
    <w:p>
      <w:pPr>
        <w:ind w:left="10" w:firstLine="424"/>
        <w:spacing w:before="182" w:line="290" w:lineRule="auto"/>
        <w:rPr>
          <w:rFonts w:ascii="SimSun" w:hAnsi="SimSun" w:eastAsia="SimSun" w:cs="SimSun"/>
          <w:sz w:val="24"/>
          <w:szCs w:val="24"/>
        </w:rPr>
      </w:pPr>
      <w:r>
        <w:rPr>
          <w:rFonts w:ascii="SimSun" w:hAnsi="SimSun" w:eastAsia="SimSun" w:cs="SimSun"/>
          <w:sz w:val="24"/>
          <w:szCs w:val="24"/>
          <w:spacing w:val="-3"/>
        </w:rPr>
        <w:t>33.3 采购合同将在法定的媒体上公告，但合同中涉</w:t>
      </w:r>
      <w:r>
        <w:rPr>
          <w:rFonts w:ascii="SimSun" w:hAnsi="SimSun" w:eastAsia="SimSun" w:cs="SimSun"/>
          <w:sz w:val="24"/>
          <w:szCs w:val="24"/>
          <w:spacing w:val="-4"/>
        </w:rPr>
        <w:t>及国家秘密、商业秘密的内容除</w:t>
      </w:r>
      <w:r>
        <w:rPr>
          <w:rFonts w:ascii="SimSun" w:hAnsi="SimSun" w:eastAsia="SimSun" w:cs="SimSun"/>
          <w:sz w:val="24"/>
          <w:szCs w:val="24"/>
        </w:rPr>
        <w:t xml:space="preserve"> </w:t>
      </w:r>
      <w:r>
        <w:rPr>
          <w:rFonts w:ascii="SimSun" w:hAnsi="SimSun" w:eastAsia="SimSun" w:cs="SimSun"/>
          <w:sz w:val="24"/>
          <w:szCs w:val="24"/>
          <w:spacing w:val="-8"/>
        </w:rPr>
        <w:t>外。</w:t>
      </w:r>
    </w:p>
    <w:p>
      <w:pPr>
        <w:ind w:left="6" w:firstLine="428"/>
        <w:spacing w:before="178" w:line="290" w:lineRule="auto"/>
        <w:rPr>
          <w:rFonts w:ascii="SimSun" w:hAnsi="SimSun" w:eastAsia="SimSun" w:cs="SimSun"/>
          <w:sz w:val="24"/>
          <w:szCs w:val="24"/>
        </w:rPr>
      </w:pPr>
      <w:r>
        <w:rPr>
          <w:rFonts w:ascii="SimSun" w:hAnsi="SimSun" w:eastAsia="SimSun" w:cs="SimSun"/>
          <w:sz w:val="24"/>
          <w:szCs w:val="24"/>
          <w:spacing w:val="-3"/>
        </w:rPr>
        <w:t>33.4 成交供应商应当按照合同约定依法履行合同义</w:t>
      </w:r>
      <w:r>
        <w:rPr>
          <w:rFonts w:ascii="SimSun" w:hAnsi="SimSun" w:eastAsia="SimSun" w:cs="SimSun"/>
          <w:sz w:val="24"/>
          <w:szCs w:val="24"/>
          <w:spacing w:val="-4"/>
        </w:rPr>
        <w:t>务。采购合同的履行、违约责任</w:t>
      </w:r>
      <w:r>
        <w:rPr>
          <w:rFonts w:ascii="SimSun" w:hAnsi="SimSun" w:eastAsia="SimSun" w:cs="SimSun"/>
          <w:sz w:val="24"/>
          <w:szCs w:val="24"/>
        </w:rPr>
        <w:t xml:space="preserve"> </w:t>
      </w:r>
      <w:r>
        <w:rPr>
          <w:rFonts w:ascii="SimSun" w:hAnsi="SimSun" w:eastAsia="SimSun" w:cs="SimSun"/>
          <w:sz w:val="24"/>
          <w:szCs w:val="24"/>
          <w:spacing w:val="-1"/>
        </w:rPr>
        <w:t>和解决争议的方法等适用《中华人民共和国民法典》。</w:t>
      </w:r>
    </w:p>
    <w:p>
      <w:pPr>
        <w:spacing w:line="290" w:lineRule="auto"/>
        <w:sectPr>
          <w:footerReference w:type="default" r:id="rId31"/>
          <w:pgSz w:w="11906" w:h="16839"/>
          <w:pgMar w:top="400" w:right="1417" w:bottom="1295" w:left="1422"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spacing w:before="78"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34</w:t>
      </w:r>
      <w:r>
        <w:rPr>
          <w:rFonts w:ascii="Times New Roman" w:hAnsi="Times New Roman" w:eastAsia="Times New Roman" w:cs="Times New Roman"/>
          <w:sz w:val="24"/>
          <w:szCs w:val="24"/>
          <w:b/>
          <w:bCs/>
          <w:spacing w:val="-27"/>
        </w:rPr>
        <w:t xml:space="preserve"> </w:t>
      </w:r>
      <w:r>
        <w:rPr>
          <w:rFonts w:ascii="SimSun" w:hAnsi="SimSun" w:eastAsia="SimSun" w:cs="SimSun"/>
          <w:sz w:val="24"/>
          <w:szCs w:val="24"/>
          <w:b/>
          <w:bCs/>
          <w:spacing w:val="-7"/>
        </w:rPr>
        <w:t>．履约担保</w:t>
      </w:r>
    </w:p>
    <w:p>
      <w:pPr>
        <w:ind w:left="6" w:right="7" w:firstLine="483"/>
        <w:spacing w:before="182" w:line="289" w:lineRule="auto"/>
        <w:rPr>
          <w:rFonts w:ascii="SimSun" w:hAnsi="SimSun" w:eastAsia="SimSun" w:cs="SimSun"/>
          <w:sz w:val="24"/>
          <w:szCs w:val="24"/>
        </w:rPr>
      </w:pPr>
      <w:r>
        <w:rPr>
          <w:rFonts w:ascii="SimSun" w:hAnsi="SimSun" w:eastAsia="SimSun" w:cs="SimSun"/>
          <w:sz w:val="24"/>
          <w:szCs w:val="24"/>
          <w:spacing w:val="1"/>
        </w:rPr>
        <w:t>34.1 成交供应商在收到采购代理机构的《成交通知书》，【供应商须知前附表】</w:t>
      </w:r>
      <w:r>
        <w:rPr>
          <w:rFonts w:ascii="SimSun" w:hAnsi="SimSun" w:eastAsia="SimSun" w:cs="SimSun"/>
          <w:sz w:val="24"/>
          <w:szCs w:val="24"/>
          <w:spacing w:val="9"/>
        </w:rPr>
        <w:t xml:space="preserve"> </w:t>
      </w:r>
      <w:r>
        <w:rPr>
          <w:rFonts w:ascii="SimSun" w:hAnsi="SimSun" w:eastAsia="SimSun" w:cs="SimSun"/>
          <w:sz w:val="24"/>
          <w:szCs w:val="24"/>
        </w:rPr>
        <w:t>规定需向采购人提交履约担保的，应按照【供应商</w:t>
      </w:r>
      <w:r>
        <w:rPr>
          <w:rFonts w:ascii="SimSun" w:hAnsi="SimSun" w:eastAsia="SimSun" w:cs="SimSun"/>
          <w:sz w:val="24"/>
          <w:szCs w:val="24"/>
          <w:spacing w:val="-1"/>
        </w:rPr>
        <w:t>须知前附表】的规定提交。</w:t>
      </w:r>
    </w:p>
    <w:p>
      <w:pPr>
        <w:ind w:left="4" w:firstLine="485"/>
        <w:spacing w:before="183" w:line="290" w:lineRule="auto"/>
        <w:rPr>
          <w:rFonts w:ascii="SimSun" w:hAnsi="SimSun" w:eastAsia="SimSun" w:cs="SimSun"/>
          <w:sz w:val="24"/>
          <w:szCs w:val="24"/>
        </w:rPr>
      </w:pPr>
      <w:r>
        <w:rPr>
          <w:rFonts w:ascii="SimSun" w:hAnsi="SimSun" w:eastAsia="SimSun" w:cs="SimSun"/>
          <w:sz w:val="24"/>
          <w:szCs w:val="24"/>
          <w:spacing w:val="-1"/>
        </w:rPr>
        <w:t>34.2 成交供应商没有按照本章第</w:t>
      </w:r>
      <w:r>
        <w:rPr>
          <w:rFonts w:ascii="SimSun" w:hAnsi="SimSun" w:eastAsia="SimSun" w:cs="SimSun"/>
          <w:sz w:val="24"/>
          <w:szCs w:val="24"/>
          <w:spacing w:val="-45"/>
        </w:rPr>
        <w:t xml:space="preserve"> </w:t>
      </w:r>
      <w:r>
        <w:rPr>
          <w:rFonts w:ascii="Calibri" w:hAnsi="Calibri" w:eastAsia="Calibri" w:cs="Calibri"/>
          <w:sz w:val="24"/>
          <w:szCs w:val="24"/>
          <w:spacing w:val="-1"/>
        </w:rPr>
        <w:t>34.1</w:t>
      </w:r>
      <w:r>
        <w:rPr>
          <w:rFonts w:ascii="Calibri" w:hAnsi="Calibri" w:eastAsia="Calibri" w:cs="Calibri"/>
          <w:sz w:val="24"/>
          <w:szCs w:val="24"/>
          <w:spacing w:val="19"/>
          <w:w w:val="101"/>
        </w:rPr>
        <w:t xml:space="preserve"> </w:t>
      </w:r>
      <w:r>
        <w:rPr>
          <w:rFonts w:ascii="SimSun" w:hAnsi="SimSun" w:eastAsia="SimSun" w:cs="SimSun"/>
          <w:sz w:val="24"/>
          <w:szCs w:val="24"/>
          <w:spacing w:val="-1"/>
        </w:rPr>
        <w:t>款规定提交履约担保的，视为放弃成交，其</w:t>
      </w:r>
      <w:r>
        <w:rPr>
          <w:rFonts w:ascii="SimSun" w:hAnsi="SimSun" w:eastAsia="SimSun" w:cs="SimSun"/>
          <w:sz w:val="24"/>
          <w:szCs w:val="24"/>
        </w:rPr>
        <w:t xml:space="preserve"> </w:t>
      </w:r>
      <w:r>
        <w:rPr>
          <w:rFonts w:ascii="SimSun" w:hAnsi="SimSun" w:eastAsia="SimSun" w:cs="SimSun"/>
          <w:sz w:val="24"/>
          <w:szCs w:val="24"/>
          <w:spacing w:val="-1"/>
        </w:rPr>
        <w:t>磋商保证金不予退还。</w:t>
      </w:r>
    </w:p>
    <w:p>
      <w:pPr>
        <w:spacing w:before="181"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4"/>
        </w:rPr>
        <w:t>35</w:t>
      </w:r>
      <w:r>
        <w:rPr>
          <w:rFonts w:ascii="Times New Roman" w:hAnsi="Times New Roman" w:eastAsia="Times New Roman" w:cs="Times New Roman"/>
          <w:sz w:val="24"/>
          <w:szCs w:val="24"/>
          <w:b/>
          <w:bCs/>
          <w:spacing w:val="-29"/>
        </w:rPr>
        <w:t xml:space="preserve"> </w:t>
      </w:r>
      <w:r>
        <w:rPr>
          <w:rFonts w:ascii="SimSun" w:hAnsi="SimSun" w:eastAsia="SimSun" w:cs="SimSun"/>
          <w:sz w:val="24"/>
          <w:szCs w:val="24"/>
          <w:b/>
          <w:bCs/>
          <w:spacing w:val="-4"/>
        </w:rPr>
        <w:t>．采购合同履行中数量的变更</w:t>
      </w:r>
    </w:p>
    <w:p>
      <w:pPr>
        <w:ind w:left="7" w:firstLine="477"/>
        <w:spacing w:before="184" w:line="351" w:lineRule="auto"/>
        <w:jc w:val="both"/>
        <w:rPr>
          <w:rFonts w:ascii="SimSun" w:hAnsi="SimSun" w:eastAsia="SimSun" w:cs="SimSun"/>
          <w:sz w:val="24"/>
          <w:szCs w:val="24"/>
        </w:rPr>
      </w:pPr>
      <w:r>
        <w:rPr>
          <w:rFonts w:ascii="SimSun" w:hAnsi="SimSun" w:eastAsia="SimSun" w:cs="SimSun"/>
          <w:sz w:val="24"/>
          <w:szCs w:val="24"/>
          <w:spacing w:val="-2"/>
        </w:rPr>
        <w:t>采购合同履行中，采购人需追加与合同标的相同的货物服务的，在不改变合同其他</w:t>
      </w:r>
      <w:r>
        <w:rPr>
          <w:rFonts w:ascii="SimSun" w:hAnsi="SimSun" w:eastAsia="SimSun" w:cs="SimSun"/>
          <w:sz w:val="24"/>
          <w:szCs w:val="24"/>
          <w:spacing w:val="12"/>
        </w:rPr>
        <w:t xml:space="preserve"> </w:t>
      </w:r>
      <w:r>
        <w:rPr>
          <w:rFonts w:ascii="SimSun" w:hAnsi="SimSun" w:eastAsia="SimSun" w:cs="SimSun"/>
          <w:sz w:val="24"/>
          <w:szCs w:val="24"/>
          <w:spacing w:val="-2"/>
        </w:rPr>
        <w:t>条款的前提下，可以与成交供应商协商签订补充合同，但补充合同的采购金额不得超过</w:t>
      </w:r>
      <w:r>
        <w:rPr>
          <w:rFonts w:ascii="SimSun" w:hAnsi="SimSun" w:eastAsia="SimSun" w:cs="SimSun"/>
          <w:sz w:val="24"/>
          <w:szCs w:val="24"/>
          <w:spacing w:val="13"/>
        </w:rPr>
        <w:t xml:space="preserve"> </w:t>
      </w:r>
      <w:r>
        <w:rPr>
          <w:rFonts w:ascii="SimSun" w:hAnsi="SimSun" w:eastAsia="SimSun" w:cs="SimSun"/>
          <w:sz w:val="24"/>
          <w:szCs w:val="24"/>
          <w:spacing w:val="-1"/>
        </w:rPr>
        <w:t>原合同采购金额的百分之十。</w:t>
      </w:r>
    </w:p>
    <w:p>
      <w:pPr>
        <w:ind w:left="3980"/>
        <w:spacing w:before="91" w:line="221" w:lineRule="auto"/>
        <w:outlineLvl w:val="1"/>
        <w:rPr>
          <w:rFonts w:ascii="SimSun" w:hAnsi="SimSun" w:eastAsia="SimSun" w:cs="SimSun"/>
          <w:sz w:val="28"/>
          <w:szCs w:val="28"/>
        </w:rPr>
      </w:pPr>
      <w:bookmarkStart w:name="bookmark42" w:id="87"/>
      <w:bookmarkEnd w:id="87"/>
      <w:bookmarkStart w:name="bookmark41" w:id="88"/>
      <w:bookmarkEnd w:id="88"/>
      <w:r>
        <w:rPr>
          <w:rFonts w:ascii="SimSun" w:hAnsi="SimSun" w:eastAsia="SimSun" w:cs="SimSun"/>
          <w:sz w:val="28"/>
          <w:szCs w:val="28"/>
          <w:b/>
          <w:bCs/>
          <w:spacing w:val="-6"/>
        </w:rPr>
        <w:t>十、其他</w:t>
      </w:r>
    </w:p>
    <w:p>
      <w:pPr>
        <w:spacing w:before="234"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36</w:t>
      </w:r>
      <w:r>
        <w:rPr>
          <w:rFonts w:ascii="Times New Roman" w:hAnsi="Times New Roman" w:eastAsia="Times New Roman" w:cs="Times New Roman"/>
          <w:sz w:val="24"/>
          <w:szCs w:val="24"/>
          <w:b/>
          <w:bCs/>
          <w:spacing w:val="-21"/>
        </w:rPr>
        <w:t xml:space="preserve"> </w:t>
      </w:r>
      <w:r>
        <w:rPr>
          <w:rFonts w:ascii="SimSun" w:hAnsi="SimSun" w:eastAsia="SimSun" w:cs="SimSun"/>
          <w:sz w:val="24"/>
          <w:szCs w:val="24"/>
          <w:b/>
          <w:bCs/>
          <w:spacing w:val="-6"/>
        </w:rPr>
        <w:t>．腐败和欺诈行为</w:t>
      </w:r>
    </w:p>
    <w:p>
      <w:pPr>
        <w:ind w:left="4" w:firstLine="481"/>
        <w:spacing w:before="182" w:line="347" w:lineRule="auto"/>
        <w:rPr>
          <w:rFonts w:ascii="SimSun" w:hAnsi="SimSun" w:eastAsia="SimSun" w:cs="SimSun"/>
          <w:sz w:val="24"/>
          <w:szCs w:val="24"/>
        </w:rPr>
      </w:pPr>
      <w:r>
        <w:rPr>
          <w:rFonts w:ascii="SimSun" w:hAnsi="SimSun" w:eastAsia="SimSun" w:cs="SimSun"/>
          <w:sz w:val="24"/>
          <w:szCs w:val="24"/>
          <w:spacing w:val="-2"/>
        </w:rPr>
        <w:t>本招标（采购）形成的合同项下的买方和卖方（成交供应商）在合同生效和实施过</w:t>
      </w:r>
      <w:r>
        <w:rPr>
          <w:rFonts w:ascii="SimSun" w:hAnsi="SimSun" w:eastAsia="SimSun" w:cs="SimSun"/>
          <w:sz w:val="24"/>
          <w:szCs w:val="24"/>
          <w:spacing w:val="10"/>
        </w:rPr>
        <w:t xml:space="preserve"> </w:t>
      </w:r>
      <w:r>
        <w:rPr>
          <w:rFonts w:ascii="SimSun" w:hAnsi="SimSun" w:eastAsia="SimSun" w:cs="SimSun"/>
          <w:sz w:val="24"/>
          <w:szCs w:val="24"/>
          <w:spacing w:val="-1"/>
        </w:rPr>
        <w:t>程中应遵守最高的道德标准。为此目的，定义下述条件：</w:t>
      </w:r>
    </w:p>
    <w:p>
      <w:pPr>
        <w:ind w:left="3" w:firstLine="493"/>
        <w:spacing w:before="35" w:line="289" w:lineRule="auto"/>
        <w:rPr>
          <w:rFonts w:ascii="SimSun" w:hAnsi="SimSun" w:eastAsia="SimSun" w:cs="SimSun"/>
          <w:sz w:val="24"/>
          <w:szCs w:val="24"/>
        </w:rPr>
      </w:pPr>
      <w:r>
        <w:rPr>
          <w:rFonts w:ascii="SimSun" w:hAnsi="SimSun" w:eastAsia="SimSun" w:cs="SimSun"/>
          <w:sz w:val="24"/>
          <w:szCs w:val="24"/>
        </w:rPr>
        <w:t>（1）“腐败行为</w:t>
      </w:r>
      <w:r>
        <w:rPr>
          <w:rFonts w:ascii="SimSun" w:hAnsi="SimSun" w:eastAsia="SimSun" w:cs="SimSun"/>
          <w:sz w:val="24"/>
          <w:szCs w:val="24"/>
          <w:spacing w:val="-73"/>
        </w:rPr>
        <w:t xml:space="preserve"> </w:t>
      </w:r>
      <w:r>
        <w:rPr>
          <w:rFonts w:ascii="SimSun" w:hAnsi="SimSun" w:eastAsia="SimSun" w:cs="SimSun"/>
          <w:sz w:val="24"/>
          <w:szCs w:val="24"/>
        </w:rPr>
        <w:t>”是指通过提供、给予、接受、索取任何有价值的东西来影响采 </w:t>
      </w:r>
      <w:r>
        <w:rPr>
          <w:rFonts w:ascii="SimSun" w:hAnsi="SimSun" w:eastAsia="SimSun" w:cs="SimSun"/>
          <w:sz w:val="24"/>
          <w:szCs w:val="24"/>
          <w:spacing w:val="-1"/>
        </w:rPr>
        <w:t>购人员在采购过程中或合同实施过程中的行为；</w:t>
      </w:r>
    </w:p>
    <w:p>
      <w:pPr>
        <w:ind w:left="6" w:firstLine="490"/>
        <w:spacing w:before="184" w:line="313" w:lineRule="auto"/>
        <w:rPr>
          <w:rFonts w:ascii="SimSun" w:hAnsi="SimSun" w:eastAsia="SimSun" w:cs="SimSun"/>
          <w:sz w:val="24"/>
          <w:szCs w:val="24"/>
        </w:rPr>
      </w:pPr>
      <w:r>
        <w:rPr>
          <w:rFonts w:ascii="SimSun" w:hAnsi="SimSun" w:eastAsia="SimSun" w:cs="SimSun"/>
          <w:sz w:val="24"/>
          <w:szCs w:val="24"/>
        </w:rPr>
        <w:t>（2）“欺诈行为</w:t>
      </w:r>
      <w:r>
        <w:rPr>
          <w:rFonts w:ascii="SimSun" w:hAnsi="SimSun" w:eastAsia="SimSun" w:cs="SimSun"/>
          <w:sz w:val="24"/>
          <w:szCs w:val="24"/>
          <w:spacing w:val="-73"/>
        </w:rPr>
        <w:t xml:space="preserve"> </w:t>
      </w:r>
      <w:r>
        <w:rPr>
          <w:rFonts w:ascii="SimSun" w:hAnsi="SimSun" w:eastAsia="SimSun" w:cs="SimSun"/>
          <w:sz w:val="24"/>
          <w:szCs w:val="24"/>
        </w:rPr>
        <w:t>”是指为了影响采购过程或合同实施过程而谎报事实，损害买方 </w:t>
      </w:r>
      <w:r>
        <w:rPr>
          <w:rFonts w:ascii="SimSun" w:hAnsi="SimSun" w:eastAsia="SimSun" w:cs="SimSun"/>
          <w:sz w:val="24"/>
          <w:szCs w:val="24"/>
          <w:spacing w:val="-1"/>
        </w:rPr>
        <w:t>和公共利益，包括供应商之间串通投标（递交响应</w:t>
      </w:r>
      <w:r>
        <w:rPr>
          <w:rFonts w:ascii="SimSun" w:hAnsi="SimSun" w:eastAsia="SimSun" w:cs="SimSun"/>
          <w:sz w:val="24"/>
          <w:szCs w:val="24"/>
          <w:spacing w:val="-2"/>
        </w:rPr>
        <w:t>文件之前和之后</w:t>
      </w:r>
      <w:r>
        <w:rPr>
          <w:rFonts w:ascii="SimSun" w:hAnsi="SimSun" w:eastAsia="SimSun" w:cs="SimSun"/>
          <w:sz w:val="24"/>
          <w:szCs w:val="24"/>
          <w:spacing w:val="-6"/>
        </w:rPr>
        <w:t>），</w:t>
      </w:r>
      <w:r>
        <w:rPr>
          <w:rFonts w:ascii="SimSun" w:hAnsi="SimSun" w:eastAsia="SimSun" w:cs="SimSun"/>
          <w:sz w:val="24"/>
          <w:szCs w:val="24"/>
          <w:spacing w:val="-2"/>
        </w:rPr>
        <w:t>人为地使投标丧</w:t>
      </w:r>
      <w:r>
        <w:rPr>
          <w:rFonts w:ascii="SimSun" w:hAnsi="SimSun" w:eastAsia="SimSun" w:cs="SimSun"/>
          <w:sz w:val="24"/>
          <w:szCs w:val="24"/>
        </w:rPr>
        <w:t xml:space="preserve"> </w:t>
      </w:r>
      <w:r>
        <w:rPr>
          <w:rFonts w:ascii="SimSun" w:hAnsi="SimSun" w:eastAsia="SimSun" w:cs="SimSun"/>
          <w:sz w:val="24"/>
          <w:szCs w:val="24"/>
          <w:spacing w:val="-1"/>
        </w:rPr>
        <w:t>失竞争性，剥夺了买方从竞争中所获得的利益。</w:t>
      </w:r>
    </w:p>
    <w:p>
      <w:pPr>
        <w:ind w:left="6" w:firstLine="482"/>
        <w:spacing w:before="182" w:line="347" w:lineRule="auto"/>
        <w:rPr>
          <w:rFonts w:ascii="SimSun" w:hAnsi="SimSun" w:eastAsia="SimSun" w:cs="SimSun"/>
          <w:sz w:val="24"/>
          <w:szCs w:val="24"/>
        </w:rPr>
      </w:pPr>
      <w:r>
        <w:drawing>
          <wp:anchor distT="0" distB="0" distL="0" distR="0" simplePos="0" relativeHeight="251683840" behindDoc="0" locked="0" layoutInCell="1" allowOverlap="1">
            <wp:simplePos x="0" y="0"/>
            <wp:positionH relativeFrom="column">
              <wp:posOffset>2970377</wp:posOffset>
            </wp:positionH>
            <wp:positionV relativeFrom="paragraph">
              <wp:posOffset>-367677</wp:posOffset>
            </wp:positionV>
            <wp:extent cx="1320800" cy="1359568"/>
            <wp:effectExtent l="0" t="0" r="0" b="0"/>
            <wp:wrapNone/>
            <wp:docPr id="60" name="IM 60"/>
            <wp:cNvGraphicFramePr/>
            <a:graphic>
              <a:graphicData uri="http://schemas.openxmlformats.org/drawingml/2006/picture">
                <pic:pic>
                  <pic:nvPicPr>
                    <pic:cNvPr id="60" name="IM 60"/>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2"/>
        </w:rPr>
        <w:t>如果被推荐的成交供应商被认为在本采购合同的竞争中有腐败和欺诈行为，则其投</w:t>
      </w:r>
      <w:r>
        <w:rPr>
          <w:rFonts w:ascii="SimSun" w:hAnsi="SimSun" w:eastAsia="SimSun" w:cs="SimSun"/>
          <w:sz w:val="24"/>
          <w:szCs w:val="24"/>
          <w:spacing w:val="7"/>
        </w:rPr>
        <w:t xml:space="preserve"> </w:t>
      </w:r>
      <w:r>
        <w:rPr>
          <w:rFonts w:ascii="SimSun" w:hAnsi="SimSun" w:eastAsia="SimSun" w:cs="SimSun"/>
          <w:sz w:val="24"/>
          <w:szCs w:val="24"/>
          <w:spacing w:val="-2"/>
        </w:rPr>
        <w:t>标将被拒绝。</w:t>
      </w:r>
    </w:p>
    <w:p>
      <w:pPr>
        <w:spacing w:before="35"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37</w:t>
      </w:r>
      <w:r>
        <w:rPr>
          <w:rFonts w:ascii="Times New Roman" w:hAnsi="Times New Roman" w:eastAsia="Times New Roman" w:cs="Times New Roman"/>
          <w:sz w:val="24"/>
          <w:szCs w:val="24"/>
          <w:b/>
          <w:bCs/>
          <w:spacing w:val="-21"/>
        </w:rPr>
        <w:t xml:space="preserve"> </w:t>
      </w:r>
      <w:r>
        <w:rPr>
          <w:rFonts w:ascii="SimSun" w:hAnsi="SimSun" w:eastAsia="SimSun" w:cs="SimSun"/>
          <w:sz w:val="24"/>
          <w:szCs w:val="24"/>
          <w:b/>
          <w:bCs/>
          <w:spacing w:val="-6"/>
        </w:rPr>
        <w:t>．采购代理服务费</w:t>
      </w:r>
    </w:p>
    <w:p>
      <w:pPr>
        <w:ind w:left="435"/>
        <w:spacing w:before="183" w:line="219" w:lineRule="auto"/>
        <w:rPr>
          <w:rFonts w:ascii="SimSun" w:hAnsi="SimSun" w:eastAsia="SimSun" w:cs="SimSun"/>
          <w:sz w:val="24"/>
          <w:szCs w:val="24"/>
        </w:rPr>
      </w:pPr>
      <w:r>
        <w:rPr>
          <w:rFonts w:ascii="SimSun" w:hAnsi="SimSun" w:eastAsia="SimSun" w:cs="SimSun"/>
          <w:sz w:val="24"/>
          <w:szCs w:val="24"/>
          <w:spacing w:val="-1"/>
        </w:rPr>
        <w:t>37.1 本项目采购代理服务费按</w:t>
      </w:r>
      <w:r>
        <w:rPr>
          <w:rFonts w:ascii="SimSun" w:hAnsi="SimSun" w:eastAsia="SimSun" w:cs="SimSun"/>
          <w:sz w:val="24"/>
          <w:szCs w:val="24"/>
          <w:b/>
          <w:bCs/>
          <w:spacing w:val="-1"/>
        </w:rPr>
        <w:t>【</w:t>
      </w:r>
      <w:r>
        <w:rPr>
          <w:rFonts w:ascii="SimSun" w:hAnsi="SimSun" w:eastAsia="SimSun" w:cs="SimSun"/>
          <w:sz w:val="24"/>
          <w:szCs w:val="24"/>
          <w:spacing w:val="-1"/>
        </w:rPr>
        <w:t>供应商须知前附表</w:t>
      </w:r>
      <w:r>
        <w:rPr>
          <w:rFonts w:ascii="SimSun" w:hAnsi="SimSun" w:eastAsia="SimSun" w:cs="SimSun"/>
          <w:sz w:val="24"/>
          <w:szCs w:val="24"/>
          <w:b/>
          <w:bCs/>
          <w:spacing w:val="-1"/>
        </w:rPr>
        <w:t>】</w:t>
      </w:r>
      <w:r>
        <w:rPr>
          <w:rFonts w:ascii="SimSun" w:hAnsi="SimSun" w:eastAsia="SimSun" w:cs="SimSun"/>
          <w:sz w:val="24"/>
          <w:szCs w:val="24"/>
          <w:spacing w:val="-1"/>
        </w:rPr>
        <w:t>规定收取。</w:t>
      </w:r>
    </w:p>
    <w:p>
      <w:pPr>
        <w:ind w:left="435"/>
        <w:spacing w:before="183" w:line="219" w:lineRule="auto"/>
        <w:rPr>
          <w:rFonts w:ascii="SimSun" w:hAnsi="SimSun" w:eastAsia="SimSun" w:cs="SimSun"/>
          <w:sz w:val="24"/>
          <w:szCs w:val="24"/>
        </w:rPr>
      </w:pPr>
      <w:r>
        <w:rPr>
          <w:rFonts w:ascii="SimSun" w:hAnsi="SimSun" w:eastAsia="SimSun" w:cs="SimSun"/>
          <w:sz w:val="24"/>
          <w:szCs w:val="24"/>
          <w:spacing w:val="-1"/>
        </w:rPr>
        <w:t>37.2 采购代理服务费收费标准及方式：</w:t>
      </w:r>
    </w:p>
    <w:p>
      <w:pPr>
        <w:ind w:left="6" w:firstLine="521"/>
        <w:spacing w:before="184" w:line="351" w:lineRule="auto"/>
        <w:rPr>
          <w:rFonts w:ascii="SimSun" w:hAnsi="SimSun" w:eastAsia="SimSun" w:cs="SimSun"/>
          <w:sz w:val="24"/>
          <w:szCs w:val="24"/>
        </w:rPr>
      </w:pPr>
      <w:r>
        <w:rPr>
          <w:rFonts w:ascii="SimSun" w:hAnsi="SimSun" w:eastAsia="SimSun" w:cs="SimSun"/>
          <w:sz w:val="24"/>
          <w:szCs w:val="24"/>
          <w:spacing w:val="-3"/>
        </w:rPr>
        <w:t>(1) 收费标准：参照国家计委《国家发展和改革委员会关于降低部分建设项目收费</w:t>
      </w:r>
      <w:r>
        <w:rPr>
          <w:rFonts w:ascii="SimSun" w:hAnsi="SimSun" w:eastAsia="SimSun" w:cs="SimSun"/>
          <w:sz w:val="24"/>
          <w:szCs w:val="24"/>
          <w:spacing w:val="10"/>
        </w:rPr>
        <w:t xml:space="preserve"> </w:t>
      </w:r>
      <w:r>
        <w:rPr>
          <w:rFonts w:ascii="SimSun" w:hAnsi="SimSun" w:eastAsia="SimSun" w:cs="SimSun"/>
          <w:sz w:val="24"/>
          <w:szCs w:val="24"/>
          <w:spacing w:val="-1"/>
        </w:rPr>
        <w:t>标准规范收费行为等有关问题的通知》（发改价格〔</w:t>
      </w:r>
      <w:r>
        <w:rPr>
          <w:rFonts w:ascii="Calibri" w:hAnsi="Calibri" w:eastAsia="Calibri" w:cs="Calibri"/>
          <w:sz w:val="24"/>
          <w:szCs w:val="24"/>
          <w:spacing w:val="-1"/>
        </w:rPr>
        <w:t>2011</w:t>
      </w:r>
      <w:r>
        <w:rPr>
          <w:rFonts w:ascii="SimSun" w:hAnsi="SimSun" w:eastAsia="SimSun" w:cs="SimSun"/>
          <w:sz w:val="24"/>
          <w:szCs w:val="24"/>
          <w:spacing w:val="-1"/>
        </w:rPr>
        <w:t>〕</w:t>
      </w:r>
      <w:r>
        <w:rPr>
          <w:rFonts w:ascii="Calibri" w:hAnsi="Calibri" w:eastAsia="Calibri" w:cs="Calibri"/>
          <w:sz w:val="24"/>
          <w:szCs w:val="24"/>
          <w:spacing w:val="-1"/>
        </w:rPr>
        <w:t>534</w:t>
      </w:r>
      <w:r>
        <w:rPr>
          <w:rFonts w:ascii="Calibri" w:hAnsi="Calibri" w:eastAsia="Calibri" w:cs="Calibri"/>
          <w:sz w:val="24"/>
          <w:szCs w:val="24"/>
          <w:spacing w:val="33"/>
        </w:rPr>
        <w:t xml:space="preserve"> </w:t>
      </w:r>
      <w:r>
        <w:rPr>
          <w:rFonts w:ascii="SimSun" w:hAnsi="SimSun" w:eastAsia="SimSun" w:cs="SimSun"/>
          <w:sz w:val="24"/>
          <w:szCs w:val="24"/>
          <w:spacing w:val="-1"/>
        </w:rPr>
        <w:t>号）规定的标准计算。</w:t>
      </w:r>
      <w:r>
        <w:rPr>
          <w:rFonts w:ascii="SimSun" w:hAnsi="SimSun" w:eastAsia="SimSun" w:cs="SimSun"/>
          <w:sz w:val="24"/>
          <w:szCs w:val="24"/>
        </w:rPr>
        <w:t xml:space="preserve"> </w:t>
      </w:r>
      <w:r>
        <w:rPr>
          <w:rFonts w:ascii="SimSun" w:hAnsi="SimSun" w:eastAsia="SimSun" w:cs="SimSun"/>
          <w:sz w:val="24"/>
          <w:szCs w:val="24"/>
          <w:spacing w:val="-2"/>
        </w:rPr>
        <w:t>（代理服务收费标准后附，不足</w:t>
      </w:r>
      <w:r>
        <w:rPr>
          <w:rFonts w:ascii="SimSun" w:hAnsi="SimSun" w:eastAsia="SimSun" w:cs="SimSun"/>
          <w:sz w:val="24"/>
          <w:szCs w:val="24"/>
          <w:spacing w:val="-47"/>
        </w:rPr>
        <w:t xml:space="preserve"> </w:t>
      </w:r>
      <w:r>
        <w:rPr>
          <w:rFonts w:ascii="Calibri" w:hAnsi="Calibri" w:eastAsia="Calibri" w:cs="Calibri"/>
          <w:sz w:val="24"/>
          <w:szCs w:val="24"/>
          <w:spacing w:val="-2"/>
        </w:rPr>
        <w:t>6000</w:t>
      </w:r>
      <w:r>
        <w:rPr>
          <w:rFonts w:ascii="Calibri" w:hAnsi="Calibri" w:eastAsia="Calibri" w:cs="Calibri"/>
          <w:sz w:val="24"/>
          <w:szCs w:val="24"/>
          <w:spacing w:val="15"/>
          <w:w w:val="101"/>
        </w:rPr>
        <w:t xml:space="preserve"> </w:t>
      </w:r>
      <w:r>
        <w:rPr>
          <w:rFonts w:ascii="SimSun" w:hAnsi="SimSun" w:eastAsia="SimSun" w:cs="SimSun"/>
          <w:sz w:val="24"/>
          <w:szCs w:val="24"/>
          <w:spacing w:val="-2"/>
        </w:rPr>
        <w:t>元按</w:t>
      </w:r>
      <w:r>
        <w:rPr>
          <w:rFonts w:ascii="SimSun" w:hAnsi="SimSun" w:eastAsia="SimSun" w:cs="SimSun"/>
          <w:sz w:val="24"/>
          <w:szCs w:val="24"/>
          <w:spacing w:val="-48"/>
        </w:rPr>
        <w:t xml:space="preserve"> </w:t>
      </w:r>
      <w:r>
        <w:rPr>
          <w:rFonts w:ascii="Calibri" w:hAnsi="Calibri" w:eastAsia="Calibri" w:cs="Calibri"/>
          <w:sz w:val="24"/>
          <w:szCs w:val="24"/>
          <w:spacing w:val="-2"/>
        </w:rPr>
        <w:t>6000</w:t>
      </w:r>
      <w:r>
        <w:rPr>
          <w:rFonts w:ascii="Calibri" w:hAnsi="Calibri" w:eastAsia="Calibri" w:cs="Calibri"/>
          <w:sz w:val="24"/>
          <w:szCs w:val="24"/>
          <w:spacing w:val="16"/>
        </w:rPr>
        <w:t xml:space="preserve"> </w:t>
      </w:r>
      <w:r>
        <w:rPr>
          <w:rFonts w:ascii="SimSun" w:hAnsi="SimSun" w:eastAsia="SimSun" w:cs="SimSun"/>
          <w:sz w:val="24"/>
          <w:szCs w:val="24"/>
          <w:spacing w:val="-2"/>
        </w:rPr>
        <w:t>元收取）。</w:t>
      </w:r>
    </w:p>
    <w:p>
      <w:pPr>
        <w:ind w:left="527"/>
        <w:spacing w:before="35" w:line="219" w:lineRule="auto"/>
        <w:rPr>
          <w:rFonts w:ascii="SimSun" w:hAnsi="SimSun" w:eastAsia="SimSun" w:cs="SimSun"/>
          <w:sz w:val="24"/>
          <w:szCs w:val="24"/>
        </w:rPr>
      </w:pPr>
      <w:r>
        <w:rPr>
          <w:rFonts w:ascii="SimSun" w:hAnsi="SimSun" w:eastAsia="SimSun" w:cs="SimSun"/>
          <w:sz w:val="24"/>
          <w:szCs w:val="24"/>
          <w:spacing w:val="-1"/>
        </w:rPr>
        <w:t>(2) 采购代理服务费的交纳方式：银行支票</w:t>
      </w:r>
      <w:r>
        <w:rPr>
          <w:rFonts w:ascii="SimSun" w:hAnsi="SimSun" w:eastAsia="SimSun" w:cs="SimSun"/>
          <w:sz w:val="24"/>
          <w:szCs w:val="24"/>
          <w:spacing w:val="-2"/>
        </w:rPr>
        <w:t>、汇票、电汇、现金等，账户如下：</w:t>
      </w:r>
    </w:p>
    <w:p>
      <w:pPr>
        <w:ind w:left="486" w:right="4509" w:firstLine="2"/>
        <w:spacing w:before="183" w:line="347" w:lineRule="auto"/>
        <w:rPr>
          <w:rFonts w:ascii="SimSun" w:hAnsi="SimSun" w:eastAsia="SimSun" w:cs="SimSun"/>
          <w:sz w:val="24"/>
          <w:szCs w:val="24"/>
        </w:rPr>
      </w:pPr>
      <w:r>
        <w:rPr>
          <w:rFonts w:ascii="SimSun" w:hAnsi="SimSun" w:eastAsia="SimSun" w:cs="SimSun"/>
          <w:sz w:val="24"/>
          <w:szCs w:val="24"/>
          <w:spacing w:val="-1"/>
        </w:rPr>
        <w:t>账户名称：海南亿卓招标代理有限公司</w:t>
      </w:r>
      <w:r>
        <w:rPr>
          <w:rFonts w:ascii="SimSun" w:hAnsi="SimSun" w:eastAsia="SimSun" w:cs="SimSun"/>
          <w:sz w:val="24"/>
          <w:szCs w:val="24"/>
          <w:spacing w:val="2"/>
        </w:rPr>
        <w:t xml:space="preserve"> </w:t>
      </w:r>
      <w:r>
        <w:rPr>
          <w:rFonts w:ascii="SimSun" w:hAnsi="SimSun" w:eastAsia="SimSun" w:cs="SimSun"/>
          <w:sz w:val="24"/>
          <w:szCs w:val="24"/>
          <w:spacing w:val="-1"/>
        </w:rPr>
        <w:t>开户行：中国光大银行海口金贸支行</w:t>
      </w:r>
    </w:p>
    <w:p>
      <w:pPr>
        <w:ind w:left="489"/>
        <w:spacing w:before="34" w:line="221" w:lineRule="auto"/>
        <w:rPr>
          <w:rFonts w:ascii="SimSun" w:hAnsi="SimSun" w:eastAsia="SimSun" w:cs="SimSun"/>
          <w:sz w:val="24"/>
          <w:szCs w:val="24"/>
        </w:rPr>
      </w:pPr>
      <w:r>
        <w:rPr>
          <w:rFonts w:ascii="SimSun" w:hAnsi="SimSun" w:eastAsia="SimSun" w:cs="SimSun"/>
          <w:sz w:val="24"/>
          <w:szCs w:val="24"/>
          <w:spacing w:val="-1"/>
        </w:rPr>
        <w:t>账号：39250188000271419</w:t>
      </w:r>
    </w:p>
    <w:p>
      <w:pPr>
        <w:spacing w:line="221" w:lineRule="auto"/>
        <w:sectPr>
          <w:footerReference w:type="default" r:id="rId32"/>
          <w:pgSz w:w="11906" w:h="16839"/>
          <w:pgMar w:top="400" w:right="1418" w:bottom="1295" w:left="1422"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6" w:lineRule="auto"/>
        <w:rPr/>
      </w:pPr>
      <w:r/>
    </w:p>
    <w:p>
      <w:pPr>
        <w:spacing w:before="78"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38</w:t>
      </w:r>
      <w:r>
        <w:rPr>
          <w:rFonts w:ascii="Times New Roman" w:hAnsi="Times New Roman" w:eastAsia="Times New Roman" w:cs="Times New Roman"/>
          <w:sz w:val="24"/>
          <w:szCs w:val="24"/>
          <w:b/>
          <w:bCs/>
          <w:spacing w:val="-24"/>
        </w:rPr>
        <w:t xml:space="preserve"> </w:t>
      </w:r>
      <w:r>
        <w:rPr>
          <w:rFonts w:ascii="SimSun" w:hAnsi="SimSun" w:eastAsia="SimSun" w:cs="SimSun"/>
          <w:sz w:val="24"/>
          <w:szCs w:val="24"/>
          <w:b/>
          <w:bCs/>
          <w:spacing w:val="-6"/>
        </w:rPr>
        <w:t>．信用信息查询</w:t>
      </w:r>
    </w:p>
    <w:p>
      <w:pPr>
        <w:spacing w:before="103" w:line="214" w:lineRule="auto"/>
        <w:jc w:val="right"/>
        <w:rPr>
          <w:rFonts w:ascii="SimSun" w:hAnsi="SimSun" w:eastAsia="SimSun" w:cs="SimSun"/>
          <w:sz w:val="24"/>
          <w:szCs w:val="24"/>
        </w:rPr>
      </w:pPr>
      <w:r>
        <w:rPr>
          <w:rFonts w:ascii="SimSun" w:hAnsi="SimSun" w:eastAsia="SimSun" w:cs="SimSun"/>
          <w:sz w:val="24"/>
          <w:szCs w:val="24"/>
          <w:spacing w:val="-2"/>
        </w:rPr>
        <w:t>38.1 信用信息查询的查询渠道：“信用中国</w:t>
      </w:r>
      <w:r>
        <w:rPr>
          <w:rFonts w:ascii="SimSun" w:hAnsi="SimSun" w:eastAsia="SimSun" w:cs="SimSun"/>
          <w:sz w:val="24"/>
          <w:szCs w:val="24"/>
          <w:spacing w:val="-75"/>
        </w:rPr>
        <w:t xml:space="preserve"> </w:t>
      </w:r>
      <w:r>
        <w:rPr>
          <w:rFonts w:ascii="SimSun" w:hAnsi="SimSun" w:eastAsia="SimSun" w:cs="SimSun"/>
          <w:sz w:val="24"/>
          <w:szCs w:val="24"/>
          <w:spacing w:val="-2"/>
        </w:rPr>
        <w:t>”网站（www.creditchina.gov.cn）。</w:t>
      </w:r>
    </w:p>
    <w:p>
      <w:pPr>
        <w:ind w:left="435"/>
        <w:spacing w:before="187" w:line="219" w:lineRule="auto"/>
        <w:rPr>
          <w:rFonts w:ascii="SimSun" w:hAnsi="SimSun" w:eastAsia="SimSun" w:cs="SimSun"/>
          <w:sz w:val="24"/>
          <w:szCs w:val="24"/>
        </w:rPr>
      </w:pPr>
      <w:r>
        <w:rPr>
          <w:rFonts w:ascii="SimSun" w:hAnsi="SimSun" w:eastAsia="SimSun" w:cs="SimSun"/>
          <w:sz w:val="24"/>
          <w:szCs w:val="24"/>
          <w:spacing w:val="-1"/>
        </w:rPr>
        <w:t>38.2 信用信息查询的截止时点：至本项目响应文件提交截止时间止。</w:t>
      </w:r>
    </w:p>
    <w:p>
      <w:pPr>
        <w:ind w:left="5" w:right="75" w:firstLine="429"/>
        <w:spacing w:before="183" w:line="331" w:lineRule="auto"/>
        <w:rPr>
          <w:rFonts w:ascii="SimSun" w:hAnsi="SimSun" w:eastAsia="SimSun" w:cs="SimSun"/>
          <w:sz w:val="24"/>
          <w:szCs w:val="24"/>
        </w:rPr>
      </w:pPr>
      <w:r>
        <w:rPr>
          <w:rFonts w:ascii="SimSun" w:hAnsi="SimSun" w:eastAsia="SimSun" w:cs="SimSun"/>
          <w:sz w:val="24"/>
          <w:szCs w:val="24"/>
          <w:spacing w:val="-3"/>
        </w:rPr>
        <w:t>38.3 信用信息查询记录和证据留存的具体方式：采</w:t>
      </w:r>
      <w:r>
        <w:rPr>
          <w:rFonts w:ascii="SimSun" w:hAnsi="SimSun" w:eastAsia="SimSun" w:cs="SimSun"/>
          <w:sz w:val="24"/>
          <w:szCs w:val="24"/>
          <w:spacing w:val="-4"/>
        </w:rPr>
        <w:t>购人及采购代理机构经办人将查</w:t>
      </w:r>
      <w:r>
        <w:rPr>
          <w:rFonts w:ascii="SimSun" w:hAnsi="SimSun" w:eastAsia="SimSun" w:cs="SimSun"/>
          <w:sz w:val="24"/>
          <w:szCs w:val="24"/>
        </w:rPr>
        <w:t xml:space="preserve"> </w:t>
      </w:r>
      <w:r>
        <w:rPr>
          <w:rFonts w:ascii="SimSun" w:hAnsi="SimSun" w:eastAsia="SimSun" w:cs="SimSun"/>
          <w:sz w:val="24"/>
          <w:szCs w:val="24"/>
          <w:spacing w:val="-2"/>
        </w:rPr>
        <w:t>询网页截图、打印、签字，作为查询记录和证据，与其他采购文件一并保存。供应商不</w:t>
      </w:r>
      <w:r>
        <w:rPr>
          <w:rFonts w:ascii="SimSun" w:hAnsi="SimSun" w:eastAsia="SimSun" w:cs="SimSun"/>
          <w:sz w:val="24"/>
          <w:szCs w:val="24"/>
          <w:spacing w:val="15"/>
        </w:rPr>
        <w:t xml:space="preserve"> </w:t>
      </w:r>
      <w:r>
        <w:rPr>
          <w:rFonts w:ascii="SimSun" w:hAnsi="SimSun" w:eastAsia="SimSun" w:cs="SimSun"/>
          <w:sz w:val="24"/>
          <w:szCs w:val="24"/>
          <w:spacing w:val="-2"/>
        </w:rPr>
        <w:t>良信用记录以采购人及采购代理机构查询结果为准。采购人及采购代理机构查询之后，</w:t>
      </w:r>
      <w:r>
        <w:rPr>
          <w:rFonts w:ascii="SimSun" w:hAnsi="SimSun" w:eastAsia="SimSun" w:cs="SimSun"/>
          <w:sz w:val="24"/>
          <w:szCs w:val="24"/>
          <w:spacing w:val="15"/>
        </w:rPr>
        <w:t xml:space="preserve"> </w:t>
      </w:r>
      <w:r>
        <w:rPr>
          <w:rFonts w:ascii="SimSun" w:hAnsi="SimSun" w:eastAsia="SimSun" w:cs="SimSun"/>
          <w:sz w:val="24"/>
          <w:szCs w:val="24"/>
          <w:spacing w:val="-2"/>
        </w:rPr>
        <w:t>本章指定网站信息发生的任何变更均不再作为资格审查依据，供应商自行提供的与本章</w:t>
      </w:r>
      <w:r>
        <w:rPr>
          <w:rFonts w:ascii="SimSun" w:hAnsi="SimSun" w:eastAsia="SimSun" w:cs="SimSun"/>
          <w:sz w:val="24"/>
          <w:szCs w:val="24"/>
          <w:spacing w:val="15"/>
        </w:rPr>
        <w:t xml:space="preserve"> </w:t>
      </w:r>
      <w:r>
        <w:rPr>
          <w:rFonts w:ascii="SimSun" w:hAnsi="SimSun" w:eastAsia="SimSun" w:cs="SimSun"/>
          <w:sz w:val="24"/>
          <w:szCs w:val="24"/>
          <w:spacing w:val="-1"/>
        </w:rPr>
        <w:t>指定网站信息不一致的其他证明材料亦不作为资格审查依据。</w:t>
      </w:r>
    </w:p>
    <w:p>
      <w:pPr>
        <w:ind w:left="5" w:right="75" w:firstLine="429"/>
        <w:spacing w:before="184" w:line="288" w:lineRule="auto"/>
        <w:rPr>
          <w:rFonts w:ascii="SimSun" w:hAnsi="SimSun" w:eastAsia="SimSun" w:cs="SimSun"/>
          <w:sz w:val="24"/>
          <w:szCs w:val="24"/>
        </w:rPr>
      </w:pPr>
      <w:r>
        <w:rPr>
          <w:rFonts w:ascii="SimSun" w:hAnsi="SimSun" w:eastAsia="SimSun" w:cs="SimSun"/>
          <w:sz w:val="24"/>
          <w:szCs w:val="24"/>
          <w:spacing w:val="-3"/>
        </w:rPr>
        <w:t>38.4 信用信息的使用规则：对列入失信被执行人、</w:t>
      </w:r>
      <w:r>
        <w:rPr>
          <w:rFonts w:ascii="SimSun" w:hAnsi="SimSun" w:eastAsia="SimSun" w:cs="SimSun"/>
          <w:sz w:val="24"/>
          <w:szCs w:val="24"/>
          <w:spacing w:val="-4"/>
        </w:rPr>
        <w:t>重大税收违法案件当事人名单的</w:t>
      </w:r>
      <w:r>
        <w:rPr>
          <w:rFonts w:ascii="SimSun" w:hAnsi="SimSun" w:eastAsia="SimSun" w:cs="SimSun"/>
          <w:sz w:val="24"/>
          <w:szCs w:val="24"/>
        </w:rPr>
        <w:t xml:space="preserve"> </w:t>
      </w:r>
      <w:r>
        <w:rPr>
          <w:rFonts w:ascii="SimSun" w:hAnsi="SimSun" w:eastAsia="SimSun" w:cs="SimSun"/>
          <w:sz w:val="24"/>
          <w:szCs w:val="24"/>
          <w:spacing w:val="-1"/>
        </w:rPr>
        <w:t>供应商，将拒绝其参与招标采购活动。</w:t>
      </w:r>
    </w:p>
    <w:p>
      <w:pPr>
        <w:ind w:left="4" w:right="75" w:firstLine="430"/>
        <w:spacing w:before="185" w:line="288" w:lineRule="auto"/>
        <w:rPr>
          <w:rFonts w:ascii="SimSun" w:hAnsi="SimSun" w:eastAsia="SimSun" w:cs="SimSun"/>
          <w:sz w:val="24"/>
          <w:szCs w:val="24"/>
        </w:rPr>
      </w:pPr>
      <w:r>
        <w:rPr>
          <w:rFonts w:ascii="SimSun" w:hAnsi="SimSun" w:eastAsia="SimSun" w:cs="SimSun"/>
          <w:sz w:val="24"/>
          <w:szCs w:val="24"/>
          <w:spacing w:val="-3"/>
        </w:rPr>
        <w:t>38.5 两个以上的自然人、法人或者其他组织组成一</w:t>
      </w:r>
      <w:r>
        <w:rPr>
          <w:rFonts w:ascii="SimSun" w:hAnsi="SimSun" w:eastAsia="SimSun" w:cs="SimSun"/>
          <w:sz w:val="24"/>
          <w:szCs w:val="24"/>
          <w:spacing w:val="-4"/>
        </w:rPr>
        <w:t>个联合体，以一个供应商的身份</w:t>
      </w:r>
      <w:r>
        <w:rPr>
          <w:rFonts w:ascii="SimSun" w:hAnsi="SimSun" w:eastAsia="SimSun" w:cs="SimSun"/>
          <w:sz w:val="24"/>
          <w:szCs w:val="24"/>
        </w:rPr>
        <w:t xml:space="preserve"> </w:t>
      </w:r>
      <w:r>
        <w:rPr>
          <w:rFonts w:ascii="SimSun" w:hAnsi="SimSun" w:eastAsia="SimSun" w:cs="SimSun"/>
          <w:sz w:val="24"/>
          <w:szCs w:val="24"/>
          <w:spacing w:val="-2"/>
        </w:rPr>
        <w:t>共同参加招标采购活动的，应当对所有联合体成员进行信用记录查询，联合体成员存在</w:t>
      </w:r>
    </w:p>
    <w:p>
      <w:pPr>
        <w:ind w:left="9"/>
        <w:spacing w:before="184" w:line="219" w:lineRule="auto"/>
        <w:outlineLvl w:val="0"/>
        <w:rPr>
          <w:rFonts w:ascii="SimSun" w:hAnsi="SimSun" w:eastAsia="SimSun" w:cs="SimSun"/>
          <w:sz w:val="24"/>
          <w:szCs w:val="24"/>
        </w:rPr>
      </w:pPr>
      <w:r>
        <w:rPr>
          <w:rFonts w:ascii="SimSun" w:hAnsi="SimSun" w:eastAsia="SimSun" w:cs="SimSun"/>
          <w:sz w:val="24"/>
          <w:szCs w:val="24"/>
          <w:spacing w:val="-1"/>
        </w:rPr>
        <w:t>不良信用记录的，视同联合体存在不良信用记录。</w:t>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ind w:firstLine="4677"/>
        <w:spacing w:before="1" w:line="2141" w:lineRule="exact"/>
        <w:rPr/>
      </w:pPr>
      <w:r>
        <w:rPr>
          <w:position w:val="-42"/>
        </w:rPr>
        <w:drawing>
          <wp:inline distT="0" distB="0" distL="0" distR="0">
            <wp:extent cx="1320800" cy="1359568"/>
            <wp:effectExtent l="0" t="0" r="0" b="0"/>
            <wp:docPr id="62" name="IM 62"/>
            <wp:cNvGraphicFramePr/>
            <a:graphic>
              <a:graphicData uri="http://schemas.openxmlformats.org/drawingml/2006/picture">
                <pic:pic>
                  <pic:nvPicPr>
                    <pic:cNvPr id="62" name="IM 62"/>
                    <pic:cNvPicPr/>
                  </pic:nvPicPr>
                  <pic:blipFill>
                    <a:blip r:embed="rId4"/>
                    <a:stretch>
                      <a:fillRect/>
                    </a:stretch>
                  </pic:blipFill>
                  <pic:spPr>
                    <a:xfrm rot="0">
                      <a:off x="0" y="0"/>
                      <a:ext cx="1320800" cy="1359568"/>
                    </a:xfrm>
                    <a:prstGeom prst="rect">
                      <a:avLst/>
                    </a:prstGeom>
                  </pic:spPr>
                </pic:pic>
              </a:graphicData>
            </a:graphic>
          </wp:inline>
        </w:drawing>
      </w:r>
    </w:p>
    <w:p>
      <w:pPr>
        <w:spacing w:line="2141" w:lineRule="exact"/>
        <w:sectPr>
          <w:footerReference w:type="default" r:id="rId33"/>
          <w:pgSz w:w="11906" w:h="16839"/>
          <w:pgMar w:top="400" w:right="1342" w:bottom="1295" w:left="1422" w:header="0" w:footer="1081" w:gutter="0"/>
        </w:sectPr>
        <w:rPr/>
      </w:pPr>
    </w:p>
    <w:p>
      <w:pPr>
        <w:pStyle w:val="BodyText"/>
        <w:spacing w:line="251" w:lineRule="auto"/>
        <w:rPr/>
      </w:pPr>
      <w:r/>
    </w:p>
    <w:p>
      <w:pPr>
        <w:pStyle w:val="BodyText"/>
        <w:spacing w:line="252" w:lineRule="auto"/>
        <w:rPr/>
      </w:pPr>
      <w:r/>
    </w:p>
    <w:p>
      <w:pPr>
        <w:pStyle w:val="BodyText"/>
        <w:spacing w:line="252" w:lineRule="auto"/>
        <w:rPr/>
      </w:pPr>
      <w:r/>
    </w:p>
    <w:p>
      <w:pPr>
        <w:ind w:left="3562"/>
        <w:spacing w:before="100" w:line="224" w:lineRule="auto"/>
        <w:outlineLvl w:val="0"/>
        <w:rPr>
          <w:rFonts w:ascii="SimSun" w:hAnsi="SimSun" w:eastAsia="SimSun" w:cs="SimSun"/>
          <w:sz w:val="31"/>
          <w:szCs w:val="31"/>
        </w:rPr>
      </w:pPr>
      <w:bookmarkStart w:name="bookmark44" w:id="89"/>
      <w:bookmarkEnd w:id="89"/>
      <w:bookmarkStart w:name="bookmark46" w:id="90"/>
      <w:bookmarkEnd w:id="90"/>
      <w:bookmarkStart w:name="bookmark43" w:id="91"/>
      <w:bookmarkEnd w:id="91"/>
      <w:r>
        <w:rPr>
          <w:rFonts w:ascii="SimSun" w:hAnsi="SimSun" w:eastAsia="SimSun" w:cs="SimSun"/>
          <w:sz w:val="31"/>
          <w:szCs w:val="31"/>
          <w:b/>
          <w:bCs/>
          <w:spacing w:val="5"/>
        </w:rPr>
        <w:t>第三章</w:t>
      </w:r>
      <w:r>
        <w:rPr>
          <w:rFonts w:ascii="SimSun" w:hAnsi="SimSun" w:eastAsia="SimSun" w:cs="SimSun"/>
          <w:sz w:val="31"/>
          <w:szCs w:val="31"/>
          <w:spacing w:val="5"/>
        </w:rPr>
        <w:t xml:space="preserve"> </w:t>
      </w:r>
      <w:r>
        <w:rPr>
          <w:rFonts w:ascii="SimSun" w:hAnsi="SimSun" w:eastAsia="SimSun" w:cs="SimSun"/>
          <w:sz w:val="31"/>
          <w:szCs w:val="31"/>
          <w:b/>
          <w:bCs/>
          <w:spacing w:val="5"/>
        </w:rPr>
        <w:t>采购需求</w:t>
      </w:r>
    </w:p>
    <w:p>
      <w:pPr>
        <w:ind w:left="457"/>
        <w:spacing w:before="263" w:line="220" w:lineRule="auto"/>
        <w:outlineLvl w:val="1"/>
        <w:rPr>
          <w:rFonts w:ascii="SimSun" w:hAnsi="SimSun" w:eastAsia="SimSun" w:cs="SimSun"/>
          <w:sz w:val="28"/>
          <w:szCs w:val="28"/>
        </w:rPr>
      </w:pPr>
      <w:bookmarkStart w:name="bookmark45" w:id="92"/>
      <w:bookmarkEnd w:id="92"/>
      <w:r>
        <w:rPr>
          <w:rFonts w:ascii="SimSun" w:hAnsi="SimSun" w:eastAsia="SimSun" w:cs="SimSun"/>
          <w:sz w:val="28"/>
          <w:szCs w:val="28"/>
          <w:b/>
          <w:bCs/>
          <w:spacing w:val="-5"/>
        </w:rPr>
        <w:t>一、项目背景</w:t>
      </w:r>
    </w:p>
    <w:p>
      <w:pPr>
        <w:ind w:left="514"/>
        <w:spacing w:before="233" w:line="219" w:lineRule="auto"/>
        <w:rPr>
          <w:rFonts w:ascii="SimSun" w:hAnsi="SimSun" w:eastAsia="SimSun" w:cs="SimSun"/>
          <w:sz w:val="24"/>
          <w:szCs w:val="24"/>
        </w:rPr>
      </w:pPr>
      <w:r>
        <w:rPr>
          <w:rFonts w:ascii="SimSun" w:hAnsi="SimSun" w:eastAsia="SimSun" w:cs="SimSun"/>
          <w:sz w:val="24"/>
          <w:szCs w:val="24"/>
          <w:spacing w:val="-2"/>
        </w:rPr>
        <w:t>为了满足海南西部中心医院口腔科的工作需求，需采购</w:t>
      </w:r>
      <w:r>
        <w:rPr>
          <w:rFonts w:ascii="SimSun" w:hAnsi="SimSun" w:eastAsia="SimSun" w:cs="SimSun"/>
          <w:sz w:val="24"/>
          <w:szCs w:val="24"/>
          <w:spacing w:val="-18"/>
        </w:rPr>
        <w:t xml:space="preserve"> </w:t>
      </w:r>
      <w:r>
        <w:rPr>
          <w:rFonts w:ascii="SimSun" w:hAnsi="SimSun" w:eastAsia="SimSun" w:cs="SimSun"/>
          <w:sz w:val="24"/>
          <w:szCs w:val="24"/>
          <w:spacing w:val="-2"/>
        </w:rPr>
        <w:t>1</w:t>
      </w:r>
      <w:r>
        <w:rPr>
          <w:rFonts w:ascii="SimSun" w:hAnsi="SimSun" w:eastAsia="SimSun" w:cs="SimSun"/>
          <w:sz w:val="24"/>
          <w:szCs w:val="24"/>
          <w:spacing w:val="-52"/>
        </w:rPr>
        <w:t xml:space="preserve"> </w:t>
      </w:r>
      <w:r>
        <w:rPr>
          <w:rFonts w:ascii="SimSun" w:hAnsi="SimSun" w:eastAsia="SimSun" w:cs="SimSun"/>
          <w:sz w:val="24"/>
          <w:szCs w:val="24"/>
          <w:spacing w:val="-2"/>
        </w:rPr>
        <w:t>批口腔科设备。</w:t>
      </w:r>
    </w:p>
    <w:p>
      <w:pPr>
        <w:ind w:left="457"/>
        <w:spacing w:before="239" w:line="221" w:lineRule="auto"/>
        <w:outlineLvl w:val="1"/>
        <w:rPr>
          <w:rFonts w:ascii="SimSun" w:hAnsi="SimSun" w:eastAsia="SimSun" w:cs="SimSun"/>
          <w:sz w:val="28"/>
          <w:szCs w:val="28"/>
        </w:rPr>
      </w:pPr>
      <w:r>
        <w:drawing>
          <wp:anchor distT="0" distB="0" distL="0" distR="0" simplePos="0" relativeHeight="251685888" behindDoc="0" locked="0" layoutInCell="1" allowOverlap="1">
            <wp:simplePos x="0" y="0"/>
            <wp:positionH relativeFrom="column">
              <wp:posOffset>2986913</wp:posOffset>
            </wp:positionH>
            <wp:positionV relativeFrom="paragraph">
              <wp:posOffset>3991754</wp:posOffset>
            </wp:positionV>
            <wp:extent cx="1320800" cy="1359568"/>
            <wp:effectExtent l="0" t="0" r="0" b="0"/>
            <wp:wrapNone/>
            <wp:docPr id="64" name="IM 64"/>
            <wp:cNvGraphicFramePr/>
            <a:graphic>
              <a:graphicData uri="http://schemas.openxmlformats.org/drawingml/2006/picture">
                <pic:pic>
                  <pic:nvPicPr>
                    <pic:cNvPr id="64" name="IM 64"/>
                    <pic:cNvPicPr/>
                  </pic:nvPicPr>
                  <pic:blipFill>
                    <a:blip r:embed="rId4"/>
                    <a:stretch>
                      <a:fillRect/>
                    </a:stretch>
                  </pic:blipFill>
                  <pic:spPr>
                    <a:xfrm rot="0">
                      <a:off x="0" y="0"/>
                      <a:ext cx="1320800" cy="1359568"/>
                    </a:xfrm>
                    <a:prstGeom prst="rect">
                      <a:avLst/>
                    </a:prstGeom>
                  </pic:spPr>
                </pic:pic>
              </a:graphicData>
            </a:graphic>
          </wp:anchor>
        </w:drawing>
      </w:r>
      <w:bookmarkStart w:name="bookmark48" w:id="93"/>
      <w:bookmarkEnd w:id="93"/>
      <w:bookmarkStart w:name="bookmark47" w:id="94"/>
      <w:bookmarkEnd w:id="94"/>
      <w:r>
        <w:rPr>
          <w:rFonts w:ascii="SimSun" w:hAnsi="SimSun" w:eastAsia="SimSun" w:cs="SimSun"/>
          <w:sz w:val="28"/>
          <w:szCs w:val="28"/>
          <w:b/>
          <w:bCs/>
          <w:spacing w:val="-4"/>
        </w:rPr>
        <w:t>二、项目需求一览表</w:t>
      </w:r>
    </w:p>
    <w:p>
      <w:pPr>
        <w:spacing w:line="119" w:lineRule="exact"/>
        <w:rPr/>
      </w:pPr>
      <w:r/>
    </w:p>
    <w:tbl>
      <w:tblPr>
        <w:tblStyle w:val="TableNormal"/>
        <w:tblW w:w="9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7"/>
        <w:gridCol w:w="1076"/>
        <w:gridCol w:w="5533"/>
        <w:gridCol w:w="832"/>
        <w:gridCol w:w="791"/>
        <w:gridCol w:w="795"/>
      </w:tblGrid>
      <w:tr>
        <w:trPr>
          <w:trHeight w:val="633" w:hRule="atLeast"/>
        </w:trPr>
        <w:tc>
          <w:tcPr>
            <w:tcW w:w="717" w:type="dxa"/>
            <w:vAlign w:val="top"/>
          </w:tcPr>
          <w:p>
            <w:pPr>
              <w:pStyle w:val="TableText"/>
              <w:ind w:left="123"/>
              <w:spacing w:before="197" w:line="221" w:lineRule="auto"/>
              <w:rPr>
                <w:sz w:val="24"/>
                <w:szCs w:val="24"/>
              </w:rPr>
            </w:pPr>
            <w:r>
              <w:rPr>
                <w:sz w:val="24"/>
                <w:szCs w:val="24"/>
                <w:b/>
                <w:bCs/>
                <w:spacing w:val="-7"/>
              </w:rPr>
              <w:t>序号</w:t>
            </w:r>
          </w:p>
        </w:tc>
        <w:tc>
          <w:tcPr>
            <w:tcW w:w="1076" w:type="dxa"/>
            <w:vAlign w:val="top"/>
          </w:tcPr>
          <w:p>
            <w:pPr>
              <w:pStyle w:val="TableText"/>
              <w:ind w:left="421" w:right="174" w:hanging="233"/>
              <w:spacing w:before="43" w:line="223" w:lineRule="auto"/>
              <w:rPr>
                <w:sz w:val="24"/>
                <w:szCs w:val="24"/>
              </w:rPr>
            </w:pPr>
            <w:r>
              <w:rPr>
                <w:sz w:val="24"/>
                <w:szCs w:val="24"/>
                <w:b/>
                <w:bCs/>
                <w:spacing w:val="-7"/>
              </w:rPr>
              <w:t>货物名</w:t>
            </w:r>
            <w:r>
              <w:rPr>
                <w:sz w:val="24"/>
                <w:szCs w:val="24"/>
              </w:rPr>
              <w:t xml:space="preserve"> </w:t>
            </w:r>
            <w:r>
              <w:rPr>
                <w:sz w:val="24"/>
                <w:szCs w:val="24"/>
                <w:b/>
                <w:bCs/>
                <w:spacing w:val="-3"/>
              </w:rPr>
              <w:t>称</w:t>
            </w:r>
          </w:p>
        </w:tc>
        <w:tc>
          <w:tcPr>
            <w:tcW w:w="5533" w:type="dxa"/>
            <w:vAlign w:val="top"/>
          </w:tcPr>
          <w:p>
            <w:pPr>
              <w:pStyle w:val="TableText"/>
              <w:ind w:left="2292"/>
              <w:spacing w:before="198" w:line="219" w:lineRule="auto"/>
              <w:rPr>
                <w:sz w:val="24"/>
                <w:szCs w:val="24"/>
              </w:rPr>
            </w:pPr>
            <w:r>
              <w:rPr>
                <w:sz w:val="24"/>
                <w:szCs w:val="24"/>
                <w:b/>
                <w:bCs/>
                <w:spacing w:val="-5"/>
              </w:rPr>
              <w:t>技术参数</w:t>
            </w:r>
          </w:p>
        </w:tc>
        <w:tc>
          <w:tcPr>
            <w:tcW w:w="832" w:type="dxa"/>
            <w:vAlign w:val="top"/>
          </w:tcPr>
          <w:p>
            <w:pPr>
              <w:pStyle w:val="TableText"/>
              <w:ind w:left="185"/>
              <w:spacing w:before="198" w:line="220" w:lineRule="auto"/>
              <w:rPr>
                <w:sz w:val="24"/>
                <w:szCs w:val="24"/>
              </w:rPr>
            </w:pPr>
            <w:r>
              <w:rPr>
                <w:sz w:val="24"/>
                <w:szCs w:val="24"/>
                <w:b/>
                <w:bCs/>
                <w:spacing w:val="-9"/>
              </w:rPr>
              <w:t>单位</w:t>
            </w:r>
          </w:p>
        </w:tc>
        <w:tc>
          <w:tcPr>
            <w:tcW w:w="791" w:type="dxa"/>
            <w:vAlign w:val="top"/>
          </w:tcPr>
          <w:p>
            <w:pPr>
              <w:pStyle w:val="TableText"/>
              <w:ind w:left="164"/>
              <w:spacing w:before="198" w:line="219" w:lineRule="auto"/>
              <w:rPr>
                <w:sz w:val="24"/>
                <w:szCs w:val="24"/>
              </w:rPr>
            </w:pPr>
            <w:r>
              <w:rPr>
                <w:sz w:val="24"/>
                <w:szCs w:val="24"/>
                <w:b/>
                <w:bCs/>
                <w:spacing w:val="-9"/>
              </w:rPr>
              <w:t>数量</w:t>
            </w:r>
          </w:p>
        </w:tc>
        <w:tc>
          <w:tcPr>
            <w:tcW w:w="795" w:type="dxa"/>
            <w:vAlign w:val="top"/>
          </w:tcPr>
          <w:p>
            <w:pPr>
              <w:pStyle w:val="TableText"/>
              <w:ind w:left="166"/>
              <w:spacing w:before="197" w:line="221" w:lineRule="auto"/>
              <w:rPr>
                <w:sz w:val="24"/>
                <w:szCs w:val="24"/>
              </w:rPr>
            </w:pPr>
            <w:r>
              <w:rPr>
                <w:sz w:val="24"/>
                <w:szCs w:val="24"/>
                <w:b/>
                <w:bCs/>
                <w:spacing w:val="-9"/>
              </w:rPr>
              <w:t>备注</w:t>
            </w:r>
          </w:p>
        </w:tc>
      </w:tr>
      <w:tr>
        <w:trPr>
          <w:trHeight w:val="11235" w:hRule="atLeast"/>
        </w:trPr>
        <w:tc>
          <w:tcPr>
            <w:tcW w:w="717"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315"/>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1076"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86" w:right="177" w:hanging="4"/>
              <w:spacing w:before="78" w:line="229" w:lineRule="auto"/>
              <w:rPr>
                <w:sz w:val="24"/>
                <w:szCs w:val="24"/>
              </w:rPr>
            </w:pPr>
            <w:r>
              <w:rPr>
                <w:sz w:val="24"/>
                <w:szCs w:val="24"/>
                <w:spacing w:val="-3"/>
              </w:rPr>
              <w:t>超声波</w:t>
            </w:r>
            <w:r>
              <w:rPr>
                <w:sz w:val="24"/>
                <w:szCs w:val="24"/>
              </w:rPr>
              <w:t xml:space="preserve"> </w:t>
            </w:r>
            <w:r>
              <w:rPr>
                <w:sz w:val="24"/>
                <w:szCs w:val="24"/>
                <w:spacing w:val="-5"/>
              </w:rPr>
              <w:t>洁牙机</w:t>
            </w:r>
          </w:p>
        </w:tc>
        <w:tc>
          <w:tcPr>
            <w:tcW w:w="5533" w:type="dxa"/>
            <w:vAlign w:val="top"/>
          </w:tcPr>
          <w:p>
            <w:pPr>
              <w:pStyle w:val="TableText"/>
              <w:ind w:left="118"/>
              <w:spacing w:before="115" w:line="219" w:lineRule="auto"/>
              <w:rPr>
                <w:sz w:val="24"/>
                <w:szCs w:val="24"/>
              </w:rPr>
            </w:pPr>
            <w:r>
              <w:rPr>
                <w:sz w:val="24"/>
                <w:szCs w:val="24"/>
                <w:spacing w:val="-2"/>
              </w:rPr>
              <w:t>一、技术参数：</w:t>
            </w:r>
          </w:p>
          <w:p>
            <w:pPr>
              <w:pStyle w:val="TableText"/>
              <w:ind w:left="118" w:right="103" w:firstLine="8"/>
              <w:spacing w:before="182" w:line="290" w:lineRule="auto"/>
              <w:rPr>
                <w:sz w:val="24"/>
                <w:szCs w:val="24"/>
              </w:rPr>
            </w:pPr>
            <w:r>
              <w:rPr>
                <w:rFonts w:ascii="Calibri" w:hAnsi="Calibri" w:eastAsia="Calibri" w:cs="Calibri"/>
                <w:sz w:val="24"/>
                <w:szCs w:val="24"/>
                <w:spacing w:val="-5"/>
              </w:rPr>
              <w:t>1</w:t>
            </w:r>
            <w:r>
              <w:rPr>
                <w:rFonts w:ascii="Calibri" w:hAnsi="Calibri" w:eastAsia="Calibri" w:cs="Calibri"/>
                <w:sz w:val="24"/>
                <w:szCs w:val="24"/>
                <w:spacing w:val="-25"/>
              </w:rPr>
              <w:t xml:space="preserve"> </w:t>
            </w:r>
            <w:r>
              <w:rPr>
                <w:sz w:val="24"/>
                <w:szCs w:val="24"/>
                <w:spacing w:val="-5"/>
              </w:rPr>
              <w:t>、</w:t>
            </w:r>
            <w:r>
              <w:rPr>
                <w:sz w:val="24"/>
                <w:szCs w:val="24"/>
                <w:spacing w:val="-71"/>
              </w:rPr>
              <w:t xml:space="preserve"> </w:t>
            </w:r>
            <w:r>
              <w:rPr>
                <w:sz w:val="24"/>
                <w:szCs w:val="24"/>
                <w:spacing w:val="-5"/>
              </w:rPr>
              <w:t>自带供水系统，冲洗罐容量</w:t>
            </w:r>
            <w:r>
              <w:rPr>
                <w:sz w:val="24"/>
                <w:szCs w:val="24"/>
                <w:spacing w:val="-48"/>
              </w:rPr>
              <w:t xml:space="preserve"> </w:t>
            </w:r>
            <w:r>
              <w:rPr>
                <w:rFonts w:ascii="Calibri" w:hAnsi="Calibri" w:eastAsia="Calibri" w:cs="Calibri"/>
                <w:sz w:val="24"/>
                <w:szCs w:val="24"/>
                <w:spacing w:val="-5"/>
              </w:rPr>
              <w:t>300-400ml</w:t>
            </w:r>
            <w:r>
              <w:rPr>
                <w:rFonts w:ascii="Calibri" w:hAnsi="Calibri" w:eastAsia="Calibri" w:cs="Calibri"/>
                <w:sz w:val="24"/>
                <w:szCs w:val="24"/>
                <w:spacing w:val="-25"/>
              </w:rPr>
              <w:t xml:space="preserve"> </w:t>
            </w:r>
            <w:r>
              <w:rPr>
                <w:sz w:val="24"/>
                <w:szCs w:val="24"/>
                <w:spacing w:val="-5"/>
              </w:rPr>
              <w:t>，可使用</w:t>
            </w:r>
            <w:r>
              <w:rPr>
                <w:sz w:val="24"/>
                <w:szCs w:val="24"/>
              </w:rPr>
              <w:t xml:space="preserve"> </w:t>
            </w:r>
            <w:r>
              <w:rPr>
                <w:sz w:val="24"/>
                <w:szCs w:val="24"/>
                <w:spacing w:val="-1"/>
              </w:rPr>
              <w:t>蒸馏水、洗必泰，次氯酸钠等冲洗药液。</w:t>
            </w:r>
          </w:p>
          <w:p>
            <w:pPr>
              <w:pStyle w:val="TableText"/>
              <w:ind w:left="116" w:right="23" w:firstLine="3"/>
              <w:spacing w:before="183" w:line="289" w:lineRule="auto"/>
              <w:rPr>
                <w:sz w:val="24"/>
                <w:szCs w:val="24"/>
              </w:rPr>
            </w:pPr>
            <w:r>
              <w:rPr>
                <w:rFonts w:ascii="Calibri" w:hAnsi="Calibri" w:eastAsia="Calibri" w:cs="Calibri"/>
                <w:sz w:val="24"/>
                <w:szCs w:val="24"/>
                <w:spacing w:val="-11"/>
              </w:rPr>
              <w:t>2</w:t>
            </w:r>
            <w:r>
              <w:rPr>
                <w:sz w:val="24"/>
                <w:szCs w:val="24"/>
                <w:spacing w:val="-11"/>
              </w:rPr>
              <w:t>、外观美观高贵、结构科学、选材优质、工艺精湛。</w:t>
            </w:r>
            <w:r>
              <w:rPr>
                <w:sz w:val="24"/>
                <w:szCs w:val="24"/>
                <w:spacing w:val="6"/>
              </w:rPr>
              <w:t xml:space="preserve"> </w:t>
            </w:r>
            <w:r>
              <w:rPr>
                <w:sz w:val="24"/>
                <w:szCs w:val="24"/>
                <w:spacing w:val="-1"/>
              </w:rPr>
              <w:t>周到考虑医生及患者人体工程学的设计。</w:t>
            </w:r>
          </w:p>
          <w:p>
            <w:pPr>
              <w:pStyle w:val="TableText"/>
              <w:ind w:left="116" w:right="101" w:firstLine="1"/>
              <w:spacing w:before="182" w:line="314" w:lineRule="auto"/>
              <w:rPr>
                <w:sz w:val="24"/>
                <w:szCs w:val="24"/>
              </w:rPr>
            </w:pPr>
            <w:r>
              <w:rPr>
                <w:rFonts w:ascii="Calibri" w:hAnsi="Calibri" w:eastAsia="Calibri" w:cs="Calibri"/>
                <w:sz w:val="24"/>
                <w:szCs w:val="24"/>
                <w:spacing w:val="-4"/>
              </w:rPr>
              <w:t>3</w:t>
            </w:r>
            <w:r>
              <w:rPr>
                <w:rFonts w:ascii="Calibri" w:hAnsi="Calibri" w:eastAsia="Calibri" w:cs="Calibri"/>
                <w:sz w:val="24"/>
                <w:szCs w:val="24"/>
                <w:spacing w:val="-23"/>
              </w:rPr>
              <w:t xml:space="preserve"> </w:t>
            </w:r>
            <w:r>
              <w:rPr>
                <w:sz w:val="24"/>
                <w:szCs w:val="24"/>
                <w:spacing w:val="-4"/>
              </w:rPr>
              <w:t>、▲设备有四个治疗模式</w:t>
            </w:r>
            <w:r>
              <w:rPr>
                <w:rFonts w:ascii="Calibri" w:hAnsi="Calibri" w:eastAsia="Calibri" w:cs="Calibri"/>
                <w:sz w:val="24"/>
                <w:szCs w:val="24"/>
                <w:spacing w:val="-4"/>
              </w:rPr>
              <w:t>,</w:t>
            </w:r>
            <w:r>
              <w:rPr>
                <w:sz w:val="24"/>
                <w:szCs w:val="24"/>
                <w:spacing w:val="-4"/>
              </w:rPr>
              <w:t>功率档</w:t>
            </w:r>
            <w:r>
              <w:rPr>
                <w:sz w:val="24"/>
                <w:szCs w:val="24"/>
                <w:spacing w:val="-47"/>
              </w:rPr>
              <w:t xml:space="preserve"> </w:t>
            </w:r>
            <w:r>
              <w:rPr>
                <w:rFonts w:ascii="Calibri" w:hAnsi="Calibri" w:eastAsia="Calibri" w:cs="Calibri"/>
                <w:sz w:val="24"/>
                <w:szCs w:val="24"/>
                <w:spacing w:val="-4"/>
              </w:rPr>
              <w:t>20</w:t>
            </w:r>
            <w:r>
              <w:rPr>
                <w:rFonts w:ascii="Calibri" w:hAnsi="Calibri" w:eastAsia="Calibri" w:cs="Calibri"/>
                <w:sz w:val="24"/>
                <w:szCs w:val="24"/>
                <w:spacing w:val="18"/>
              </w:rPr>
              <w:t xml:space="preserve"> </w:t>
            </w:r>
            <w:r>
              <w:rPr>
                <w:sz w:val="24"/>
                <w:szCs w:val="24"/>
                <w:spacing w:val="-4"/>
              </w:rPr>
              <w:t>级可调。各工</w:t>
            </w:r>
            <w:r>
              <w:rPr>
                <w:sz w:val="24"/>
                <w:szCs w:val="24"/>
              </w:rPr>
              <w:t xml:space="preserve"> </w:t>
            </w:r>
            <w:r>
              <w:rPr>
                <w:sz w:val="24"/>
                <w:szCs w:val="24"/>
                <w:spacing w:val="1"/>
              </w:rPr>
              <w:t>作模式和工作尖都有彩色环指示，便于识别所选功</w:t>
            </w:r>
            <w:r>
              <w:rPr>
                <w:sz w:val="24"/>
                <w:szCs w:val="24"/>
                <w:spacing w:val="7"/>
              </w:rPr>
              <w:t xml:space="preserve"> </w:t>
            </w:r>
            <w:r>
              <w:rPr>
                <w:sz w:val="24"/>
                <w:szCs w:val="24"/>
                <w:spacing w:val="-6"/>
              </w:rPr>
              <w:t>能。</w:t>
            </w:r>
          </w:p>
          <w:p>
            <w:pPr>
              <w:pStyle w:val="TableText"/>
              <w:ind w:left="115" w:right="23" w:hanging="4"/>
              <w:spacing w:before="180" w:line="290" w:lineRule="auto"/>
              <w:rPr>
                <w:sz w:val="24"/>
                <w:szCs w:val="24"/>
              </w:rPr>
            </w:pPr>
            <w:r>
              <w:rPr>
                <w:rFonts w:ascii="Calibri" w:hAnsi="Calibri" w:eastAsia="Calibri" w:cs="Calibri"/>
                <w:sz w:val="24"/>
                <w:szCs w:val="24"/>
                <w:spacing w:val="-11"/>
              </w:rPr>
              <w:t>4</w:t>
            </w:r>
            <w:r>
              <w:rPr>
                <w:sz w:val="24"/>
                <w:szCs w:val="24"/>
                <w:spacing w:val="-11"/>
              </w:rPr>
              <w:t>、工作尖的底部和工作端整体连接，无需转接工具。</w:t>
            </w:r>
            <w:r>
              <w:rPr>
                <w:sz w:val="24"/>
                <w:szCs w:val="24"/>
                <w:spacing w:val="14"/>
              </w:rPr>
              <w:t xml:space="preserve"> </w:t>
            </w:r>
            <w:r>
              <w:rPr>
                <w:sz w:val="24"/>
                <w:szCs w:val="24"/>
                <w:spacing w:val="-1"/>
              </w:rPr>
              <w:t>方便操作，便于管理，不易丢失。</w:t>
            </w:r>
          </w:p>
          <w:p>
            <w:pPr>
              <w:pStyle w:val="TableText"/>
              <w:ind w:left="116" w:right="103" w:firstLine="1"/>
              <w:spacing w:before="181" w:line="290" w:lineRule="auto"/>
              <w:rPr>
                <w:sz w:val="24"/>
                <w:szCs w:val="24"/>
              </w:rPr>
            </w:pPr>
            <w:r>
              <w:rPr>
                <w:rFonts w:ascii="Calibri" w:hAnsi="Calibri" w:eastAsia="Calibri" w:cs="Calibri"/>
                <w:sz w:val="24"/>
                <w:szCs w:val="24"/>
                <w:spacing w:val="-6"/>
              </w:rPr>
              <w:t>5</w:t>
            </w:r>
            <w:r>
              <w:rPr>
                <w:rFonts w:ascii="Calibri" w:hAnsi="Calibri" w:eastAsia="Calibri" w:cs="Calibri"/>
                <w:sz w:val="24"/>
                <w:szCs w:val="24"/>
                <w:spacing w:val="-13"/>
              </w:rPr>
              <w:t xml:space="preserve"> </w:t>
            </w:r>
            <w:r>
              <w:rPr>
                <w:sz w:val="24"/>
                <w:szCs w:val="24"/>
                <w:spacing w:val="-6"/>
              </w:rPr>
              <w:t>、可配根管荡洗、去除根管异物、寻找根管口、根</w:t>
            </w:r>
            <w:r>
              <w:rPr>
                <w:sz w:val="24"/>
                <w:szCs w:val="24"/>
              </w:rPr>
              <w:t xml:space="preserve"> </w:t>
            </w:r>
            <w:r>
              <w:rPr>
                <w:sz w:val="24"/>
                <w:szCs w:val="24"/>
                <w:spacing w:val="-1"/>
              </w:rPr>
              <w:t>面平整、去除生物膜、烤瓷修复体和种植体维护等</w:t>
            </w:r>
          </w:p>
          <w:p>
            <w:pPr>
              <w:pStyle w:val="TableText"/>
              <w:ind w:left="115"/>
              <w:spacing w:before="183" w:line="220" w:lineRule="auto"/>
              <w:rPr>
                <w:sz w:val="24"/>
                <w:szCs w:val="24"/>
              </w:rPr>
            </w:pPr>
            <w:r>
              <w:rPr>
                <w:rFonts w:ascii="Calibri" w:hAnsi="Calibri" w:eastAsia="Calibri" w:cs="Calibri"/>
                <w:sz w:val="24"/>
                <w:szCs w:val="24"/>
                <w:spacing w:val="-2"/>
              </w:rPr>
              <w:t>80</w:t>
            </w:r>
            <w:r>
              <w:rPr>
                <w:rFonts w:ascii="Calibri" w:hAnsi="Calibri" w:eastAsia="Calibri" w:cs="Calibri"/>
                <w:sz w:val="24"/>
                <w:szCs w:val="24"/>
                <w:spacing w:val="14"/>
                <w:w w:val="101"/>
              </w:rPr>
              <w:t xml:space="preserve"> </w:t>
            </w:r>
            <w:r>
              <w:rPr>
                <w:sz w:val="24"/>
                <w:szCs w:val="24"/>
                <w:spacing w:val="-2"/>
              </w:rPr>
              <w:t>余种专用工作尖。</w:t>
            </w:r>
          </w:p>
          <w:p>
            <w:pPr>
              <w:pStyle w:val="TableText"/>
              <w:ind w:left="118" w:right="103"/>
              <w:spacing w:before="181" w:line="291" w:lineRule="auto"/>
              <w:rPr>
                <w:sz w:val="24"/>
                <w:szCs w:val="24"/>
              </w:rPr>
            </w:pPr>
            <w:r>
              <w:rPr>
                <w:rFonts w:ascii="Calibri" w:hAnsi="Calibri" w:eastAsia="Calibri" w:cs="Calibri"/>
                <w:sz w:val="24"/>
                <w:szCs w:val="24"/>
                <w:spacing w:val="-5"/>
              </w:rPr>
              <w:t>6</w:t>
            </w:r>
            <w:r>
              <w:rPr>
                <w:sz w:val="24"/>
                <w:szCs w:val="24"/>
                <w:spacing w:val="-5"/>
              </w:rPr>
              <w:t>、手柄及附件可高温高压消毒，手柄前端可拆卸清</w:t>
            </w:r>
            <w:r>
              <w:rPr>
                <w:sz w:val="24"/>
                <w:szCs w:val="24"/>
                <w:spacing w:val="18"/>
              </w:rPr>
              <w:t xml:space="preserve"> </w:t>
            </w:r>
            <w:r>
              <w:rPr>
                <w:sz w:val="24"/>
                <w:szCs w:val="24"/>
                <w:spacing w:val="-7"/>
              </w:rPr>
              <w:t>洁。</w:t>
            </w:r>
          </w:p>
          <w:p>
            <w:pPr>
              <w:pStyle w:val="TableText"/>
              <w:ind w:left="119" w:right="103" w:hanging="2"/>
              <w:spacing w:before="181" w:line="290" w:lineRule="auto"/>
              <w:rPr>
                <w:sz w:val="24"/>
                <w:szCs w:val="24"/>
              </w:rPr>
            </w:pPr>
            <w:r>
              <w:rPr>
                <w:rFonts w:ascii="Calibri" w:hAnsi="Calibri" w:eastAsia="Calibri" w:cs="Calibri"/>
                <w:sz w:val="24"/>
                <w:szCs w:val="24"/>
                <w:spacing w:val="-6"/>
              </w:rPr>
              <w:t>7</w:t>
            </w:r>
            <w:r>
              <w:rPr>
                <w:rFonts w:ascii="Calibri" w:hAnsi="Calibri" w:eastAsia="Calibri" w:cs="Calibri"/>
                <w:sz w:val="24"/>
                <w:szCs w:val="24"/>
                <w:spacing w:val="-13"/>
              </w:rPr>
              <w:t xml:space="preserve"> </w:t>
            </w:r>
            <w:r>
              <w:rPr>
                <w:sz w:val="24"/>
                <w:szCs w:val="24"/>
                <w:spacing w:val="-6"/>
              </w:rPr>
              <w:t>、▲频率调谐：双向动力，频率跟踪，有强力反馈</w:t>
            </w:r>
            <w:r>
              <w:rPr>
                <w:sz w:val="24"/>
                <w:szCs w:val="24"/>
              </w:rPr>
              <w:t xml:space="preserve"> </w:t>
            </w:r>
            <w:r>
              <w:rPr>
                <w:sz w:val="24"/>
                <w:szCs w:val="24"/>
                <w:spacing w:val="-5"/>
              </w:rPr>
              <w:t>系统。</w:t>
            </w:r>
          </w:p>
          <w:p>
            <w:pPr>
              <w:pStyle w:val="TableText"/>
              <w:ind w:left="115"/>
              <w:spacing w:before="180" w:line="219" w:lineRule="auto"/>
              <w:rPr>
                <w:sz w:val="24"/>
                <w:szCs w:val="24"/>
              </w:rPr>
            </w:pPr>
            <w:r>
              <w:rPr>
                <w:rFonts w:ascii="Calibri" w:hAnsi="Calibri" w:eastAsia="Calibri" w:cs="Calibri"/>
                <w:sz w:val="24"/>
                <w:szCs w:val="24"/>
                <w:spacing w:val="-3"/>
              </w:rPr>
              <w:t>8</w:t>
            </w:r>
            <w:r>
              <w:rPr>
                <w:rFonts w:ascii="Calibri" w:hAnsi="Calibri" w:eastAsia="Calibri" w:cs="Calibri"/>
                <w:sz w:val="24"/>
                <w:szCs w:val="24"/>
                <w:spacing w:val="-19"/>
              </w:rPr>
              <w:t xml:space="preserve"> </w:t>
            </w:r>
            <w:r>
              <w:rPr>
                <w:sz w:val="24"/>
                <w:szCs w:val="24"/>
                <w:spacing w:val="-3"/>
              </w:rPr>
              <w:t>、▲供水系统具有一键冲洗功能。</w:t>
            </w:r>
          </w:p>
          <w:p>
            <w:pPr>
              <w:pStyle w:val="TableText"/>
              <w:ind w:left="115"/>
              <w:spacing w:before="144" w:line="321" w:lineRule="exact"/>
              <w:rPr>
                <w:sz w:val="24"/>
                <w:szCs w:val="24"/>
              </w:rPr>
            </w:pPr>
            <w:r>
              <w:rPr>
                <w:rFonts w:ascii="Calibri" w:hAnsi="Calibri" w:eastAsia="Calibri" w:cs="Calibri"/>
                <w:sz w:val="24"/>
                <w:szCs w:val="24"/>
                <w:spacing w:val="-2"/>
                <w:position w:val="1"/>
              </w:rPr>
              <w:t>9</w:t>
            </w:r>
            <w:r>
              <w:rPr>
                <w:rFonts w:ascii="Calibri" w:hAnsi="Calibri" w:eastAsia="Calibri" w:cs="Calibri"/>
                <w:sz w:val="24"/>
                <w:szCs w:val="24"/>
                <w:spacing w:val="-28"/>
                <w:position w:val="1"/>
              </w:rPr>
              <w:t xml:space="preserve"> </w:t>
            </w:r>
            <w:r>
              <w:rPr>
                <w:sz w:val="24"/>
                <w:szCs w:val="24"/>
                <w:spacing w:val="-2"/>
                <w:position w:val="1"/>
              </w:rPr>
              <w:t>、电源电压：</w:t>
            </w:r>
            <w:r>
              <w:rPr>
                <w:rFonts w:ascii="Calibri" w:hAnsi="Calibri" w:eastAsia="Calibri" w:cs="Calibri"/>
                <w:sz w:val="24"/>
                <w:szCs w:val="24"/>
                <w:spacing w:val="-2"/>
                <w:position w:val="1"/>
              </w:rPr>
              <w:t>230-50/60HZ</w:t>
            </w:r>
            <w:r>
              <w:rPr>
                <w:sz w:val="24"/>
                <w:szCs w:val="24"/>
                <w:spacing w:val="-2"/>
                <w:position w:val="1"/>
              </w:rPr>
              <w:t>。</w:t>
            </w:r>
          </w:p>
          <w:p>
            <w:pPr>
              <w:pStyle w:val="TableText"/>
              <w:ind w:left="126"/>
              <w:spacing w:before="147" w:line="321" w:lineRule="exact"/>
              <w:rPr>
                <w:sz w:val="24"/>
                <w:szCs w:val="24"/>
              </w:rPr>
            </w:pPr>
            <w:r>
              <w:rPr>
                <w:rFonts w:ascii="Calibri" w:hAnsi="Calibri" w:eastAsia="Calibri" w:cs="Calibri"/>
                <w:sz w:val="24"/>
                <w:szCs w:val="24"/>
                <w:spacing w:val="-5"/>
                <w:position w:val="1"/>
              </w:rPr>
              <w:t>10</w:t>
            </w:r>
            <w:r>
              <w:rPr>
                <w:rFonts w:ascii="Calibri" w:hAnsi="Calibri" w:eastAsia="Calibri" w:cs="Calibri"/>
                <w:sz w:val="24"/>
                <w:szCs w:val="24"/>
                <w:spacing w:val="-21"/>
                <w:position w:val="1"/>
              </w:rPr>
              <w:t xml:space="preserve"> </w:t>
            </w:r>
            <w:r>
              <w:rPr>
                <w:sz w:val="24"/>
                <w:szCs w:val="24"/>
                <w:spacing w:val="-5"/>
                <w:position w:val="1"/>
              </w:rPr>
              <w:t>、工作方式：间歇式</w:t>
            </w:r>
            <w:r>
              <w:rPr>
                <w:sz w:val="24"/>
                <w:szCs w:val="24"/>
                <w:spacing w:val="-39"/>
                <w:position w:val="1"/>
              </w:rPr>
              <w:t xml:space="preserve"> </w:t>
            </w:r>
            <w:r>
              <w:rPr>
                <w:rFonts w:ascii="Calibri" w:hAnsi="Calibri" w:eastAsia="Calibri" w:cs="Calibri"/>
                <w:sz w:val="24"/>
                <w:szCs w:val="24"/>
                <w:spacing w:val="-5"/>
                <w:position w:val="1"/>
              </w:rPr>
              <w:t>10</w:t>
            </w:r>
            <w:r>
              <w:rPr>
                <w:rFonts w:ascii="Calibri" w:hAnsi="Calibri" w:eastAsia="Calibri" w:cs="Calibri"/>
                <w:sz w:val="24"/>
                <w:szCs w:val="24"/>
                <w:spacing w:val="16"/>
                <w:w w:val="101"/>
                <w:position w:val="1"/>
              </w:rPr>
              <w:t xml:space="preserve"> </w:t>
            </w:r>
            <w:r>
              <w:rPr>
                <w:sz w:val="24"/>
                <w:szCs w:val="24"/>
                <w:spacing w:val="-5"/>
                <w:position w:val="1"/>
              </w:rPr>
              <w:t>分钟</w:t>
            </w:r>
            <w:r>
              <w:rPr>
                <w:rFonts w:ascii="Calibri" w:hAnsi="Calibri" w:eastAsia="Calibri" w:cs="Calibri"/>
                <w:sz w:val="24"/>
                <w:szCs w:val="24"/>
                <w:spacing w:val="-5"/>
                <w:position w:val="1"/>
              </w:rPr>
              <w:t>/5</w:t>
            </w:r>
            <w:r>
              <w:rPr>
                <w:rFonts w:ascii="Calibri" w:hAnsi="Calibri" w:eastAsia="Calibri" w:cs="Calibri"/>
                <w:sz w:val="24"/>
                <w:szCs w:val="24"/>
                <w:spacing w:val="16"/>
                <w:w w:val="101"/>
                <w:position w:val="1"/>
              </w:rPr>
              <w:t xml:space="preserve"> </w:t>
            </w:r>
            <w:r>
              <w:rPr>
                <w:sz w:val="24"/>
                <w:szCs w:val="24"/>
                <w:spacing w:val="-5"/>
                <w:position w:val="1"/>
              </w:rPr>
              <w:t>分钟。</w:t>
            </w:r>
          </w:p>
          <w:p>
            <w:pPr>
              <w:pStyle w:val="TableText"/>
              <w:ind w:left="126"/>
              <w:spacing w:before="188" w:line="219" w:lineRule="auto"/>
              <w:rPr>
                <w:sz w:val="24"/>
                <w:szCs w:val="24"/>
              </w:rPr>
            </w:pPr>
            <w:r>
              <w:rPr>
                <w:rFonts w:ascii="Calibri" w:hAnsi="Calibri" w:eastAsia="Calibri" w:cs="Calibri"/>
                <w:sz w:val="24"/>
                <w:szCs w:val="24"/>
                <w:spacing w:val="-3"/>
              </w:rPr>
              <w:t>11</w:t>
            </w:r>
            <w:r>
              <w:rPr>
                <w:rFonts w:ascii="Calibri" w:hAnsi="Calibri" w:eastAsia="Calibri" w:cs="Calibri"/>
                <w:sz w:val="24"/>
                <w:szCs w:val="24"/>
                <w:spacing w:val="-22"/>
              </w:rPr>
              <w:t xml:space="preserve"> </w:t>
            </w:r>
            <w:r>
              <w:rPr>
                <w:sz w:val="24"/>
                <w:szCs w:val="24"/>
                <w:spacing w:val="-3"/>
              </w:rPr>
              <w:t>、▲振动频率：</w:t>
            </w:r>
            <w:r>
              <w:rPr>
                <w:rFonts w:ascii="Calibri" w:hAnsi="Calibri" w:eastAsia="Calibri" w:cs="Calibri"/>
                <w:sz w:val="24"/>
                <w:szCs w:val="24"/>
                <w:spacing w:val="-3"/>
              </w:rPr>
              <w:t>28-36KHZ</w:t>
            </w:r>
            <w:r>
              <w:rPr>
                <w:sz w:val="24"/>
                <w:szCs w:val="24"/>
                <w:spacing w:val="-3"/>
              </w:rPr>
              <w:t>。</w:t>
            </w:r>
          </w:p>
          <w:p>
            <w:pPr>
              <w:pStyle w:val="TableText"/>
              <w:ind w:left="126"/>
              <w:spacing w:before="142" w:line="321" w:lineRule="exact"/>
              <w:rPr>
                <w:sz w:val="24"/>
                <w:szCs w:val="24"/>
              </w:rPr>
            </w:pPr>
            <w:r>
              <w:rPr>
                <w:rFonts w:ascii="Calibri" w:hAnsi="Calibri" w:eastAsia="Calibri" w:cs="Calibri"/>
                <w:sz w:val="24"/>
                <w:szCs w:val="24"/>
                <w:spacing w:val="-3"/>
                <w:position w:val="1"/>
              </w:rPr>
              <w:t>12</w:t>
            </w:r>
            <w:r>
              <w:rPr>
                <w:rFonts w:ascii="Calibri" w:hAnsi="Calibri" w:eastAsia="Calibri" w:cs="Calibri"/>
                <w:sz w:val="24"/>
                <w:szCs w:val="24"/>
                <w:spacing w:val="-23"/>
                <w:position w:val="1"/>
              </w:rPr>
              <w:t xml:space="preserve"> </w:t>
            </w:r>
            <w:r>
              <w:rPr>
                <w:sz w:val="24"/>
                <w:szCs w:val="24"/>
                <w:spacing w:val="-3"/>
                <w:position w:val="1"/>
              </w:rPr>
              <w:t>、冲洗流速：</w:t>
            </w:r>
            <w:r>
              <w:rPr>
                <w:rFonts w:ascii="Calibri" w:hAnsi="Calibri" w:eastAsia="Calibri" w:cs="Calibri"/>
                <w:sz w:val="24"/>
                <w:szCs w:val="24"/>
                <w:spacing w:val="-3"/>
                <w:position w:val="1"/>
              </w:rPr>
              <w:t>7-40ml/</w:t>
            </w:r>
            <w:r>
              <w:rPr>
                <w:sz w:val="24"/>
                <w:szCs w:val="24"/>
                <w:spacing w:val="-3"/>
                <w:position w:val="1"/>
              </w:rPr>
              <w:t>分钟。</w:t>
            </w:r>
          </w:p>
          <w:p>
            <w:pPr>
              <w:pStyle w:val="TableText"/>
              <w:ind w:left="126"/>
              <w:spacing w:before="188" w:line="216" w:lineRule="auto"/>
              <w:rPr>
                <w:sz w:val="24"/>
                <w:szCs w:val="24"/>
              </w:rPr>
            </w:pPr>
            <w:r>
              <w:rPr>
                <w:rFonts w:ascii="Calibri" w:hAnsi="Calibri" w:eastAsia="Calibri" w:cs="Calibri"/>
                <w:sz w:val="24"/>
                <w:szCs w:val="24"/>
                <w:spacing w:val="-7"/>
              </w:rPr>
              <w:t>13</w:t>
            </w:r>
            <w:r>
              <w:rPr>
                <w:rFonts w:ascii="Calibri" w:hAnsi="Calibri" w:eastAsia="Calibri" w:cs="Calibri"/>
                <w:sz w:val="24"/>
                <w:szCs w:val="24"/>
                <w:spacing w:val="-17"/>
              </w:rPr>
              <w:t xml:space="preserve"> </w:t>
            </w:r>
            <w:r>
              <w:rPr>
                <w:sz w:val="24"/>
                <w:szCs w:val="24"/>
                <w:spacing w:val="-7"/>
              </w:rPr>
              <w:t>、工作温度：</w:t>
            </w:r>
            <w:r>
              <w:rPr>
                <w:rFonts w:ascii="Calibri" w:hAnsi="Calibri" w:eastAsia="Calibri" w:cs="Calibri"/>
                <w:sz w:val="24"/>
                <w:szCs w:val="24"/>
                <w:spacing w:val="-7"/>
              </w:rPr>
              <w:t>+10</w:t>
            </w:r>
            <w:r>
              <w:rPr>
                <w:rFonts w:ascii="Calibri" w:hAnsi="Calibri" w:eastAsia="Calibri" w:cs="Calibri"/>
                <w:sz w:val="24"/>
                <w:szCs w:val="24"/>
                <w:spacing w:val="16"/>
                <w:w w:val="101"/>
              </w:rPr>
              <w:t xml:space="preserve"> </w:t>
            </w:r>
            <w:r>
              <w:rPr>
                <w:sz w:val="24"/>
                <w:szCs w:val="24"/>
                <w:spacing w:val="-7"/>
              </w:rPr>
              <w:t>至</w:t>
            </w:r>
            <w:r>
              <w:rPr>
                <w:sz w:val="24"/>
                <w:szCs w:val="24"/>
                <w:spacing w:val="-55"/>
              </w:rPr>
              <w:t xml:space="preserve"> </w:t>
            </w:r>
            <w:r>
              <w:rPr>
                <w:rFonts w:ascii="Calibri" w:hAnsi="Calibri" w:eastAsia="Calibri" w:cs="Calibri"/>
                <w:sz w:val="24"/>
                <w:szCs w:val="24"/>
                <w:spacing w:val="-7"/>
              </w:rPr>
              <w:t>40</w:t>
            </w:r>
            <w:r>
              <w:rPr>
                <w:sz w:val="24"/>
                <w:szCs w:val="24"/>
                <w:spacing w:val="-7"/>
              </w:rPr>
              <w:t>℃</w:t>
            </w:r>
            <w:r>
              <w:rPr>
                <w:sz w:val="24"/>
                <w:szCs w:val="24"/>
                <w:spacing w:val="-91"/>
              </w:rPr>
              <w:t xml:space="preserve"> </w:t>
            </w:r>
            <w:r>
              <w:rPr>
                <w:sz w:val="24"/>
                <w:szCs w:val="24"/>
                <w:spacing w:val="-7"/>
              </w:rPr>
              <w:t>,</w:t>
            </w:r>
            <w:r>
              <w:rPr>
                <w:sz w:val="24"/>
                <w:szCs w:val="24"/>
                <w:spacing w:val="66"/>
              </w:rPr>
              <w:t xml:space="preserve"> </w:t>
            </w:r>
            <w:r>
              <w:rPr>
                <w:sz w:val="24"/>
                <w:szCs w:val="24"/>
                <w:spacing w:val="-7"/>
              </w:rPr>
              <w:t>最大湿度</w:t>
            </w:r>
            <w:r>
              <w:rPr>
                <w:sz w:val="24"/>
                <w:szCs w:val="24"/>
                <w:spacing w:val="-51"/>
              </w:rPr>
              <w:t xml:space="preserve"> </w:t>
            </w:r>
            <w:r>
              <w:rPr>
                <w:rFonts w:ascii="Calibri" w:hAnsi="Calibri" w:eastAsia="Calibri" w:cs="Calibri"/>
                <w:sz w:val="24"/>
                <w:szCs w:val="24"/>
                <w:spacing w:val="-7"/>
              </w:rPr>
              <w:t>95%RH</w:t>
            </w:r>
            <w:r>
              <w:rPr>
                <w:sz w:val="24"/>
                <w:szCs w:val="24"/>
                <w:spacing w:val="-7"/>
              </w:rPr>
              <w:t>。</w:t>
            </w:r>
          </w:p>
          <w:p>
            <w:pPr>
              <w:pStyle w:val="TableText"/>
              <w:ind w:left="118"/>
              <w:spacing w:before="187" w:line="220" w:lineRule="auto"/>
              <w:rPr>
                <w:sz w:val="24"/>
                <w:szCs w:val="24"/>
              </w:rPr>
            </w:pPr>
            <w:r>
              <w:rPr>
                <w:sz w:val="24"/>
                <w:szCs w:val="24"/>
                <w:spacing w:val="-2"/>
              </w:rPr>
              <w:t>二、配置清单：</w:t>
            </w:r>
          </w:p>
        </w:tc>
        <w:tc>
          <w:tcPr>
            <w:tcW w:w="832"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24"/>
              <w:spacing w:before="78" w:line="221" w:lineRule="auto"/>
              <w:rPr>
                <w:sz w:val="24"/>
                <w:szCs w:val="24"/>
              </w:rPr>
            </w:pPr>
            <w:r>
              <w:rPr>
                <w:sz w:val="24"/>
                <w:szCs w:val="24"/>
              </w:rPr>
              <w:t>台</w:t>
            </w:r>
          </w:p>
        </w:tc>
        <w:tc>
          <w:tcPr>
            <w:tcW w:w="7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354"/>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795"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62" w:right="155"/>
              <w:spacing w:before="78" w:line="233" w:lineRule="auto"/>
              <w:jc w:val="both"/>
              <w:rPr>
                <w:sz w:val="24"/>
                <w:szCs w:val="24"/>
              </w:rPr>
            </w:pPr>
            <w:r>
              <w:rPr>
                <w:sz w:val="24"/>
                <w:szCs w:val="24"/>
                <w:spacing w:val="-5"/>
              </w:rPr>
              <w:t>接受</w:t>
            </w:r>
            <w:r>
              <w:rPr>
                <w:sz w:val="24"/>
                <w:szCs w:val="24"/>
              </w:rPr>
              <w:t xml:space="preserve"> </w:t>
            </w:r>
            <w:r>
              <w:rPr>
                <w:sz w:val="24"/>
                <w:szCs w:val="24"/>
                <w:spacing w:val="-4"/>
              </w:rPr>
              <w:t>进口</w:t>
            </w:r>
            <w:r>
              <w:rPr>
                <w:sz w:val="24"/>
                <w:szCs w:val="24"/>
              </w:rPr>
              <w:t xml:space="preserve"> </w:t>
            </w:r>
            <w:r>
              <w:rPr>
                <w:sz w:val="24"/>
                <w:szCs w:val="24"/>
                <w:spacing w:val="-4"/>
              </w:rPr>
              <w:t>产品</w:t>
            </w:r>
          </w:p>
        </w:tc>
      </w:tr>
    </w:tbl>
    <w:p>
      <w:pPr>
        <w:pStyle w:val="BodyText"/>
        <w:spacing w:line="203" w:lineRule="exact"/>
        <w:rPr>
          <w:sz w:val="17"/>
        </w:rPr>
      </w:pPr>
      <w:r/>
    </w:p>
    <w:p>
      <w:pPr>
        <w:spacing w:line="203" w:lineRule="exact"/>
        <w:sectPr>
          <w:footerReference w:type="default" r:id="rId34"/>
          <w:pgSz w:w="11906" w:h="16839"/>
          <w:pgMar w:top="400" w:right="760" w:bottom="1295" w:left="1396" w:header="0" w:footer="1081" w:gutter="0"/>
        </w:sectPr>
        <w:rPr>
          <w:sz w:val="17"/>
          <w:szCs w:val="17"/>
        </w:rPr>
      </w:pPr>
    </w:p>
    <w:p>
      <w:pPr>
        <w:spacing w:before="112"/>
        <w:rPr/>
      </w:pPr>
      <w:r>
        <w:drawing>
          <wp:anchor distT="0" distB="0" distL="0" distR="0" simplePos="0" relativeHeight="251686912" behindDoc="0" locked="0" layoutInCell="0" allowOverlap="1">
            <wp:simplePos x="0" y="0"/>
            <wp:positionH relativeFrom="page">
              <wp:posOffset>3873500</wp:posOffset>
            </wp:positionH>
            <wp:positionV relativeFrom="page">
              <wp:posOffset>5739954</wp:posOffset>
            </wp:positionV>
            <wp:extent cx="1320800" cy="1359568"/>
            <wp:effectExtent l="0" t="0" r="0" b="0"/>
            <wp:wrapNone/>
            <wp:docPr id="66" name="IM 66"/>
            <wp:cNvGraphicFramePr/>
            <a:graphic>
              <a:graphicData uri="http://schemas.openxmlformats.org/drawingml/2006/picture">
                <pic:pic>
                  <pic:nvPicPr>
                    <pic:cNvPr id="66" name="IM 66"/>
                    <pic:cNvPicPr/>
                  </pic:nvPicPr>
                  <pic:blipFill>
                    <a:blip r:embed="rId4"/>
                    <a:stretch>
                      <a:fillRect/>
                    </a:stretch>
                  </pic:blipFill>
                  <pic:spPr>
                    <a:xfrm rot="0">
                      <a:off x="0" y="0"/>
                      <a:ext cx="1320800" cy="1359568"/>
                    </a:xfrm>
                    <a:prstGeom prst="rect">
                      <a:avLst/>
                    </a:prstGeom>
                  </pic:spPr>
                </pic:pic>
              </a:graphicData>
            </a:graphic>
          </wp:anchor>
        </w:drawing>
      </w:r>
      <w:r/>
    </w:p>
    <w:p>
      <w:pPr>
        <w:spacing w:before="111"/>
        <w:rPr/>
      </w:pPr>
      <w:r/>
    </w:p>
    <w:tbl>
      <w:tblPr>
        <w:tblStyle w:val="TableNormal"/>
        <w:tblW w:w="9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7"/>
        <w:gridCol w:w="1076"/>
        <w:gridCol w:w="5533"/>
        <w:gridCol w:w="832"/>
        <w:gridCol w:w="791"/>
        <w:gridCol w:w="795"/>
      </w:tblGrid>
      <w:tr>
        <w:trPr>
          <w:trHeight w:val="633" w:hRule="atLeast"/>
        </w:trPr>
        <w:tc>
          <w:tcPr>
            <w:tcW w:w="717" w:type="dxa"/>
            <w:vAlign w:val="top"/>
          </w:tcPr>
          <w:p>
            <w:pPr>
              <w:pStyle w:val="TableText"/>
              <w:ind w:left="123"/>
              <w:spacing w:before="197" w:line="221" w:lineRule="auto"/>
              <w:rPr>
                <w:sz w:val="24"/>
                <w:szCs w:val="24"/>
              </w:rPr>
            </w:pPr>
            <w:r>
              <w:rPr>
                <w:sz w:val="24"/>
                <w:szCs w:val="24"/>
                <w:b/>
                <w:bCs/>
                <w:spacing w:val="-7"/>
              </w:rPr>
              <w:t>序号</w:t>
            </w:r>
          </w:p>
        </w:tc>
        <w:tc>
          <w:tcPr>
            <w:tcW w:w="1076" w:type="dxa"/>
            <w:vAlign w:val="top"/>
          </w:tcPr>
          <w:p>
            <w:pPr>
              <w:pStyle w:val="TableText"/>
              <w:ind w:left="421" w:right="174" w:hanging="233"/>
              <w:spacing w:before="43" w:line="223" w:lineRule="auto"/>
              <w:rPr>
                <w:sz w:val="24"/>
                <w:szCs w:val="24"/>
              </w:rPr>
            </w:pPr>
            <w:r>
              <w:rPr>
                <w:sz w:val="24"/>
                <w:szCs w:val="24"/>
                <w:b/>
                <w:bCs/>
                <w:spacing w:val="-7"/>
              </w:rPr>
              <w:t>货物名</w:t>
            </w:r>
            <w:r>
              <w:rPr>
                <w:sz w:val="24"/>
                <w:szCs w:val="24"/>
              </w:rPr>
              <w:t xml:space="preserve"> </w:t>
            </w:r>
            <w:r>
              <w:rPr>
                <w:sz w:val="24"/>
                <w:szCs w:val="24"/>
                <w:b/>
                <w:bCs/>
                <w:spacing w:val="-3"/>
              </w:rPr>
              <w:t>称</w:t>
            </w:r>
          </w:p>
        </w:tc>
        <w:tc>
          <w:tcPr>
            <w:tcW w:w="5533" w:type="dxa"/>
            <w:vAlign w:val="top"/>
          </w:tcPr>
          <w:p>
            <w:pPr>
              <w:pStyle w:val="TableText"/>
              <w:ind w:left="2292"/>
              <w:spacing w:before="198" w:line="219" w:lineRule="auto"/>
              <w:rPr>
                <w:sz w:val="24"/>
                <w:szCs w:val="24"/>
              </w:rPr>
            </w:pPr>
            <w:r>
              <w:rPr>
                <w:sz w:val="24"/>
                <w:szCs w:val="24"/>
                <w:b/>
                <w:bCs/>
                <w:spacing w:val="-5"/>
              </w:rPr>
              <w:t>技术参数</w:t>
            </w:r>
          </w:p>
        </w:tc>
        <w:tc>
          <w:tcPr>
            <w:tcW w:w="832" w:type="dxa"/>
            <w:vAlign w:val="top"/>
          </w:tcPr>
          <w:p>
            <w:pPr>
              <w:pStyle w:val="TableText"/>
              <w:ind w:left="185"/>
              <w:spacing w:before="198" w:line="220" w:lineRule="auto"/>
              <w:rPr>
                <w:sz w:val="24"/>
                <w:szCs w:val="24"/>
              </w:rPr>
            </w:pPr>
            <w:r>
              <w:rPr>
                <w:sz w:val="24"/>
                <w:szCs w:val="24"/>
                <w:b/>
                <w:bCs/>
                <w:spacing w:val="-9"/>
              </w:rPr>
              <w:t>单位</w:t>
            </w:r>
          </w:p>
        </w:tc>
        <w:tc>
          <w:tcPr>
            <w:tcW w:w="791" w:type="dxa"/>
            <w:vAlign w:val="top"/>
          </w:tcPr>
          <w:p>
            <w:pPr>
              <w:pStyle w:val="TableText"/>
              <w:ind w:left="164"/>
              <w:spacing w:before="198" w:line="219" w:lineRule="auto"/>
              <w:rPr>
                <w:sz w:val="24"/>
                <w:szCs w:val="24"/>
              </w:rPr>
            </w:pPr>
            <w:r>
              <w:rPr>
                <w:sz w:val="24"/>
                <w:szCs w:val="24"/>
                <w:b/>
                <w:bCs/>
                <w:spacing w:val="-9"/>
              </w:rPr>
              <w:t>数量</w:t>
            </w:r>
          </w:p>
        </w:tc>
        <w:tc>
          <w:tcPr>
            <w:tcW w:w="795" w:type="dxa"/>
            <w:vAlign w:val="top"/>
          </w:tcPr>
          <w:p>
            <w:pPr>
              <w:pStyle w:val="TableText"/>
              <w:ind w:left="166"/>
              <w:spacing w:before="197" w:line="221" w:lineRule="auto"/>
              <w:rPr>
                <w:sz w:val="24"/>
                <w:szCs w:val="24"/>
              </w:rPr>
            </w:pPr>
            <w:r>
              <w:rPr>
                <w:sz w:val="24"/>
                <w:szCs w:val="24"/>
                <w:b/>
                <w:bCs/>
                <w:spacing w:val="-9"/>
              </w:rPr>
              <w:t>备注</w:t>
            </w:r>
          </w:p>
        </w:tc>
      </w:tr>
      <w:tr>
        <w:trPr>
          <w:trHeight w:val="4683" w:hRule="atLeast"/>
        </w:trPr>
        <w:tc>
          <w:tcPr>
            <w:tcW w:w="717" w:type="dxa"/>
            <w:vAlign w:val="top"/>
          </w:tcPr>
          <w:p>
            <w:pPr>
              <w:rPr>
                <w:rFonts w:ascii="Arial"/>
                <w:sz w:val="21"/>
              </w:rPr>
            </w:pPr>
            <w:r/>
          </w:p>
        </w:tc>
        <w:tc>
          <w:tcPr>
            <w:tcW w:w="1076" w:type="dxa"/>
            <w:vAlign w:val="top"/>
          </w:tcPr>
          <w:p>
            <w:pPr>
              <w:rPr>
                <w:rFonts w:ascii="Arial"/>
                <w:sz w:val="21"/>
              </w:rPr>
            </w:pPr>
            <w:r/>
          </w:p>
        </w:tc>
        <w:tc>
          <w:tcPr>
            <w:tcW w:w="5533" w:type="dxa"/>
            <w:vAlign w:val="top"/>
          </w:tcPr>
          <w:p>
            <w:pPr>
              <w:pStyle w:val="TableText"/>
              <w:ind w:left="126"/>
              <w:spacing w:before="114" w:line="219" w:lineRule="auto"/>
              <w:rPr>
                <w:sz w:val="24"/>
                <w:szCs w:val="24"/>
              </w:rPr>
            </w:pPr>
            <w:r>
              <w:rPr>
                <w:rFonts w:ascii="Calibri" w:hAnsi="Calibri" w:eastAsia="Calibri" w:cs="Calibri"/>
                <w:sz w:val="24"/>
                <w:szCs w:val="24"/>
                <w:spacing w:val="-14"/>
              </w:rPr>
              <w:t>1</w:t>
            </w:r>
            <w:r>
              <w:rPr>
                <w:rFonts w:ascii="Calibri" w:hAnsi="Calibri" w:eastAsia="Calibri" w:cs="Calibri"/>
                <w:sz w:val="24"/>
                <w:szCs w:val="24"/>
                <w:spacing w:val="-28"/>
              </w:rPr>
              <w:t xml:space="preserve"> </w:t>
            </w:r>
            <w:r>
              <w:rPr>
                <w:sz w:val="24"/>
                <w:szCs w:val="24"/>
                <w:spacing w:val="-14"/>
              </w:rPr>
              <w:t>、主机</w:t>
            </w:r>
            <w:r>
              <w:rPr>
                <w:sz w:val="24"/>
                <w:szCs w:val="24"/>
                <w:spacing w:val="-40"/>
              </w:rPr>
              <w:t xml:space="preserve"> </w:t>
            </w:r>
            <w:r>
              <w:rPr>
                <w:rFonts w:ascii="Calibri" w:hAnsi="Calibri" w:eastAsia="Calibri" w:cs="Calibri"/>
                <w:sz w:val="24"/>
                <w:szCs w:val="24"/>
                <w:spacing w:val="-14"/>
              </w:rPr>
              <w:t>1</w:t>
            </w:r>
            <w:r>
              <w:rPr>
                <w:rFonts w:ascii="Calibri" w:hAnsi="Calibri" w:eastAsia="Calibri" w:cs="Calibri"/>
                <w:sz w:val="24"/>
                <w:szCs w:val="24"/>
                <w:spacing w:val="35"/>
              </w:rPr>
              <w:t xml:space="preserve"> </w:t>
            </w:r>
            <w:r>
              <w:rPr>
                <w:sz w:val="24"/>
                <w:szCs w:val="24"/>
                <w:spacing w:val="-14"/>
              </w:rPr>
              <w:t>台；</w:t>
            </w:r>
          </w:p>
          <w:p>
            <w:pPr>
              <w:pStyle w:val="TableText"/>
              <w:ind w:left="119"/>
              <w:spacing w:before="184" w:line="219" w:lineRule="auto"/>
              <w:rPr>
                <w:sz w:val="24"/>
                <w:szCs w:val="24"/>
              </w:rPr>
            </w:pPr>
            <w:r>
              <w:rPr>
                <w:rFonts w:ascii="Calibri" w:hAnsi="Calibri" w:eastAsia="Calibri" w:cs="Calibri"/>
                <w:sz w:val="24"/>
                <w:szCs w:val="24"/>
                <w:spacing w:val="-8"/>
              </w:rPr>
              <w:t>2</w:t>
            </w:r>
            <w:r>
              <w:rPr>
                <w:rFonts w:ascii="Calibri" w:hAnsi="Calibri" w:eastAsia="Calibri" w:cs="Calibri"/>
                <w:sz w:val="24"/>
                <w:szCs w:val="24"/>
                <w:spacing w:val="-23"/>
              </w:rPr>
              <w:t xml:space="preserve"> </w:t>
            </w:r>
            <w:r>
              <w:rPr>
                <w:sz w:val="24"/>
                <w:szCs w:val="24"/>
                <w:spacing w:val="-8"/>
              </w:rPr>
              <w:t>、手柄连接线</w:t>
            </w:r>
            <w:r>
              <w:rPr>
                <w:sz w:val="24"/>
                <w:szCs w:val="24"/>
                <w:spacing w:val="-39"/>
              </w:rPr>
              <w:t xml:space="preserve"> </w:t>
            </w:r>
            <w:r>
              <w:rPr>
                <w:rFonts w:ascii="Calibri" w:hAnsi="Calibri" w:eastAsia="Calibri" w:cs="Calibri"/>
                <w:sz w:val="24"/>
                <w:szCs w:val="24"/>
                <w:spacing w:val="-8"/>
              </w:rPr>
              <w:t>1</w:t>
            </w:r>
            <w:r>
              <w:rPr>
                <w:rFonts w:ascii="Calibri" w:hAnsi="Calibri" w:eastAsia="Calibri" w:cs="Calibri"/>
                <w:sz w:val="24"/>
                <w:szCs w:val="24"/>
                <w:spacing w:val="18"/>
              </w:rPr>
              <w:t xml:space="preserve"> </w:t>
            </w:r>
            <w:r>
              <w:rPr>
                <w:sz w:val="24"/>
                <w:szCs w:val="24"/>
                <w:spacing w:val="-8"/>
              </w:rPr>
              <w:t>条；</w:t>
            </w:r>
          </w:p>
          <w:p>
            <w:pPr>
              <w:pStyle w:val="TableText"/>
              <w:ind w:left="117"/>
              <w:spacing w:before="182" w:line="219" w:lineRule="auto"/>
              <w:rPr>
                <w:sz w:val="24"/>
                <w:szCs w:val="24"/>
              </w:rPr>
            </w:pPr>
            <w:r>
              <w:rPr>
                <w:rFonts w:ascii="Calibri" w:hAnsi="Calibri" w:eastAsia="Calibri" w:cs="Calibri"/>
                <w:sz w:val="24"/>
                <w:szCs w:val="24"/>
                <w:spacing w:val="-8"/>
              </w:rPr>
              <w:t>3</w:t>
            </w:r>
            <w:r>
              <w:rPr>
                <w:rFonts w:ascii="Calibri" w:hAnsi="Calibri" w:eastAsia="Calibri" w:cs="Calibri"/>
                <w:sz w:val="24"/>
                <w:szCs w:val="24"/>
                <w:spacing w:val="-27"/>
              </w:rPr>
              <w:t xml:space="preserve"> </w:t>
            </w:r>
            <w:r>
              <w:rPr>
                <w:sz w:val="24"/>
                <w:szCs w:val="24"/>
                <w:spacing w:val="-8"/>
              </w:rPr>
              <w:t>、脚踏开关</w:t>
            </w:r>
            <w:r>
              <w:rPr>
                <w:sz w:val="24"/>
                <w:szCs w:val="24"/>
                <w:spacing w:val="-40"/>
              </w:rPr>
              <w:t xml:space="preserve"> </w:t>
            </w:r>
            <w:r>
              <w:rPr>
                <w:rFonts w:ascii="Calibri" w:hAnsi="Calibri" w:eastAsia="Calibri" w:cs="Calibri"/>
                <w:sz w:val="24"/>
                <w:szCs w:val="24"/>
                <w:spacing w:val="-8"/>
              </w:rPr>
              <w:t>1</w:t>
            </w:r>
            <w:r>
              <w:rPr>
                <w:rFonts w:ascii="Calibri" w:hAnsi="Calibri" w:eastAsia="Calibri" w:cs="Calibri"/>
                <w:sz w:val="24"/>
                <w:szCs w:val="24"/>
                <w:spacing w:val="16"/>
                <w:w w:val="101"/>
              </w:rPr>
              <w:t xml:space="preserve"> </w:t>
            </w:r>
            <w:r>
              <w:rPr>
                <w:sz w:val="24"/>
                <w:szCs w:val="24"/>
                <w:spacing w:val="-8"/>
              </w:rPr>
              <w:t>个；</w:t>
            </w:r>
          </w:p>
          <w:p>
            <w:pPr>
              <w:pStyle w:val="TableText"/>
              <w:ind w:left="111"/>
              <w:spacing w:before="184" w:line="219" w:lineRule="auto"/>
              <w:rPr>
                <w:sz w:val="24"/>
                <w:szCs w:val="24"/>
              </w:rPr>
            </w:pPr>
            <w:r>
              <w:rPr>
                <w:rFonts w:ascii="Calibri" w:hAnsi="Calibri" w:eastAsia="Calibri" w:cs="Calibri"/>
                <w:sz w:val="24"/>
                <w:szCs w:val="24"/>
                <w:spacing w:val="-6"/>
              </w:rPr>
              <w:t>4</w:t>
            </w:r>
            <w:r>
              <w:rPr>
                <w:rFonts w:ascii="Calibri" w:hAnsi="Calibri" w:eastAsia="Calibri" w:cs="Calibri"/>
                <w:sz w:val="24"/>
                <w:szCs w:val="24"/>
                <w:spacing w:val="-28"/>
              </w:rPr>
              <w:t xml:space="preserve"> </w:t>
            </w:r>
            <w:r>
              <w:rPr>
                <w:sz w:val="24"/>
                <w:szCs w:val="24"/>
                <w:spacing w:val="-6"/>
              </w:rPr>
              <w:t>、新型超声手柄</w:t>
            </w:r>
            <w:r>
              <w:rPr>
                <w:sz w:val="24"/>
                <w:szCs w:val="24"/>
                <w:spacing w:val="-39"/>
              </w:rPr>
              <w:t xml:space="preserve"> </w:t>
            </w:r>
            <w:r>
              <w:rPr>
                <w:rFonts w:ascii="Calibri" w:hAnsi="Calibri" w:eastAsia="Calibri" w:cs="Calibri"/>
                <w:sz w:val="24"/>
                <w:szCs w:val="24"/>
                <w:spacing w:val="-6"/>
              </w:rPr>
              <w:t>1</w:t>
            </w:r>
            <w:r>
              <w:rPr>
                <w:rFonts w:ascii="Calibri" w:hAnsi="Calibri" w:eastAsia="Calibri" w:cs="Calibri"/>
                <w:sz w:val="24"/>
                <w:szCs w:val="24"/>
                <w:spacing w:val="17"/>
              </w:rPr>
              <w:t xml:space="preserve"> </w:t>
            </w:r>
            <w:r>
              <w:rPr>
                <w:sz w:val="24"/>
                <w:szCs w:val="24"/>
                <w:spacing w:val="-6"/>
              </w:rPr>
              <w:t>支；</w:t>
            </w:r>
          </w:p>
          <w:p>
            <w:pPr>
              <w:pStyle w:val="TableText"/>
              <w:ind w:left="117"/>
              <w:spacing w:before="182" w:line="220" w:lineRule="auto"/>
              <w:rPr>
                <w:sz w:val="24"/>
                <w:szCs w:val="24"/>
              </w:rPr>
            </w:pPr>
            <w:r>
              <w:rPr>
                <w:rFonts w:ascii="Calibri" w:hAnsi="Calibri" w:eastAsia="Calibri" w:cs="Calibri"/>
                <w:sz w:val="24"/>
                <w:szCs w:val="24"/>
                <w:spacing w:val="-8"/>
              </w:rPr>
              <w:t>5</w:t>
            </w:r>
            <w:r>
              <w:rPr>
                <w:rFonts w:ascii="Calibri" w:hAnsi="Calibri" w:eastAsia="Calibri" w:cs="Calibri"/>
                <w:sz w:val="24"/>
                <w:szCs w:val="24"/>
                <w:spacing w:val="-29"/>
              </w:rPr>
              <w:t xml:space="preserve"> </w:t>
            </w:r>
            <w:r>
              <w:rPr>
                <w:sz w:val="24"/>
                <w:szCs w:val="24"/>
                <w:spacing w:val="-8"/>
              </w:rPr>
              <w:t>、</w:t>
            </w:r>
            <w:r>
              <w:rPr>
                <w:rFonts w:ascii="Calibri" w:hAnsi="Calibri" w:eastAsia="Calibri" w:cs="Calibri"/>
                <w:sz w:val="24"/>
                <w:szCs w:val="24"/>
                <w:spacing w:val="-8"/>
              </w:rPr>
              <w:t>O</w:t>
            </w:r>
            <w:r>
              <w:rPr>
                <w:rFonts w:ascii="Calibri" w:hAnsi="Calibri" w:eastAsia="Calibri" w:cs="Calibri"/>
                <w:sz w:val="24"/>
                <w:szCs w:val="24"/>
                <w:spacing w:val="22"/>
                <w:w w:val="101"/>
              </w:rPr>
              <w:t xml:space="preserve"> </w:t>
            </w:r>
            <w:r>
              <w:rPr>
                <w:sz w:val="24"/>
                <w:szCs w:val="24"/>
                <w:spacing w:val="-8"/>
              </w:rPr>
              <w:t>型圈及工具</w:t>
            </w:r>
            <w:r>
              <w:rPr>
                <w:sz w:val="24"/>
                <w:szCs w:val="24"/>
                <w:spacing w:val="-40"/>
              </w:rPr>
              <w:t xml:space="preserve"> </w:t>
            </w:r>
            <w:r>
              <w:rPr>
                <w:rFonts w:ascii="Calibri" w:hAnsi="Calibri" w:eastAsia="Calibri" w:cs="Calibri"/>
                <w:sz w:val="24"/>
                <w:szCs w:val="24"/>
                <w:spacing w:val="-8"/>
              </w:rPr>
              <w:t>1</w:t>
            </w:r>
            <w:r>
              <w:rPr>
                <w:rFonts w:ascii="Calibri" w:hAnsi="Calibri" w:eastAsia="Calibri" w:cs="Calibri"/>
                <w:sz w:val="24"/>
                <w:szCs w:val="24"/>
                <w:spacing w:val="17"/>
              </w:rPr>
              <w:t xml:space="preserve"> </w:t>
            </w:r>
            <w:r>
              <w:rPr>
                <w:sz w:val="24"/>
                <w:szCs w:val="24"/>
                <w:spacing w:val="-8"/>
              </w:rPr>
              <w:t>套；</w:t>
            </w:r>
          </w:p>
          <w:p>
            <w:pPr>
              <w:pStyle w:val="TableText"/>
              <w:ind w:left="118"/>
              <w:spacing w:before="182" w:line="219" w:lineRule="auto"/>
              <w:rPr>
                <w:sz w:val="24"/>
                <w:szCs w:val="24"/>
              </w:rPr>
            </w:pPr>
            <w:r>
              <w:rPr>
                <w:rFonts w:ascii="Calibri" w:hAnsi="Calibri" w:eastAsia="Calibri" w:cs="Calibri"/>
                <w:sz w:val="24"/>
                <w:szCs w:val="24"/>
                <w:spacing w:val="-7"/>
              </w:rPr>
              <w:t>6</w:t>
            </w:r>
            <w:r>
              <w:rPr>
                <w:rFonts w:ascii="Calibri" w:hAnsi="Calibri" w:eastAsia="Calibri" w:cs="Calibri"/>
                <w:sz w:val="24"/>
                <w:szCs w:val="24"/>
                <w:spacing w:val="-30"/>
              </w:rPr>
              <w:t xml:space="preserve"> </w:t>
            </w:r>
            <w:r>
              <w:rPr>
                <w:sz w:val="24"/>
                <w:szCs w:val="24"/>
                <w:spacing w:val="-7"/>
              </w:rPr>
              <w:t>、工作尖扳手</w:t>
            </w:r>
            <w:r>
              <w:rPr>
                <w:sz w:val="24"/>
                <w:szCs w:val="24"/>
                <w:spacing w:val="-39"/>
              </w:rPr>
              <w:t xml:space="preserve"> </w:t>
            </w:r>
            <w:r>
              <w:rPr>
                <w:rFonts w:ascii="Calibri" w:hAnsi="Calibri" w:eastAsia="Calibri" w:cs="Calibri"/>
                <w:sz w:val="24"/>
                <w:szCs w:val="24"/>
                <w:spacing w:val="-7"/>
              </w:rPr>
              <w:t>1</w:t>
            </w:r>
            <w:r>
              <w:rPr>
                <w:rFonts w:ascii="Calibri" w:hAnsi="Calibri" w:eastAsia="Calibri" w:cs="Calibri"/>
                <w:sz w:val="24"/>
                <w:szCs w:val="24"/>
                <w:spacing w:val="16"/>
              </w:rPr>
              <w:t xml:space="preserve"> </w:t>
            </w:r>
            <w:r>
              <w:rPr>
                <w:sz w:val="24"/>
                <w:szCs w:val="24"/>
                <w:spacing w:val="-7"/>
              </w:rPr>
              <w:t>个；</w:t>
            </w:r>
          </w:p>
          <w:p>
            <w:pPr>
              <w:pStyle w:val="TableText"/>
              <w:ind w:left="117"/>
              <w:spacing w:before="183" w:line="220" w:lineRule="auto"/>
              <w:rPr>
                <w:sz w:val="24"/>
                <w:szCs w:val="24"/>
              </w:rPr>
            </w:pPr>
            <w:r>
              <w:rPr>
                <w:rFonts w:ascii="Calibri" w:hAnsi="Calibri" w:eastAsia="Calibri" w:cs="Calibri"/>
                <w:sz w:val="24"/>
                <w:szCs w:val="24"/>
                <w:spacing w:val="-7"/>
              </w:rPr>
              <w:t>7</w:t>
            </w:r>
            <w:r>
              <w:rPr>
                <w:rFonts w:ascii="Calibri" w:hAnsi="Calibri" w:eastAsia="Calibri" w:cs="Calibri"/>
                <w:sz w:val="24"/>
                <w:szCs w:val="24"/>
                <w:spacing w:val="-30"/>
              </w:rPr>
              <w:t xml:space="preserve"> </w:t>
            </w:r>
            <w:r>
              <w:rPr>
                <w:sz w:val="24"/>
                <w:szCs w:val="24"/>
                <w:spacing w:val="-7"/>
              </w:rPr>
              <w:t>、超声工作尖</w:t>
            </w:r>
            <w:r>
              <w:rPr>
                <w:sz w:val="24"/>
                <w:szCs w:val="24"/>
                <w:spacing w:val="-40"/>
              </w:rPr>
              <w:t xml:space="preserve"> </w:t>
            </w:r>
            <w:r>
              <w:rPr>
                <w:rFonts w:ascii="Calibri" w:hAnsi="Calibri" w:eastAsia="Calibri" w:cs="Calibri"/>
                <w:sz w:val="24"/>
                <w:szCs w:val="24"/>
                <w:spacing w:val="-7"/>
              </w:rPr>
              <w:t>1#</w:t>
            </w:r>
            <w:r>
              <w:rPr>
                <w:rFonts w:ascii="Calibri" w:hAnsi="Calibri" w:eastAsia="Calibri" w:cs="Calibri"/>
                <w:sz w:val="24"/>
                <w:szCs w:val="24"/>
                <w:spacing w:val="-27"/>
              </w:rPr>
              <w:t xml:space="preserve"> </w:t>
            </w:r>
            <w:r>
              <w:rPr>
                <w:sz w:val="24"/>
                <w:szCs w:val="24"/>
                <w:spacing w:val="-7"/>
              </w:rPr>
              <w:t>，</w:t>
            </w:r>
            <w:r>
              <w:rPr>
                <w:rFonts w:ascii="Calibri" w:hAnsi="Calibri" w:eastAsia="Calibri" w:cs="Calibri"/>
                <w:sz w:val="24"/>
                <w:szCs w:val="24"/>
                <w:spacing w:val="-7"/>
              </w:rPr>
              <w:t>2#</w:t>
            </w:r>
            <w:r>
              <w:rPr>
                <w:rFonts w:ascii="Calibri" w:hAnsi="Calibri" w:eastAsia="Calibri" w:cs="Calibri"/>
                <w:sz w:val="24"/>
                <w:szCs w:val="24"/>
                <w:spacing w:val="-25"/>
              </w:rPr>
              <w:t xml:space="preserve"> </w:t>
            </w:r>
            <w:r>
              <w:rPr>
                <w:sz w:val="24"/>
                <w:szCs w:val="24"/>
                <w:spacing w:val="-7"/>
              </w:rPr>
              <w:t>，</w:t>
            </w:r>
            <w:r>
              <w:rPr>
                <w:rFonts w:ascii="Calibri" w:hAnsi="Calibri" w:eastAsia="Calibri" w:cs="Calibri"/>
                <w:sz w:val="24"/>
                <w:szCs w:val="24"/>
                <w:spacing w:val="-7"/>
              </w:rPr>
              <w:t>10P#</w:t>
            </w:r>
            <w:r>
              <w:rPr>
                <w:rFonts w:ascii="Calibri" w:hAnsi="Calibri" w:eastAsia="Calibri" w:cs="Calibri"/>
                <w:sz w:val="24"/>
                <w:szCs w:val="24"/>
                <w:spacing w:val="-25"/>
              </w:rPr>
              <w:t xml:space="preserve"> </w:t>
            </w:r>
            <w:r>
              <w:rPr>
                <w:sz w:val="24"/>
                <w:szCs w:val="24"/>
                <w:spacing w:val="-7"/>
              </w:rPr>
              <w:t>，</w:t>
            </w:r>
            <w:r>
              <w:rPr>
                <w:rFonts w:ascii="Calibri" w:hAnsi="Calibri" w:eastAsia="Calibri" w:cs="Calibri"/>
                <w:sz w:val="24"/>
                <w:szCs w:val="24"/>
                <w:spacing w:val="-7"/>
              </w:rPr>
              <w:t>H3#</w:t>
            </w:r>
            <w:r>
              <w:rPr>
                <w:sz w:val="24"/>
                <w:szCs w:val="24"/>
                <w:spacing w:val="-7"/>
              </w:rPr>
              <w:t>各</w:t>
            </w:r>
            <w:r>
              <w:rPr>
                <w:sz w:val="24"/>
                <w:szCs w:val="24"/>
                <w:spacing w:val="-39"/>
              </w:rPr>
              <w:t xml:space="preserve"> </w:t>
            </w:r>
            <w:r>
              <w:rPr>
                <w:rFonts w:ascii="Calibri" w:hAnsi="Calibri" w:eastAsia="Calibri" w:cs="Calibri"/>
                <w:sz w:val="24"/>
                <w:szCs w:val="24"/>
                <w:spacing w:val="-7"/>
              </w:rPr>
              <w:t>1</w:t>
            </w:r>
            <w:r>
              <w:rPr>
                <w:rFonts w:ascii="Calibri" w:hAnsi="Calibri" w:eastAsia="Calibri" w:cs="Calibri"/>
                <w:sz w:val="24"/>
                <w:szCs w:val="24"/>
                <w:spacing w:val="14"/>
                <w:w w:val="101"/>
              </w:rPr>
              <w:t xml:space="preserve"> </w:t>
            </w:r>
            <w:r>
              <w:rPr>
                <w:sz w:val="24"/>
                <w:szCs w:val="24"/>
                <w:spacing w:val="-7"/>
              </w:rPr>
              <w:t>支；</w:t>
            </w:r>
          </w:p>
          <w:p>
            <w:pPr>
              <w:pStyle w:val="TableText"/>
              <w:ind w:left="115"/>
              <w:spacing w:before="182" w:line="219" w:lineRule="auto"/>
              <w:rPr>
                <w:sz w:val="24"/>
                <w:szCs w:val="24"/>
              </w:rPr>
            </w:pPr>
            <w:r>
              <w:rPr>
                <w:rFonts w:ascii="Calibri" w:hAnsi="Calibri" w:eastAsia="Calibri" w:cs="Calibri"/>
                <w:sz w:val="24"/>
                <w:szCs w:val="24"/>
                <w:spacing w:val="-9"/>
              </w:rPr>
              <w:t>8</w:t>
            </w:r>
            <w:r>
              <w:rPr>
                <w:rFonts w:ascii="Calibri" w:hAnsi="Calibri" w:eastAsia="Calibri" w:cs="Calibri"/>
                <w:sz w:val="24"/>
                <w:szCs w:val="24"/>
                <w:spacing w:val="-27"/>
              </w:rPr>
              <w:t xml:space="preserve"> </w:t>
            </w:r>
            <w:r>
              <w:rPr>
                <w:sz w:val="24"/>
                <w:szCs w:val="24"/>
                <w:spacing w:val="-9"/>
              </w:rPr>
              <w:t>、电源线</w:t>
            </w:r>
            <w:r>
              <w:rPr>
                <w:sz w:val="24"/>
                <w:szCs w:val="24"/>
                <w:spacing w:val="-39"/>
              </w:rPr>
              <w:t xml:space="preserve"> </w:t>
            </w:r>
            <w:r>
              <w:rPr>
                <w:rFonts w:ascii="Calibri" w:hAnsi="Calibri" w:eastAsia="Calibri" w:cs="Calibri"/>
                <w:sz w:val="24"/>
                <w:szCs w:val="24"/>
                <w:spacing w:val="-9"/>
              </w:rPr>
              <w:t>1</w:t>
            </w:r>
            <w:r>
              <w:rPr>
                <w:rFonts w:ascii="Calibri" w:hAnsi="Calibri" w:eastAsia="Calibri" w:cs="Calibri"/>
                <w:sz w:val="24"/>
                <w:szCs w:val="24"/>
                <w:spacing w:val="18"/>
              </w:rPr>
              <w:t xml:space="preserve"> </w:t>
            </w:r>
            <w:r>
              <w:rPr>
                <w:sz w:val="24"/>
                <w:szCs w:val="24"/>
                <w:spacing w:val="-9"/>
              </w:rPr>
              <w:t>条；</w:t>
            </w:r>
          </w:p>
          <w:p>
            <w:pPr>
              <w:pStyle w:val="TableText"/>
              <w:ind w:left="115"/>
              <w:spacing w:before="183" w:line="220" w:lineRule="auto"/>
              <w:rPr>
                <w:sz w:val="24"/>
                <w:szCs w:val="24"/>
              </w:rPr>
            </w:pPr>
            <w:r>
              <w:rPr>
                <w:rFonts w:ascii="Calibri" w:hAnsi="Calibri" w:eastAsia="Calibri" w:cs="Calibri"/>
                <w:sz w:val="24"/>
                <w:szCs w:val="24"/>
                <w:spacing w:val="-5"/>
              </w:rPr>
              <w:t>9</w:t>
            </w:r>
            <w:r>
              <w:rPr>
                <w:rFonts w:ascii="Calibri" w:hAnsi="Calibri" w:eastAsia="Calibri" w:cs="Calibri"/>
                <w:sz w:val="24"/>
                <w:szCs w:val="24"/>
                <w:spacing w:val="-30"/>
              </w:rPr>
              <w:t xml:space="preserve"> </w:t>
            </w:r>
            <w:r>
              <w:rPr>
                <w:sz w:val="24"/>
                <w:szCs w:val="24"/>
                <w:spacing w:val="-5"/>
              </w:rPr>
              <w:t>、上颌窦提升工具</w:t>
            </w:r>
            <w:r>
              <w:rPr>
                <w:sz w:val="24"/>
                <w:szCs w:val="24"/>
                <w:spacing w:val="-47"/>
              </w:rPr>
              <w:t xml:space="preserve"> </w:t>
            </w:r>
            <w:r>
              <w:rPr>
                <w:rFonts w:ascii="Calibri" w:hAnsi="Calibri" w:eastAsia="Calibri" w:cs="Calibri"/>
                <w:sz w:val="24"/>
                <w:szCs w:val="24"/>
                <w:spacing w:val="-5"/>
              </w:rPr>
              <w:t>2</w:t>
            </w:r>
            <w:r>
              <w:rPr>
                <w:rFonts w:ascii="Calibri" w:hAnsi="Calibri" w:eastAsia="Calibri" w:cs="Calibri"/>
                <w:sz w:val="24"/>
                <w:szCs w:val="24"/>
                <w:spacing w:val="17"/>
              </w:rPr>
              <w:t xml:space="preserve"> </w:t>
            </w:r>
            <w:r>
              <w:rPr>
                <w:sz w:val="24"/>
                <w:szCs w:val="24"/>
                <w:spacing w:val="-5"/>
              </w:rPr>
              <w:t>套；</w:t>
            </w:r>
          </w:p>
          <w:p>
            <w:pPr>
              <w:pStyle w:val="TableText"/>
              <w:ind w:left="126"/>
              <w:spacing w:before="181" w:line="219" w:lineRule="auto"/>
              <w:rPr>
                <w:sz w:val="24"/>
                <w:szCs w:val="24"/>
              </w:rPr>
            </w:pPr>
            <w:r>
              <w:rPr>
                <w:rFonts w:ascii="Calibri" w:hAnsi="Calibri" w:eastAsia="Calibri" w:cs="Calibri"/>
                <w:sz w:val="24"/>
                <w:szCs w:val="24"/>
                <w:spacing w:val="-7"/>
              </w:rPr>
              <w:t>10</w:t>
            </w:r>
            <w:r>
              <w:rPr>
                <w:rFonts w:ascii="Calibri" w:hAnsi="Calibri" w:eastAsia="Calibri" w:cs="Calibri"/>
                <w:sz w:val="24"/>
                <w:szCs w:val="24"/>
                <w:spacing w:val="-24"/>
              </w:rPr>
              <w:t xml:space="preserve"> </w:t>
            </w:r>
            <w:r>
              <w:rPr>
                <w:sz w:val="24"/>
                <w:szCs w:val="24"/>
                <w:spacing w:val="-7"/>
              </w:rPr>
              <w:t>、中英文说明书</w:t>
            </w:r>
            <w:r>
              <w:rPr>
                <w:sz w:val="24"/>
                <w:szCs w:val="24"/>
                <w:spacing w:val="-40"/>
              </w:rPr>
              <w:t xml:space="preserve"> </w:t>
            </w:r>
            <w:r>
              <w:rPr>
                <w:rFonts w:ascii="Calibri" w:hAnsi="Calibri" w:eastAsia="Calibri" w:cs="Calibri"/>
                <w:sz w:val="24"/>
                <w:szCs w:val="24"/>
                <w:spacing w:val="-7"/>
              </w:rPr>
              <w:t>1</w:t>
            </w:r>
            <w:r>
              <w:rPr>
                <w:rFonts w:ascii="Calibri" w:hAnsi="Calibri" w:eastAsia="Calibri" w:cs="Calibri"/>
                <w:sz w:val="24"/>
                <w:szCs w:val="24"/>
                <w:spacing w:val="15"/>
                <w:w w:val="101"/>
              </w:rPr>
              <w:t xml:space="preserve"> </w:t>
            </w:r>
            <w:r>
              <w:rPr>
                <w:sz w:val="24"/>
                <w:szCs w:val="24"/>
                <w:spacing w:val="-7"/>
              </w:rPr>
              <w:t>本。</w:t>
            </w:r>
          </w:p>
        </w:tc>
        <w:tc>
          <w:tcPr>
            <w:tcW w:w="832" w:type="dxa"/>
            <w:vAlign w:val="top"/>
          </w:tcPr>
          <w:p>
            <w:pPr>
              <w:rPr>
                <w:rFonts w:ascii="Arial"/>
                <w:sz w:val="21"/>
              </w:rPr>
            </w:pPr>
            <w:r/>
          </w:p>
        </w:tc>
        <w:tc>
          <w:tcPr>
            <w:tcW w:w="791" w:type="dxa"/>
            <w:vAlign w:val="top"/>
          </w:tcPr>
          <w:p>
            <w:pPr>
              <w:rPr>
                <w:rFonts w:ascii="Arial"/>
                <w:sz w:val="21"/>
              </w:rPr>
            </w:pPr>
            <w:r/>
          </w:p>
        </w:tc>
        <w:tc>
          <w:tcPr>
            <w:tcW w:w="795" w:type="dxa"/>
            <w:vAlign w:val="top"/>
          </w:tcPr>
          <w:p>
            <w:pPr>
              <w:rPr>
                <w:rFonts w:ascii="Arial"/>
                <w:sz w:val="21"/>
              </w:rPr>
            </w:pPr>
            <w:r/>
          </w:p>
        </w:tc>
      </w:tr>
      <w:tr>
        <w:trPr>
          <w:trHeight w:val="6087" w:hRule="atLeast"/>
        </w:trPr>
        <w:tc>
          <w:tcPr>
            <w:tcW w:w="717"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ind w:left="309"/>
              <w:spacing w:before="73" w:line="181" w:lineRule="auto"/>
              <w:rPr>
                <w:rFonts w:ascii="Calibri" w:hAnsi="Calibri" w:eastAsia="Calibri" w:cs="Calibri"/>
                <w:sz w:val="24"/>
                <w:szCs w:val="24"/>
              </w:rPr>
            </w:pPr>
            <w:r>
              <w:rPr>
                <w:rFonts w:ascii="Calibri" w:hAnsi="Calibri" w:eastAsia="Calibri" w:cs="Calibri"/>
                <w:sz w:val="24"/>
                <w:szCs w:val="24"/>
              </w:rPr>
              <w:t>2</w:t>
            </w:r>
          </w:p>
        </w:tc>
        <w:tc>
          <w:tcPr>
            <w:tcW w:w="1076"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19"/>
              <w:spacing w:before="78" w:line="219" w:lineRule="auto"/>
              <w:rPr>
                <w:sz w:val="24"/>
                <w:szCs w:val="24"/>
              </w:rPr>
            </w:pPr>
            <w:r>
              <w:rPr>
                <w:sz w:val="24"/>
                <w:szCs w:val="24"/>
                <w:spacing w:val="-16"/>
              </w:rPr>
              <w:t>口腔科</w:t>
            </w:r>
          </w:p>
          <w:p>
            <w:pPr>
              <w:pStyle w:val="TableText"/>
              <w:ind w:left="194"/>
              <w:spacing w:before="27" w:line="220" w:lineRule="auto"/>
              <w:rPr>
                <w:sz w:val="24"/>
                <w:szCs w:val="24"/>
              </w:rPr>
            </w:pPr>
            <w:r>
              <w:rPr>
                <w:sz w:val="24"/>
                <w:szCs w:val="24"/>
                <w:spacing w:val="-7"/>
              </w:rPr>
              <w:t>医生专</w:t>
            </w:r>
          </w:p>
          <w:p>
            <w:pPr>
              <w:pStyle w:val="TableText"/>
              <w:ind w:left="185"/>
              <w:spacing w:before="26" w:line="220" w:lineRule="auto"/>
              <w:rPr>
                <w:sz w:val="24"/>
                <w:szCs w:val="24"/>
              </w:rPr>
            </w:pPr>
            <w:r>
              <w:rPr>
                <w:sz w:val="24"/>
                <w:szCs w:val="24"/>
                <w:spacing w:val="-4"/>
              </w:rPr>
              <w:t>用移动</w:t>
            </w:r>
          </w:p>
          <w:p>
            <w:pPr>
              <w:pStyle w:val="TableText"/>
              <w:ind w:left="425"/>
              <w:spacing w:before="26" w:line="219" w:lineRule="auto"/>
              <w:rPr>
                <w:sz w:val="24"/>
                <w:szCs w:val="24"/>
              </w:rPr>
            </w:pPr>
            <w:r>
              <w:rPr>
                <w:sz w:val="24"/>
                <w:szCs w:val="24"/>
              </w:rPr>
              <w:t>车</w:t>
            </w:r>
          </w:p>
        </w:tc>
        <w:tc>
          <w:tcPr>
            <w:tcW w:w="5533" w:type="dxa"/>
            <w:vAlign w:val="top"/>
          </w:tcPr>
          <w:p>
            <w:pPr>
              <w:pStyle w:val="TableText"/>
              <w:ind w:left="118"/>
              <w:spacing w:before="119" w:line="219" w:lineRule="auto"/>
              <w:rPr>
                <w:sz w:val="24"/>
                <w:szCs w:val="24"/>
              </w:rPr>
            </w:pPr>
            <w:r>
              <w:rPr>
                <w:sz w:val="24"/>
                <w:szCs w:val="24"/>
                <w:spacing w:val="-3"/>
              </w:rPr>
              <w:t>一、技术参数</w:t>
            </w:r>
          </w:p>
          <w:p>
            <w:pPr>
              <w:pStyle w:val="TableText"/>
              <w:ind w:left="115" w:right="103" w:firstLine="11"/>
              <w:spacing w:before="183" w:line="341" w:lineRule="auto"/>
              <w:jc w:val="both"/>
              <w:rPr>
                <w:sz w:val="24"/>
                <w:szCs w:val="24"/>
              </w:rPr>
            </w:pPr>
            <w:r>
              <w:rPr>
                <w:rFonts w:ascii="Calibri" w:hAnsi="Calibri" w:eastAsia="Calibri" w:cs="Calibri"/>
                <w:sz w:val="24"/>
                <w:szCs w:val="24"/>
                <w:spacing w:val="-5"/>
              </w:rPr>
              <w:t>1</w:t>
            </w:r>
            <w:r>
              <w:rPr>
                <w:sz w:val="24"/>
                <w:szCs w:val="24"/>
                <w:spacing w:val="-5"/>
              </w:rPr>
              <w:t>、台面采用纳米无孔微晶石材质，要求边缘加厚并</w:t>
            </w:r>
            <w:r>
              <w:rPr>
                <w:sz w:val="24"/>
                <w:szCs w:val="24"/>
                <w:spacing w:val="10"/>
              </w:rPr>
              <w:t xml:space="preserve"> </w:t>
            </w:r>
            <w:r>
              <w:rPr>
                <w:sz w:val="24"/>
                <w:szCs w:val="24"/>
                <w:spacing w:val="-1"/>
              </w:rPr>
              <w:t>做弧形处理，具有防渗透着色性能，整体厚度：</w:t>
            </w:r>
            <w:r>
              <w:rPr>
                <w:sz w:val="24"/>
                <w:szCs w:val="24"/>
                <w:spacing w:val="-70"/>
              </w:rPr>
              <w:t xml:space="preserve"> </w:t>
            </w:r>
            <w:r>
              <w:rPr>
                <w:sz w:val="24"/>
                <w:szCs w:val="24"/>
                <w:spacing w:val="-1"/>
              </w:rPr>
              <w:t>≥</w:t>
            </w:r>
            <w:r>
              <w:rPr>
                <w:sz w:val="24"/>
                <w:szCs w:val="24"/>
              </w:rPr>
              <w:t xml:space="preserve"> </w:t>
            </w:r>
            <w:r>
              <w:rPr>
                <w:rFonts w:ascii="Calibri" w:hAnsi="Calibri" w:eastAsia="Calibri" w:cs="Calibri"/>
                <w:sz w:val="24"/>
                <w:szCs w:val="24"/>
                <w:spacing w:val="-3"/>
              </w:rPr>
              <w:t>18mm</w:t>
            </w:r>
            <w:r>
              <w:rPr>
                <w:sz w:val="24"/>
                <w:szCs w:val="24"/>
                <w:spacing w:val="-3"/>
              </w:rPr>
              <w:t>。</w:t>
            </w:r>
          </w:p>
          <w:p>
            <w:pPr>
              <w:pStyle w:val="TableText"/>
              <w:ind w:left="119" w:right="103"/>
              <w:spacing w:before="74" w:line="313" w:lineRule="auto"/>
              <w:rPr>
                <w:sz w:val="24"/>
                <w:szCs w:val="24"/>
              </w:rPr>
            </w:pPr>
            <w:r>
              <w:rPr>
                <w:rFonts w:ascii="Calibri" w:hAnsi="Calibri" w:eastAsia="Calibri" w:cs="Calibri"/>
                <w:sz w:val="24"/>
                <w:szCs w:val="24"/>
                <w:spacing w:val="10"/>
              </w:rPr>
              <w:t>2</w:t>
            </w:r>
            <w:r>
              <w:rPr>
                <w:rFonts w:ascii="Calibri" w:hAnsi="Calibri" w:eastAsia="Calibri" w:cs="Calibri"/>
                <w:sz w:val="24"/>
                <w:szCs w:val="24"/>
                <w:spacing w:val="-7"/>
              </w:rPr>
              <w:t xml:space="preserve"> </w:t>
            </w:r>
            <w:r>
              <w:rPr>
                <w:sz w:val="24"/>
                <w:szCs w:val="24"/>
                <w:spacing w:val="10"/>
              </w:rPr>
              <w:t>、主体结构采用优质镀锌钢板</w:t>
            </w:r>
            <w:r>
              <w:rPr>
                <w:sz w:val="24"/>
                <w:szCs w:val="24"/>
                <w:spacing w:val="-69"/>
              </w:rPr>
              <w:t xml:space="preserve"> </w:t>
            </w:r>
            <w:r>
              <w:rPr>
                <w:sz w:val="24"/>
                <w:szCs w:val="24"/>
                <w:spacing w:val="10"/>
              </w:rPr>
              <w:t>，钢板厚度：</w:t>
            </w:r>
            <w:r>
              <w:rPr>
                <w:sz w:val="24"/>
                <w:szCs w:val="24"/>
                <w:spacing w:val="-46"/>
              </w:rPr>
              <w:t xml:space="preserve"> </w:t>
            </w:r>
            <w:r>
              <w:rPr>
                <w:sz w:val="24"/>
                <w:szCs w:val="24"/>
                <w:spacing w:val="10"/>
              </w:rPr>
              <w:t>≥</w:t>
            </w:r>
            <w:r>
              <w:rPr>
                <w:sz w:val="24"/>
                <w:szCs w:val="24"/>
              </w:rPr>
              <w:t xml:space="preserve"> </w:t>
            </w:r>
            <w:r>
              <w:rPr>
                <w:rFonts w:ascii="Calibri" w:hAnsi="Calibri" w:eastAsia="Calibri" w:cs="Calibri"/>
                <w:sz w:val="24"/>
                <w:szCs w:val="24"/>
                <w:spacing w:val="1"/>
              </w:rPr>
              <w:t>1.0</w:t>
            </w:r>
            <w:r>
              <w:rPr>
                <w:rFonts w:ascii="Calibri" w:hAnsi="Calibri" w:eastAsia="Calibri" w:cs="Calibri"/>
                <w:sz w:val="24"/>
                <w:szCs w:val="24"/>
              </w:rPr>
              <w:t>mm</w:t>
            </w:r>
            <w:r>
              <w:rPr>
                <w:rFonts w:ascii="Calibri" w:hAnsi="Calibri" w:eastAsia="Calibri" w:cs="Calibri"/>
                <w:sz w:val="24"/>
                <w:szCs w:val="24"/>
                <w:spacing w:val="-21"/>
              </w:rPr>
              <w:t xml:space="preserve"> </w:t>
            </w:r>
            <w:r>
              <w:rPr>
                <w:sz w:val="24"/>
                <w:szCs w:val="24"/>
                <w:spacing w:val="1"/>
              </w:rPr>
              <w:t>，钢板表面应喷塑处理，耐口腔诊室常见化</w:t>
            </w:r>
            <w:r>
              <w:rPr>
                <w:sz w:val="24"/>
                <w:szCs w:val="24"/>
              </w:rPr>
              <w:t xml:space="preserve"> </w:t>
            </w:r>
            <w:r>
              <w:rPr>
                <w:sz w:val="24"/>
                <w:szCs w:val="24"/>
                <w:spacing w:val="-3"/>
              </w:rPr>
              <w:t>学品腐蚀。</w:t>
            </w:r>
          </w:p>
          <w:p>
            <w:pPr>
              <w:pStyle w:val="TableText"/>
              <w:ind w:left="117"/>
              <w:spacing w:before="182" w:line="219" w:lineRule="auto"/>
              <w:rPr>
                <w:sz w:val="24"/>
                <w:szCs w:val="24"/>
              </w:rPr>
            </w:pPr>
            <w:r>
              <w:rPr>
                <w:rFonts w:ascii="Calibri" w:hAnsi="Calibri" w:eastAsia="Calibri" w:cs="Calibri"/>
                <w:sz w:val="24"/>
                <w:szCs w:val="24"/>
                <w:spacing w:val="-3"/>
              </w:rPr>
              <w:t>3</w:t>
            </w:r>
            <w:r>
              <w:rPr>
                <w:rFonts w:ascii="Calibri" w:hAnsi="Calibri" w:eastAsia="Calibri" w:cs="Calibri"/>
                <w:sz w:val="24"/>
                <w:szCs w:val="24"/>
                <w:spacing w:val="-26"/>
              </w:rPr>
              <w:t xml:space="preserve"> </w:t>
            </w:r>
            <w:r>
              <w:rPr>
                <w:sz w:val="24"/>
                <w:szCs w:val="24"/>
                <w:spacing w:val="-3"/>
              </w:rPr>
              <w:t>、抽屉采用优质镀锌钢板，钢板厚度：</w:t>
            </w:r>
            <w:r>
              <w:rPr>
                <w:sz w:val="24"/>
                <w:szCs w:val="24"/>
                <w:spacing w:val="-87"/>
              </w:rPr>
              <w:t xml:space="preserve"> </w:t>
            </w:r>
            <w:r>
              <w:rPr>
                <w:sz w:val="24"/>
                <w:szCs w:val="24"/>
                <w:spacing w:val="-3"/>
              </w:rPr>
              <w:t>≥</w:t>
            </w:r>
            <w:r>
              <w:rPr>
                <w:rFonts w:ascii="Calibri" w:hAnsi="Calibri" w:eastAsia="Calibri" w:cs="Calibri"/>
                <w:sz w:val="24"/>
                <w:szCs w:val="24"/>
                <w:spacing w:val="-3"/>
              </w:rPr>
              <w:t>1.0mm</w:t>
            </w:r>
            <w:r>
              <w:rPr>
                <w:sz w:val="24"/>
                <w:szCs w:val="24"/>
                <w:spacing w:val="-3"/>
              </w:rPr>
              <w:t>。</w:t>
            </w:r>
          </w:p>
          <w:p>
            <w:pPr>
              <w:pStyle w:val="TableText"/>
              <w:spacing w:before="183" w:line="219" w:lineRule="auto"/>
              <w:jc w:val="right"/>
              <w:rPr>
                <w:sz w:val="24"/>
                <w:szCs w:val="24"/>
              </w:rPr>
            </w:pPr>
            <w:r>
              <w:rPr>
                <w:rFonts w:ascii="Calibri" w:hAnsi="Calibri" w:eastAsia="Calibri" w:cs="Calibri"/>
                <w:sz w:val="24"/>
                <w:szCs w:val="24"/>
                <w:spacing w:val="-11"/>
              </w:rPr>
              <w:t>4</w:t>
            </w:r>
            <w:r>
              <w:rPr>
                <w:sz w:val="24"/>
                <w:szCs w:val="24"/>
                <w:spacing w:val="-11"/>
              </w:rPr>
              <w:t>、抽屉内置口腔科专用各式隔盘，可取出清洗消毒。</w:t>
            </w:r>
          </w:p>
          <w:p>
            <w:pPr>
              <w:pStyle w:val="TableText"/>
              <w:ind w:left="117"/>
              <w:spacing w:before="184" w:line="219" w:lineRule="auto"/>
              <w:rPr>
                <w:sz w:val="24"/>
                <w:szCs w:val="24"/>
              </w:rPr>
            </w:pPr>
            <w:r>
              <w:rPr>
                <w:rFonts w:ascii="Calibri" w:hAnsi="Calibri" w:eastAsia="Calibri" w:cs="Calibri"/>
                <w:sz w:val="24"/>
                <w:szCs w:val="24"/>
                <w:spacing w:val="-9"/>
              </w:rPr>
              <w:t>5</w:t>
            </w:r>
            <w:r>
              <w:rPr>
                <w:rFonts w:ascii="Calibri" w:hAnsi="Calibri" w:eastAsia="Calibri" w:cs="Calibri"/>
                <w:sz w:val="24"/>
                <w:szCs w:val="24"/>
                <w:spacing w:val="-22"/>
              </w:rPr>
              <w:t xml:space="preserve"> </w:t>
            </w:r>
            <w:r>
              <w:rPr>
                <w:sz w:val="24"/>
                <w:szCs w:val="24"/>
                <w:spacing w:val="-9"/>
              </w:rPr>
              <w:t>、抽屉数：</w:t>
            </w:r>
            <w:r>
              <w:rPr>
                <w:sz w:val="24"/>
                <w:szCs w:val="24"/>
                <w:spacing w:val="-87"/>
              </w:rPr>
              <w:t xml:space="preserve"> </w:t>
            </w:r>
            <w:r>
              <w:rPr>
                <w:sz w:val="24"/>
                <w:szCs w:val="24"/>
                <w:spacing w:val="-9"/>
              </w:rPr>
              <w:t>≥</w:t>
            </w:r>
            <w:r>
              <w:rPr>
                <w:rFonts w:ascii="Calibri" w:hAnsi="Calibri" w:eastAsia="Calibri" w:cs="Calibri"/>
                <w:sz w:val="24"/>
                <w:szCs w:val="24"/>
                <w:spacing w:val="-9"/>
              </w:rPr>
              <w:t>5</w:t>
            </w:r>
            <w:r>
              <w:rPr>
                <w:rFonts w:ascii="Calibri" w:hAnsi="Calibri" w:eastAsia="Calibri" w:cs="Calibri"/>
                <w:sz w:val="24"/>
                <w:szCs w:val="24"/>
                <w:spacing w:val="16"/>
                <w:w w:val="101"/>
              </w:rPr>
              <w:t xml:space="preserve"> </w:t>
            </w:r>
            <w:r>
              <w:rPr>
                <w:sz w:val="24"/>
                <w:szCs w:val="24"/>
                <w:spacing w:val="-9"/>
              </w:rPr>
              <w:t>层。</w:t>
            </w:r>
          </w:p>
          <w:p>
            <w:pPr>
              <w:pStyle w:val="TableText"/>
              <w:ind w:left="118"/>
              <w:spacing w:before="182" w:line="220" w:lineRule="auto"/>
              <w:rPr>
                <w:sz w:val="24"/>
                <w:szCs w:val="24"/>
              </w:rPr>
            </w:pPr>
            <w:r>
              <w:rPr>
                <w:sz w:val="24"/>
                <w:szCs w:val="24"/>
                <w:spacing w:val="-3"/>
              </w:rPr>
              <w:t>二、配置清单</w:t>
            </w:r>
          </w:p>
          <w:p>
            <w:pPr>
              <w:pStyle w:val="TableText"/>
              <w:ind w:left="126"/>
              <w:spacing w:before="182" w:line="219" w:lineRule="auto"/>
              <w:rPr>
                <w:sz w:val="24"/>
                <w:szCs w:val="24"/>
              </w:rPr>
            </w:pPr>
            <w:r>
              <w:rPr>
                <w:rFonts w:ascii="Calibri" w:hAnsi="Calibri" w:eastAsia="Calibri" w:cs="Calibri"/>
                <w:sz w:val="24"/>
                <w:szCs w:val="24"/>
                <w:spacing w:val="-10"/>
              </w:rPr>
              <w:t>1</w:t>
            </w:r>
            <w:r>
              <w:rPr>
                <w:rFonts w:ascii="Calibri" w:hAnsi="Calibri" w:eastAsia="Calibri" w:cs="Calibri"/>
                <w:sz w:val="24"/>
                <w:szCs w:val="24"/>
                <w:spacing w:val="-28"/>
              </w:rPr>
              <w:t xml:space="preserve"> </w:t>
            </w:r>
            <w:r>
              <w:rPr>
                <w:sz w:val="24"/>
                <w:szCs w:val="24"/>
                <w:spacing w:val="-10"/>
              </w:rPr>
              <w:t>、移动车</w:t>
            </w:r>
            <w:r>
              <w:rPr>
                <w:sz w:val="24"/>
                <w:szCs w:val="24"/>
                <w:spacing w:val="-40"/>
              </w:rPr>
              <w:t xml:space="preserve"> </w:t>
            </w:r>
            <w:r>
              <w:rPr>
                <w:rFonts w:ascii="Calibri" w:hAnsi="Calibri" w:eastAsia="Calibri" w:cs="Calibri"/>
                <w:sz w:val="24"/>
                <w:szCs w:val="24"/>
                <w:spacing w:val="-10"/>
              </w:rPr>
              <w:t>1</w:t>
            </w:r>
            <w:r>
              <w:rPr>
                <w:rFonts w:ascii="Calibri" w:hAnsi="Calibri" w:eastAsia="Calibri" w:cs="Calibri"/>
                <w:sz w:val="24"/>
                <w:szCs w:val="24"/>
                <w:spacing w:val="17"/>
              </w:rPr>
              <w:t xml:space="preserve"> </w:t>
            </w:r>
            <w:r>
              <w:rPr>
                <w:sz w:val="24"/>
                <w:szCs w:val="24"/>
                <w:spacing w:val="-10"/>
              </w:rPr>
              <w:t>套</w:t>
            </w:r>
          </w:p>
          <w:p>
            <w:pPr>
              <w:pStyle w:val="TableText"/>
              <w:ind w:left="119"/>
              <w:spacing w:before="183" w:line="219" w:lineRule="auto"/>
              <w:rPr>
                <w:sz w:val="24"/>
                <w:szCs w:val="24"/>
              </w:rPr>
            </w:pPr>
            <w:r>
              <w:rPr>
                <w:rFonts w:ascii="Calibri" w:hAnsi="Calibri" w:eastAsia="Calibri" w:cs="Calibri"/>
                <w:sz w:val="24"/>
                <w:szCs w:val="24"/>
                <w:spacing w:val="-6"/>
              </w:rPr>
              <w:t>2</w:t>
            </w:r>
            <w:r>
              <w:rPr>
                <w:rFonts w:ascii="Calibri" w:hAnsi="Calibri" w:eastAsia="Calibri" w:cs="Calibri"/>
                <w:sz w:val="24"/>
                <w:szCs w:val="24"/>
                <w:spacing w:val="-29"/>
              </w:rPr>
              <w:t xml:space="preserve"> </w:t>
            </w:r>
            <w:r>
              <w:rPr>
                <w:sz w:val="24"/>
                <w:szCs w:val="24"/>
                <w:spacing w:val="-6"/>
              </w:rPr>
              <w:t>、轮子 </w:t>
            </w:r>
            <w:r>
              <w:rPr>
                <w:rFonts w:ascii="Calibri" w:hAnsi="Calibri" w:eastAsia="Calibri" w:cs="Calibri"/>
                <w:sz w:val="24"/>
                <w:szCs w:val="24"/>
                <w:spacing w:val="-6"/>
              </w:rPr>
              <w:t>4</w:t>
            </w:r>
            <w:r>
              <w:rPr>
                <w:rFonts w:ascii="Calibri" w:hAnsi="Calibri" w:eastAsia="Calibri" w:cs="Calibri"/>
                <w:sz w:val="24"/>
                <w:szCs w:val="24"/>
                <w:spacing w:val="16"/>
              </w:rPr>
              <w:t xml:space="preserve"> </w:t>
            </w:r>
            <w:r>
              <w:rPr>
                <w:sz w:val="24"/>
                <w:szCs w:val="24"/>
                <w:spacing w:val="-6"/>
              </w:rPr>
              <w:t>个</w:t>
            </w:r>
          </w:p>
        </w:tc>
        <w:tc>
          <w:tcPr>
            <w:tcW w:w="832"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324"/>
              <w:spacing w:before="78" w:line="221" w:lineRule="auto"/>
              <w:rPr>
                <w:sz w:val="24"/>
                <w:szCs w:val="24"/>
              </w:rPr>
            </w:pPr>
            <w:r>
              <w:rPr>
                <w:sz w:val="24"/>
                <w:szCs w:val="24"/>
              </w:rPr>
              <w:t>台</w:t>
            </w:r>
          </w:p>
        </w:tc>
        <w:tc>
          <w:tcPr>
            <w:tcW w:w="791"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ind w:left="343"/>
              <w:spacing w:before="73" w:line="181" w:lineRule="auto"/>
              <w:rPr>
                <w:rFonts w:ascii="Calibri" w:hAnsi="Calibri" w:eastAsia="Calibri" w:cs="Calibri"/>
                <w:sz w:val="24"/>
                <w:szCs w:val="24"/>
              </w:rPr>
            </w:pPr>
            <w:r>
              <w:rPr>
                <w:rFonts w:ascii="Calibri" w:hAnsi="Calibri" w:eastAsia="Calibri" w:cs="Calibri"/>
                <w:sz w:val="24"/>
                <w:szCs w:val="24"/>
              </w:rPr>
              <w:t>8</w:t>
            </w:r>
          </w:p>
        </w:tc>
        <w:tc>
          <w:tcPr>
            <w:tcW w:w="795" w:type="dxa"/>
            <w:vAlign w:val="top"/>
          </w:tcPr>
          <w:p>
            <w:pPr>
              <w:rPr>
                <w:rFonts w:ascii="Arial"/>
                <w:sz w:val="21"/>
              </w:rPr>
            </w:pPr>
            <w:r/>
          </w:p>
        </w:tc>
      </w:tr>
      <w:tr>
        <w:trPr>
          <w:trHeight w:val="2815" w:hRule="atLeast"/>
        </w:trPr>
        <w:tc>
          <w:tcPr>
            <w:tcW w:w="717"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307"/>
              <w:spacing w:before="73" w:line="181" w:lineRule="auto"/>
              <w:rPr>
                <w:rFonts w:ascii="Calibri" w:hAnsi="Calibri" w:eastAsia="Calibri" w:cs="Calibri"/>
                <w:sz w:val="24"/>
                <w:szCs w:val="24"/>
              </w:rPr>
            </w:pPr>
            <w:r>
              <w:rPr>
                <w:rFonts w:ascii="Calibri" w:hAnsi="Calibri" w:eastAsia="Calibri" w:cs="Calibri"/>
                <w:sz w:val="24"/>
                <w:szCs w:val="24"/>
              </w:rPr>
              <w:t>3</w:t>
            </w:r>
          </w:p>
        </w:tc>
        <w:tc>
          <w:tcPr>
            <w:tcW w:w="1076" w:type="dxa"/>
            <w:vAlign w:val="top"/>
          </w:tcPr>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pStyle w:val="TableText"/>
              <w:ind w:left="219"/>
              <w:spacing w:before="78" w:line="219" w:lineRule="auto"/>
              <w:rPr>
                <w:sz w:val="24"/>
                <w:szCs w:val="24"/>
              </w:rPr>
            </w:pPr>
            <w:r>
              <w:rPr>
                <w:sz w:val="24"/>
                <w:szCs w:val="24"/>
                <w:spacing w:val="-16"/>
              </w:rPr>
              <w:t>口腔种</w:t>
            </w:r>
          </w:p>
          <w:p>
            <w:pPr>
              <w:pStyle w:val="TableText"/>
              <w:ind w:left="184"/>
              <w:spacing w:before="27" w:line="219" w:lineRule="auto"/>
              <w:rPr>
                <w:sz w:val="24"/>
                <w:szCs w:val="24"/>
              </w:rPr>
            </w:pPr>
            <w:r>
              <w:rPr>
                <w:sz w:val="24"/>
                <w:szCs w:val="24"/>
                <w:spacing w:val="-4"/>
              </w:rPr>
              <w:t>植离心</w:t>
            </w:r>
          </w:p>
          <w:p>
            <w:pPr>
              <w:pStyle w:val="TableText"/>
              <w:ind w:left="422"/>
              <w:spacing w:before="26" w:line="219" w:lineRule="auto"/>
              <w:rPr>
                <w:sz w:val="24"/>
                <w:szCs w:val="24"/>
              </w:rPr>
            </w:pPr>
            <w:r>
              <w:rPr>
                <w:sz w:val="24"/>
                <w:szCs w:val="24"/>
              </w:rPr>
              <w:t>机</w:t>
            </w:r>
          </w:p>
        </w:tc>
        <w:tc>
          <w:tcPr>
            <w:tcW w:w="5533" w:type="dxa"/>
            <w:vAlign w:val="top"/>
          </w:tcPr>
          <w:p>
            <w:pPr>
              <w:pStyle w:val="TableText"/>
              <w:ind w:left="118"/>
              <w:spacing w:before="120" w:line="219" w:lineRule="auto"/>
              <w:rPr>
                <w:sz w:val="24"/>
                <w:szCs w:val="24"/>
              </w:rPr>
            </w:pPr>
            <w:r>
              <w:rPr>
                <w:sz w:val="24"/>
                <w:szCs w:val="24"/>
                <w:spacing w:val="-3"/>
              </w:rPr>
              <w:t>一、技术参数</w:t>
            </w:r>
          </w:p>
          <w:p>
            <w:pPr>
              <w:pStyle w:val="TableText"/>
              <w:ind w:left="116" w:right="103" w:firstLine="10"/>
              <w:spacing w:before="182" w:line="290" w:lineRule="auto"/>
              <w:rPr>
                <w:sz w:val="24"/>
                <w:szCs w:val="24"/>
              </w:rPr>
            </w:pPr>
            <w:r>
              <w:rPr>
                <w:rFonts w:ascii="Calibri" w:hAnsi="Calibri" w:eastAsia="Calibri" w:cs="Calibri"/>
                <w:sz w:val="24"/>
                <w:szCs w:val="24"/>
                <w:spacing w:val="-6"/>
              </w:rPr>
              <w:t>1</w:t>
            </w:r>
            <w:r>
              <w:rPr>
                <w:rFonts w:ascii="Calibri" w:hAnsi="Calibri" w:eastAsia="Calibri" w:cs="Calibri"/>
                <w:sz w:val="24"/>
                <w:szCs w:val="24"/>
                <w:spacing w:val="-21"/>
              </w:rPr>
              <w:t xml:space="preserve"> </w:t>
            </w:r>
            <w:r>
              <w:rPr>
                <w:sz w:val="24"/>
                <w:szCs w:val="24"/>
                <w:spacing w:val="-6"/>
              </w:rPr>
              <w:t>、由于采用特殊的减振器，减振效果良好，具有自</w:t>
            </w:r>
            <w:r>
              <w:rPr>
                <w:sz w:val="24"/>
                <w:szCs w:val="24"/>
              </w:rPr>
              <w:t xml:space="preserve"> </w:t>
            </w:r>
            <w:r>
              <w:rPr>
                <w:sz w:val="24"/>
                <w:szCs w:val="24"/>
                <w:spacing w:val="-2"/>
              </w:rPr>
              <w:t>动平衡功能。</w:t>
            </w:r>
          </w:p>
          <w:p>
            <w:pPr>
              <w:pStyle w:val="TableText"/>
              <w:ind w:left="114" w:right="101" w:firstLine="5"/>
              <w:spacing w:before="181" w:line="313" w:lineRule="auto"/>
              <w:rPr>
                <w:sz w:val="24"/>
                <w:szCs w:val="24"/>
              </w:rPr>
            </w:pPr>
            <w:r>
              <w:rPr>
                <w:rFonts w:ascii="Calibri" w:hAnsi="Calibri" w:eastAsia="Calibri" w:cs="Calibri"/>
                <w:sz w:val="24"/>
                <w:szCs w:val="24"/>
                <w:spacing w:val="-4"/>
              </w:rPr>
              <w:t>2</w:t>
            </w:r>
            <w:r>
              <w:rPr>
                <w:rFonts w:ascii="Calibri" w:hAnsi="Calibri" w:eastAsia="Calibri" w:cs="Calibri"/>
                <w:sz w:val="24"/>
                <w:szCs w:val="24"/>
                <w:spacing w:val="-30"/>
              </w:rPr>
              <w:t xml:space="preserve"> </w:t>
            </w:r>
            <w:r>
              <w:rPr>
                <w:sz w:val="24"/>
                <w:szCs w:val="24"/>
                <w:spacing w:val="-4"/>
              </w:rPr>
              <w:t>、▲转速采用</w:t>
            </w:r>
            <w:r>
              <w:rPr>
                <w:sz w:val="24"/>
                <w:szCs w:val="24"/>
                <w:spacing w:val="-40"/>
              </w:rPr>
              <w:t xml:space="preserve"> </w:t>
            </w:r>
            <w:r>
              <w:rPr>
                <w:rFonts w:ascii="Calibri" w:hAnsi="Calibri" w:eastAsia="Calibri" w:cs="Calibri"/>
                <w:sz w:val="24"/>
                <w:szCs w:val="24"/>
                <w:spacing w:val="-4"/>
              </w:rPr>
              <w:t>PWM</w:t>
            </w:r>
            <w:r>
              <w:rPr>
                <w:rFonts w:ascii="Calibri" w:hAnsi="Calibri" w:eastAsia="Calibri" w:cs="Calibri"/>
                <w:sz w:val="24"/>
                <w:szCs w:val="24"/>
                <w:spacing w:val="13"/>
              </w:rPr>
              <w:t xml:space="preserve"> </w:t>
            </w:r>
            <w:r>
              <w:rPr>
                <w:sz w:val="24"/>
                <w:szCs w:val="24"/>
                <w:spacing w:val="-4"/>
              </w:rPr>
              <w:t>控制的调速方式，转速控制精</w:t>
            </w:r>
            <w:r>
              <w:rPr>
                <w:sz w:val="24"/>
                <w:szCs w:val="24"/>
              </w:rPr>
              <w:t xml:space="preserve"> </w:t>
            </w:r>
            <w:r>
              <w:rPr>
                <w:sz w:val="24"/>
                <w:szCs w:val="24"/>
                <w:spacing w:val="1"/>
              </w:rPr>
              <w:t>度高，具有快速升降功能，无刷直流变频电机使整</w:t>
            </w:r>
            <w:r>
              <w:rPr>
                <w:sz w:val="24"/>
                <w:szCs w:val="24"/>
                <w:spacing w:val="9"/>
              </w:rPr>
              <w:t xml:space="preserve"> </w:t>
            </w:r>
            <w:r>
              <w:rPr>
                <w:sz w:val="24"/>
                <w:szCs w:val="24"/>
                <w:spacing w:val="1"/>
              </w:rPr>
              <w:t>机运行达到宁静工作，满足实验室的要求，无需更</w:t>
            </w:r>
          </w:p>
        </w:tc>
        <w:tc>
          <w:tcPr>
            <w:tcW w:w="832"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24"/>
              <w:spacing w:before="78" w:line="221" w:lineRule="auto"/>
              <w:rPr>
                <w:sz w:val="24"/>
                <w:szCs w:val="24"/>
              </w:rPr>
            </w:pPr>
            <w:r>
              <w:rPr>
                <w:sz w:val="24"/>
                <w:szCs w:val="24"/>
              </w:rPr>
              <w:t>台</w:t>
            </w:r>
          </w:p>
        </w:tc>
        <w:tc>
          <w:tcPr>
            <w:tcW w:w="791"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ind w:left="354"/>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795" w:type="dxa"/>
            <w:vAlign w:val="top"/>
          </w:tcPr>
          <w:p>
            <w:pPr>
              <w:rPr>
                <w:rFonts w:ascii="Arial"/>
                <w:sz w:val="21"/>
              </w:rPr>
            </w:pPr>
            <w:r/>
          </w:p>
        </w:tc>
      </w:tr>
    </w:tbl>
    <w:p>
      <w:pPr>
        <w:pStyle w:val="BodyText"/>
        <w:spacing w:line="182" w:lineRule="exact"/>
        <w:rPr>
          <w:sz w:val="15"/>
        </w:rPr>
      </w:pPr>
      <w:r/>
    </w:p>
    <w:p>
      <w:pPr>
        <w:spacing w:line="182" w:lineRule="exact"/>
        <w:sectPr>
          <w:footerReference w:type="default" r:id="rId35"/>
          <w:pgSz w:w="11906" w:h="16839"/>
          <w:pgMar w:top="400" w:right="760" w:bottom="1295" w:left="1396" w:header="0" w:footer="1081" w:gutter="0"/>
        </w:sectPr>
        <w:rPr>
          <w:sz w:val="15"/>
          <w:szCs w:val="15"/>
        </w:rPr>
      </w:pPr>
    </w:p>
    <w:p>
      <w:pPr>
        <w:spacing w:before="112"/>
        <w:rPr/>
      </w:pPr>
      <w:r/>
    </w:p>
    <w:p>
      <w:pPr>
        <w:spacing w:before="111"/>
        <w:rPr/>
      </w:pPr>
      <w:r/>
    </w:p>
    <w:tbl>
      <w:tblPr>
        <w:tblStyle w:val="TableNormal"/>
        <w:tblW w:w="9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7"/>
        <w:gridCol w:w="1076"/>
        <w:gridCol w:w="5533"/>
        <w:gridCol w:w="832"/>
        <w:gridCol w:w="791"/>
        <w:gridCol w:w="795"/>
      </w:tblGrid>
      <w:tr>
        <w:trPr>
          <w:trHeight w:val="633" w:hRule="atLeast"/>
        </w:trPr>
        <w:tc>
          <w:tcPr>
            <w:tcW w:w="717" w:type="dxa"/>
            <w:vAlign w:val="top"/>
          </w:tcPr>
          <w:p>
            <w:pPr>
              <w:pStyle w:val="TableText"/>
              <w:ind w:left="123"/>
              <w:spacing w:before="197" w:line="221" w:lineRule="auto"/>
              <w:rPr>
                <w:sz w:val="24"/>
                <w:szCs w:val="24"/>
              </w:rPr>
            </w:pPr>
            <w:r>
              <w:rPr>
                <w:sz w:val="24"/>
                <w:szCs w:val="24"/>
                <w:b/>
                <w:bCs/>
                <w:spacing w:val="-7"/>
              </w:rPr>
              <w:t>序号</w:t>
            </w:r>
          </w:p>
        </w:tc>
        <w:tc>
          <w:tcPr>
            <w:tcW w:w="1076" w:type="dxa"/>
            <w:vAlign w:val="top"/>
          </w:tcPr>
          <w:p>
            <w:pPr>
              <w:pStyle w:val="TableText"/>
              <w:ind w:left="421" w:right="174" w:hanging="233"/>
              <w:spacing w:before="43" w:line="223" w:lineRule="auto"/>
              <w:rPr>
                <w:sz w:val="24"/>
                <w:szCs w:val="24"/>
              </w:rPr>
            </w:pPr>
            <w:r>
              <w:rPr>
                <w:sz w:val="24"/>
                <w:szCs w:val="24"/>
                <w:b/>
                <w:bCs/>
                <w:spacing w:val="-7"/>
              </w:rPr>
              <w:t>货物名</w:t>
            </w:r>
            <w:r>
              <w:rPr>
                <w:sz w:val="24"/>
                <w:szCs w:val="24"/>
              </w:rPr>
              <w:t xml:space="preserve"> </w:t>
            </w:r>
            <w:r>
              <w:rPr>
                <w:sz w:val="24"/>
                <w:szCs w:val="24"/>
                <w:b/>
                <w:bCs/>
                <w:spacing w:val="-3"/>
              </w:rPr>
              <w:t>称</w:t>
            </w:r>
          </w:p>
        </w:tc>
        <w:tc>
          <w:tcPr>
            <w:tcW w:w="5533" w:type="dxa"/>
            <w:vAlign w:val="top"/>
          </w:tcPr>
          <w:p>
            <w:pPr>
              <w:pStyle w:val="TableText"/>
              <w:ind w:left="2292"/>
              <w:spacing w:before="198" w:line="219" w:lineRule="auto"/>
              <w:rPr>
                <w:sz w:val="24"/>
                <w:szCs w:val="24"/>
              </w:rPr>
            </w:pPr>
            <w:r>
              <w:rPr>
                <w:sz w:val="24"/>
                <w:szCs w:val="24"/>
                <w:b/>
                <w:bCs/>
                <w:spacing w:val="-5"/>
              </w:rPr>
              <w:t>技术参数</w:t>
            </w:r>
          </w:p>
        </w:tc>
        <w:tc>
          <w:tcPr>
            <w:tcW w:w="832" w:type="dxa"/>
            <w:vAlign w:val="top"/>
          </w:tcPr>
          <w:p>
            <w:pPr>
              <w:pStyle w:val="TableText"/>
              <w:ind w:left="185"/>
              <w:spacing w:before="198" w:line="220" w:lineRule="auto"/>
              <w:rPr>
                <w:sz w:val="24"/>
                <w:szCs w:val="24"/>
              </w:rPr>
            </w:pPr>
            <w:r>
              <w:rPr>
                <w:sz w:val="24"/>
                <w:szCs w:val="24"/>
                <w:b/>
                <w:bCs/>
                <w:spacing w:val="-9"/>
              </w:rPr>
              <w:t>单位</w:t>
            </w:r>
          </w:p>
        </w:tc>
        <w:tc>
          <w:tcPr>
            <w:tcW w:w="791" w:type="dxa"/>
            <w:vAlign w:val="top"/>
          </w:tcPr>
          <w:p>
            <w:pPr>
              <w:pStyle w:val="TableText"/>
              <w:ind w:left="164"/>
              <w:spacing w:before="198" w:line="219" w:lineRule="auto"/>
              <w:rPr>
                <w:sz w:val="24"/>
                <w:szCs w:val="24"/>
              </w:rPr>
            </w:pPr>
            <w:r>
              <w:rPr>
                <w:sz w:val="24"/>
                <w:szCs w:val="24"/>
                <w:b/>
                <w:bCs/>
                <w:spacing w:val="-9"/>
              </w:rPr>
              <w:t>数量</w:t>
            </w:r>
          </w:p>
        </w:tc>
        <w:tc>
          <w:tcPr>
            <w:tcW w:w="795" w:type="dxa"/>
            <w:vAlign w:val="top"/>
          </w:tcPr>
          <w:p>
            <w:pPr>
              <w:pStyle w:val="TableText"/>
              <w:ind w:left="166"/>
              <w:spacing w:before="197" w:line="221" w:lineRule="auto"/>
              <w:rPr>
                <w:sz w:val="24"/>
                <w:szCs w:val="24"/>
              </w:rPr>
            </w:pPr>
            <w:r>
              <w:rPr>
                <w:sz w:val="24"/>
                <w:szCs w:val="24"/>
                <w:b/>
                <w:bCs/>
                <w:spacing w:val="-9"/>
              </w:rPr>
              <w:t>备注</w:t>
            </w:r>
          </w:p>
        </w:tc>
      </w:tr>
      <w:tr>
        <w:trPr>
          <w:trHeight w:val="10297" w:hRule="atLeast"/>
        </w:trPr>
        <w:tc>
          <w:tcPr>
            <w:tcW w:w="717" w:type="dxa"/>
            <w:vAlign w:val="top"/>
          </w:tcPr>
          <w:p>
            <w:pPr>
              <w:rPr>
                <w:rFonts w:ascii="Arial"/>
                <w:sz w:val="21"/>
              </w:rPr>
            </w:pPr>
            <w:r/>
          </w:p>
        </w:tc>
        <w:tc>
          <w:tcPr>
            <w:tcW w:w="1076" w:type="dxa"/>
            <w:vAlign w:val="top"/>
          </w:tcPr>
          <w:p>
            <w:pPr>
              <w:rPr>
                <w:rFonts w:ascii="Arial"/>
                <w:sz w:val="21"/>
              </w:rPr>
            </w:pPr>
            <w:r/>
          </w:p>
        </w:tc>
        <w:tc>
          <w:tcPr>
            <w:tcW w:w="5533" w:type="dxa"/>
            <w:vAlign w:val="top"/>
          </w:tcPr>
          <w:p>
            <w:pPr>
              <w:pStyle w:val="TableText"/>
              <w:ind w:left="117"/>
              <w:spacing w:before="115" w:line="219" w:lineRule="auto"/>
              <w:rPr>
                <w:sz w:val="24"/>
                <w:szCs w:val="24"/>
              </w:rPr>
            </w:pPr>
            <w:r>
              <w:drawing>
                <wp:anchor distT="0" distB="0" distL="0" distR="0" simplePos="0" relativeHeight="251687936" behindDoc="0" locked="0" layoutInCell="1" allowOverlap="1">
                  <wp:simplePos x="0" y="0"/>
                  <wp:positionH relativeFrom="rightMargin">
                    <wp:posOffset>-1665096</wp:posOffset>
                  </wp:positionH>
                  <wp:positionV relativeFrom="topMargin">
                    <wp:posOffset>4629339</wp:posOffset>
                  </wp:positionV>
                  <wp:extent cx="1320800" cy="1359568"/>
                  <wp:effectExtent l="0" t="0" r="0" b="0"/>
                  <wp:wrapNone/>
                  <wp:docPr id="68" name="IM 68"/>
                  <wp:cNvGraphicFramePr/>
                  <a:graphic>
                    <a:graphicData uri="http://schemas.openxmlformats.org/drawingml/2006/picture">
                      <pic:pic>
                        <pic:nvPicPr>
                          <pic:cNvPr id="68" name="IM 68"/>
                          <pic:cNvPicPr/>
                        </pic:nvPicPr>
                        <pic:blipFill>
                          <a:blip r:embed="rId4"/>
                          <a:stretch>
                            <a:fillRect/>
                          </a:stretch>
                        </pic:blipFill>
                        <pic:spPr>
                          <a:xfrm rot="0">
                            <a:off x="0" y="0"/>
                            <a:ext cx="1320800" cy="1359568"/>
                          </a:xfrm>
                          <a:prstGeom prst="rect">
                            <a:avLst/>
                          </a:prstGeom>
                        </pic:spPr>
                      </pic:pic>
                    </a:graphicData>
                  </a:graphic>
                </wp:anchor>
              </w:drawing>
            </w:r>
            <w:r>
              <w:rPr>
                <w:sz w:val="24"/>
                <w:szCs w:val="24"/>
                <w:spacing w:val="-2"/>
              </w:rPr>
              <w:t>换碳刷，无碳粉污染。</w:t>
            </w:r>
          </w:p>
          <w:p>
            <w:pPr>
              <w:pStyle w:val="TableText"/>
              <w:ind w:left="117"/>
              <w:spacing w:before="183" w:line="219" w:lineRule="auto"/>
              <w:rPr>
                <w:sz w:val="24"/>
                <w:szCs w:val="24"/>
              </w:rPr>
            </w:pPr>
            <w:r>
              <w:rPr>
                <w:rFonts w:ascii="Calibri" w:hAnsi="Calibri" w:eastAsia="Calibri" w:cs="Calibri"/>
                <w:sz w:val="24"/>
                <w:szCs w:val="24"/>
                <w:spacing w:val="-5"/>
              </w:rPr>
              <w:t>3</w:t>
            </w:r>
            <w:r>
              <w:rPr>
                <w:rFonts w:ascii="Calibri" w:hAnsi="Calibri" w:eastAsia="Calibri" w:cs="Calibri"/>
                <w:sz w:val="24"/>
                <w:szCs w:val="24"/>
                <w:spacing w:val="-15"/>
              </w:rPr>
              <w:t xml:space="preserve"> </w:t>
            </w:r>
            <w:r>
              <w:rPr>
                <w:sz w:val="24"/>
                <w:szCs w:val="24"/>
                <w:spacing w:val="-5"/>
              </w:rPr>
              <w:t>、▲具有参数存储功能</w:t>
            </w:r>
            <w:r>
              <w:rPr>
                <w:sz w:val="24"/>
                <w:szCs w:val="24"/>
                <w:spacing w:val="29"/>
              </w:rPr>
              <w:t xml:space="preserve"> </w:t>
            </w:r>
            <w:r>
              <w:rPr>
                <w:sz w:val="24"/>
                <w:szCs w:val="24"/>
                <w:spacing w:val="-5"/>
              </w:rPr>
              <w:t>，并能自动计算</w:t>
            </w:r>
            <w:r>
              <w:rPr>
                <w:sz w:val="24"/>
                <w:szCs w:val="24"/>
                <w:spacing w:val="-39"/>
              </w:rPr>
              <w:t xml:space="preserve"> </w:t>
            </w:r>
            <w:r>
              <w:rPr>
                <w:rFonts w:ascii="Calibri" w:hAnsi="Calibri" w:eastAsia="Calibri" w:cs="Calibri"/>
                <w:sz w:val="24"/>
                <w:szCs w:val="24"/>
                <w:spacing w:val="-5"/>
              </w:rPr>
              <w:t>RCF</w:t>
            </w:r>
            <w:r>
              <w:rPr>
                <w:rFonts w:ascii="Calibri" w:hAnsi="Calibri" w:eastAsia="Calibri" w:cs="Calibri"/>
                <w:sz w:val="24"/>
                <w:szCs w:val="24"/>
                <w:spacing w:val="15"/>
              </w:rPr>
              <w:t xml:space="preserve"> </w:t>
            </w:r>
            <w:r>
              <w:rPr>
                <w:sz w:val="24"/>
                <w:szCs w:val="24"/>
                <w:spacing w:val="-5"/>
              </w:rPr>
              <w:t>值。</w:t>
            </w:r>
          </w:p>
          <w:p>
            <w:pPr>
              <w:pStyle w:val="TableText"/>
              <w:ind w:left="111"/>
              <w:spacing w:before="183" w:line="219" w:lineRule="auto"/>
              <w:rPr>
                <w:sz w:val="24"/>
                <w:szCs w:val="24"/>
              </w:rPr>
            </w:pPr>
            <w:r>
              <w:rPr>
                <w:rFonts w:ascii="Calibri" w:hAnsi="Calibri" w:eastAsia="Calibri" w:cs="Calibri"/>
                <w:sz w:val="24"/>
                <w:szCs w:val="24"/>
                <w:spacing w:val="-6"/>
              </w:rPr>
              <w:t>4</w:t>
            </w:r>
            <w:r>
              <w:rPr>
                <w:rFonts w:ascii="Calibri" w:hAnsi="Calibri" w:eastAsia="Calibri" w:cs="Calibri"/>
                <w:sz w:val="24"/>
                <w:szCs w:val="24"/>
                <w:spacing w:val="-16"/>
              </w:rPr>
              <w:t xml:space="preserve"> </w:t>
            </w:r>
            <w:r>
              <w:rPr>
                <w:sz w:val="24"/>
                <w:szCs w:val="24"/>
                <w:spacing w:val="-6"/>
              </w:rPr>
              <w:t>、▲预设</w:t>
            </w:r>
            <w:r>
              <w:rPr>
                <w:sz w:val="24"/>
                <w:szCs w:val="24"/>
                <w:spacing w:val="-55"/>
              </w:rPr>
              <w:t xml:space="preserve"> </w:t>
            </w:r>
            <w:r>
              <w:rPr>
                <w:rFonts w:ascii="Calibri" w:hAnsi="Calibri" w:eastAsia="Calibri" w:cs="Calibri"/>
                <w:sz w:val="24"/>
                <w:szCs w:val="24"/>
                <w:spacing w:val="-6"/>
              </w:rPr>
              <w:t>4</w:t>
            </w:r>
            <w:r>
              <w:rPr>
                <w:rFonts w:ascii="Calibri" w:hAnsi="Calibri" w:eastAsia="Calibri" w:cs="Calibri"/>
                <w:sz w:val="24"/>
                <w:szCs w:val="24"/>
                <w:spacing w:val="17"/>
              </w:rPr>
              <w:t xml:space="preserve"> </w:t>
            </w:r>
            <w:r>
              <w:rPr>
                <w:sz w:val="24"/>
                <w:szCs w:val="24"/>
                <w:spacing w:val="-6"/>
              </w:rPr>
              <w:t>个离心程序</w:t>
            </w:r>
            <w:r>
              <w:rPr>
                <w:sz w:val="24"/>
                <w:szCs w:val="24"/>
                <w:spacing w:val="29"/>
              </w:rPr>
              <w:t xml:space="preserve"> </w:t>
            </w:r>
            <w:r>
              <w:rPr>
                <w:sz w:val="24"/>
                <w:szCs w:val="24"/>
                <w:spacing w:val="-6"/>
              </w:rPr>
              <w:t>，用户可</w:t>
            </w:r>
            <w:r>
              <w:rPr>
                <w:sz w:val="24"/>
                <w:szCs w:val="24"/>
                <w:spacing w:val="-40"/>
              </w:rPr>
              <w:t xml:space="preserve"> </w:t>
            </w:r>
            <w:r>
              <w:rPr>
                <w:rFonts w:ascii="Calibri" w:hAnsi="Calibri" w:eastAsia="Calibri" w:cs="Calibri"/>
                <w:sz w:val="24"/>
                <w:szCs w:val="24"/>
                <w:spacing w:val="-6"/>
              </w:rPr>
              <w:t>1</w:t>
            </w:r>
            <w:r>
              <w:rPr>
                <w:rFonts w:ascii="Calibri" w:hAnsi="Calibri" w:eastAsia="Calibri" w:cs="Calibri"/>
                <w:sz w:val="24"/>
                <w:szCs w:val="24"/>
                <w:spacing w:val="13"/>
              </w:rPr>
              <w:t xml:space="preserve"> </w:t>
            </w:r>
            <w:r>
              <w:rPr>
                <w:sz w:val="24"/>
                <w:szCs w:val="24"/>
                <w:spacing w:val="-6"/>
              </w:rPr>
              <w:t>键调用。</w:t>
            </w:r>
          </w:p>
          <w:p>
            <w:pPr>
              <w:pStyle w:val="TableText"/>
              <w:ind w:left="113" w:right="101" w:firstLine="4"/>
              <w:spacing w:before="183" w:line="313" w:lineRule="auto"/>
              <w:rPr>
                <w:sz w:val="24"/>
                <w:szCs w:val="24"/>
              </w:rPr>
            </w:pPr>
            <w:r>
              <w:rPr>
                <w:rFonts w:ascii="Calibri" w:hAnsi="Calibri" w:eastAsia="Calibri" w:cs="Calibri"/>
                <w:sz w:val="24"/>
                <w:szCs w:val="24"/>
                <w:spacing w:val="-8"/>
              </w:rPr>
              <w:t>5</w:t>
            </w:r>
            <w:r>
              <w:rPr>
                <w:sz w:val="24"/>
                <w:szCs w:val="24"/>
                <w:spacing w:val="-8"/>
              </w:rPr>
              <w:t>、采用微机控制、直流无刷变频电机直接驱动、</w:t>
            </w:r>
            <w:r>
              <w:rPr>
                <w:rFonts w:ascii="Calibri" w:hAnsi="Calibri" w:eastAsia="Calibri" w:cs="Calibri"/>
                <w:sz w:val="24"/>
                <w:szCs w:val="24"/>
                <w:spacing w:val="-8"/>
              </w:rPr>
              <w:t>TFT</w:t>
            </w:r>
            <w:r>
              <w:rPr>
                <w:rFonts w:ascii="Calibri" w:hAnsi="Calibri" w:eastAsia="Calibri" w:cs="Calibri"/>
                <w:sz w:val="24"/>
                <w:szCs w:val="24"/>
              </w:rPr>
              <w:t xml:space="preserve"> </w:t>
            </w:r>
            <w:r>
              <w:rPr>
                <w:sz w:val="24"/>
                <w:szCs w:val="24"/>
                <w:spacing w:val="1"/>
              </w:rPr>
              <w:t>真彩触控触摸面板，静音机电一体化电机门锁等先</w:t>
            </w:r>
            <w:r>
              <w:rPr>
                <w:sz w:val="24"/>
                <w:szCs w:val="24"/>
                <w:spacing w:val="10"/>
              </w:rPr>
              <w:t xml:space="preserve"> </w:t>
            </w:r>
            <w:r>
              <w:rPr>
                <w:sz w:val="24"/>
                <w:szCs w:val="24"/>
                <w:spacing w:val="-2"/>
              </w:rPr>
              <w:t>进技术。</w:t>
            </w:r>
          </w:p>
          <w:p>
            <w:pPr>
              <w:pStyle w:val="TableText"/>
              <w:ind w:left="117" w:right="103" w:firstLine="1"/>
              <w:spacing w:before="182" w:line="290" w:lineRule="auto"/>
              <w:rPr>
                <w:sz w:val="24"/>
                <w:szCs w:val="24"/>
              </w:rPr>
            </w:pPr>
            <w:r>
              <w:rPr>
                <w:rFonts w:ascii="Calibri" w:hAnsi="Calibri" w:eastAsia="Calibri" w:cs="Calibri"/>
                <w:sz w:val="24"/>
                <w:szCs w:val="24"/>
                <w:spacing w:val="-6"/>
              </w:rPr>
              <w:t>6</w:t>
            </w:r>
            <w:r>
              <w:rPr>
                <w:rFonts w:ascii="Calibri" w:hAnsi="Calibri" w:eastAsia="Calibri" w:cs="Calibri"/>
                <w:sz w:val="24"/>
                <w:szCs w:val="24"/>
                <w:spacing w:val="-13"/>
              </w:rPr>
              <w:t xml:space="preserve"> </w:t>
            </w:r>
            <w:r>
              <w:rPr>
                <w:sz w:val="24"/>
                <w:szCs w:val="24"/>
                <w:spacing w:val="-6"/>
              </w:rPr>
              <w:t>、电机门锁安全保护功能。当门盖未盖好，离心机</w:t>
            </w:r>
            <w:r>
              <w:rPr>
                <w:sz w:val="24"/>
                <w:szCs w:val="24"/>
              </w:rPr>
              <w:t xml:space="preserve"> </w:t>
            </w:r>
            <w:r>
              <w:rPr>
                <w:sz w:val="24"/>
                <w:szCs w:val="24"/>
                <w:spacing w:val="-3"/>
              </w:rPr>
              <w:t>无法工作。</w:t>
            </w:r>
          </w:p>
          <w:p>
            <w:pPr>
              <w:pStyle w:val="TableText"/>
              <w:ind w:left="117" w:right="42"/>
              <w:spacing w:before="181" w:line="290" w:lineRule="auto"/>
              <w:rPr>
                <w:sz w:val="24"/>
                <w:szCs w:val="24"/>
              </w:rPr>
            </w:pPr>
            <w:r>
              <w:rPr>
                <w:rFonts w:ascii="Calibri" w:hAnsi="Calibri" w:eastAsia="Calibri" w:cs="Calibri"/>
                <w:sz w:val="24"/>
                <w:szCs w:val="24"/>
                <w:spacing w:val="-12"/>
              </w:rPr>
              <w:t>7</w:t>
            </w:r>
            <w:r>
              <w:rPr>
                <w:sz w:val="24"/>
                <w:szCs w:val="24"/>
                <w:spacing w:val="-12"/>
              </w:rPr>
              <w:t>、采用钢制机身，表面喷塑处理，刚性好、强度高，</w:t>
            </w:r>
            <w:r>
              <w:rPr>
                <w:sz w:val="24"/>
                <w:szCs w:val="24"/>
                <w:spacing w:val="13"/>
              </w:rPr>
              <w:t xml:space="preserve"> </w:t>
            </w:r>
            <w:r>
              <w:rPr>
                <w:sz w:val="24"/>
                <w:szCs w:val="24"/>
                <w:spacing w:val="-4"/>
              </w:rPr>
              <w:t>耐腐蚀。</w:t>
            </w:r>
          </w:p>
          <w:p>
            <w:pPr>
              <w:pStyle w:val="TableText"/>
              <w:ind w:left="121" w:right="103" w:hanging="6"/>
              <w:spacing w:before="182" w:line="290" w:lineRule="auto"/>
              <w:rPr>
                <w:sz w:val="24"/>
                <w:szCs w:val="24"/>
              </w:rPr>
            </w:pPr>
            <w:r>
              <w:rPr>
                <w:rFonts w:ascii="Calibri" w:hAnsi="Calibri" w:eastAsia="Calibri" w:cs="Calibri"/>
                <w:sz w:val="24"/>
                <w:szCs w:val="24"/>
                <w:spacing w:val="-5"/>
              </w:rPr>
              <w:t>8</w:t>
            </w:r>
            <w:r>
              <w:rPr>
                <w:rFonts w:ascii="Calibri" w:hAnsi="Calibri" w:eastAsia="Calibri" w:cs="Calibri"/>
                <w:sz w:val="24"/>
                <w:szCs w:val="24"/>
                <w:spacing w:val="-30"/>
              </w:rPr>
              <w:t xml:space="preserve"> </w:t>
            </w:r>
            <w:r>
              <w:rPr>
                <w:sz w:val="24"/>
                <w:szCs w:val="24"/>
                <w:spacing w:val="-5"/>
              </w:rPr>
              <w:t>、造型简洁，具有体积小、噪音低、温升</w:t>
            </w:r>
            <w:r>
              <w:rPr>
                <w:sz w:val="24"/>
                <w:szCs w:val="24"/>
                <w:spacing w:val="-6"/>
              </w:rPr>
              <w:t>小、效率</w:t>
            </w:r>
            <w:r>
              <w:rPr>
                <w:sz w:val="24"/>
                <w:szCs w:val="24"/>
              </w:rPr>
              <w:t xml:space="preserve"> </w:t>
            </w:r>
            <w:r>
              <w:rPr>
                <w:sz w:val="24"/>
                <w:szCs w:val="24"/>
                <w:spacing w:val="-2"/>
              </w:rPr>
              <w:t>高、安全可靠等优点。</w:t>
            </w:r>
          </w:p>
          <w:p>
            <w:pPr>
              <w:pStyle w:val="TableText"/>
              <w:ind w:left="114" w:right="103" w:firstLine="1"/>
              <w:spacing w:before="182" w:line="290" w:lineRule="auto"/>
              <w:rPr>
                <w:sz w:val="24"/>
                <w:szCs w:val="24"/>
              </w:rPr>
            </w:pPr>
            <w:r>
              <w:rPr>
                <w:rFonts w:ascii="Calibri" w:hAnsi="Calibri" w:eastAsia="Calibri" w:cs="Calibri"/>
                <w:sz w:val="24"/>
                <w:szCs w:val="24"/>
                <w:spacing w:val="-7"/>
              </w:rPr>
              <w:t>9</w:t>
            </w:r>
            <w:r>
              <w:rPr>
                <w:sz w:val="24"/>
                <w:szCs w:val="24"/>
                <w:spacing w:val="-7"/>
              </w:rPr>
              <w:t>、适用于样品量少、分离步骤多的</w:t>
            </w:r>
            <w:r>
              <w:rPr>
                <w:sz w:val="24"/>
                <w:szCs w:val="24"/>
                <w:spacing w:val="-57"/>
              </w:rPr>
              <w:t xml:space="preserve"> </w:t>
            </w:r>
            <w:r>
              <w:rPr>
                <w:rFonts w:ascii="Calibri" w:hAnsi="Calibri" w:eastAsia="Calibri" w:cs="Calibri"/>
                <w:sz w:val="24"/>
                <w:szCs w:val="24"/>
                <w:spacing w:val="-7"/>
              </w:rPr>
              <w:t>TD4</w:t>
            </w:r>
            <w:r>
              <w:rPr>
                <w:rFonts w:ascii="Calibri" w:hAnsi="Calibri" w:eastAsia="Calibri" w:cs="Calibri"/>
                <w:sz w:val="24"/>
                <w:szCs w:val="24"/>
                <w:spacing w:val="50"/>
                <w:w w:val="101"/>
              </w:rPr>
              <w:t xml:space="preserve"> </w:t>
            </w:r>
            <w:r>
              <w:rPr>
                <w:sz w:val="24"/>
                <w:szCs w:val="24"/>
                <w:spacing w:val="-7"/>
              </w:rPr>
              <w:t>口腔材料实</w:t>
            </w:r>
            <w:r>
              <w:rPr>
                <w:sz w:val="24"/>
                <w:szCs w:val="24"/>
              </w:rPr>
              <w:t xml:space="preserve"> </w:t>
            </w:r>
            <w:r>
              <w:rPr>
                <w:sz w:val="24"/>
                <w:szCs w:val="24"/>
                <w:spacing w:val="-2"/>
              </w:rPr>
              <w:t>验分析工作。</w:t>
            </w:r>
          </w:p>
          <w:p>
            <w:pPr>
              <w:pStyle w:val="TableText"/>
              <w:ind w:left="116" w:right="101" w:firstLine="10"/>
              <w:spacing w:before="183" w:line="313" w:lineRule="auto"/>
              <w:rPr>
                <w:sz w:val="24"/>
                <w:szCs w:val="24"/>
              </w:rPr>
            </w:pPr>
            <w:r>
              <w:rPr>
                <w:rFonts w:ascii="Calibri" w:hAnsi="Calibri" w:eastAsia="Calibri" w:cs="Calibri"/>
                <w:sz w:val="24"/>
                <w:szCs w:val="24"/>
                <w:spacing w:val="-9"/>
              </w:rPr>
              <w:t>10</w:t>
            </w:r>
            <w:r>
              <w:rPr>
                <w:sz w:val="24"/>
                <w:szCs w:val="24"/>
                <w:spacing w:val="-9"/>
              </w:rPr>
              <w:t>、可在环境温度为</w:t>
            </w:r>
            <w:r>
              <w:rPr>
                <w:sz w:val="24"/>
                <w:szCs w:val="24"/>
                <w:spacing w:val="-39"/>
              </w:rPr>
              <w:t xml:space="preserve"> </w:t>
            </w:r>
            <w:r>
              <w:rPr>
                <w:rFonts w:ascii="Calibri" w:hAnsi="Calibri" w:eastAsia="Calibri" w:cs="Calibri"/>
                <w:sz w:val="24"/>
                <w:szCs w:val="24"/>
                <w:spacing w:val="-9"/>
              </w:rPr>
              <w:t>5 -40</w:t>
            </w:r>
            <w:r>
              <w:rPr>
                <w:sz w:val="24"/>
                <w:szCs w:val="24"/>
                <w:spacing w:val="-9"/>
              </w:rPr>
              <w:t>℃</w:t>
            </w:r>
            <w:r>
              <w:rPr>
                <w:sz w:val="24"/>
                <w:szCs w:val="24"/>
                <w:spacing w:val="-91"/>
              </w:rPr>
              <w:t xml:space="preserve"> </w:t>
            </w:r>
            <w:r>
              <w:rPr>
                <w:sz w:val="24"/>
                <w:szCs w:val="24"/>
                <w:spacing w:val="-9"/>
              </w:rPr>
              <w:t>,</w:t>
            </w:r>
            <w:r>
              <w:rPr>
                <w:sz w:val="24"/>
                <w:szCs w:val="24"/>
                <w:spacing w:val="-45"/>
              </w:rPr>
              <w:t xml:space="preserve"> </w:t>
            </w:r>
            <w:r>
              <w:rPr>
                <w:sz w:val="24"/>
                <w:szCs w:val="24"/>
                <w:spacing w:val="-9"/>
              </w:rPr>
              <w:t>相对湿度不超过</w:t>
            </w:r>
            <w:r>
              <w:rPr>
                <w:sz w:val="24"/>
                <w:szCs w:val="24"/>
                <w:spacing w:val="-50"/>
              </w:rPr>
              <w:t xml:space="preserve"> </w:t>
            </w:r>
            <w:r>
              <w:rPr>
                <w:rFonts w:ascii="Calibri" w:hAnsi="Calibri" w:eastAsia="Calibri" w:cs="Calibri"/>
                <w:sz w:val="24"/>
                <w:szCs w:val="24"/>
                <w:spacing w:val="-9"/>
              </w:rPr>
              <w:t>80</w:t>
            </w:r>
            <w:r>
              <w:rPr>
                <w:sz w:val="24"/>
                <w:szCs w:val="24"/>
                <w:spacing w:val="-9"/>
              </w:rPr>
              <w:t>%</w:t>
            </w:r>
            <w:r>
              <w:rPr>
                <w:sz w:val="24"/>
                <w:szCs w:val="24"/>
                <w:spacing w:val="-59"/>
              </w:rPr>
              <w:t xml:space="preserve"> </w:t>
            </w:r>
            <w:r>
              <w:rPr>
                <w:sz w:val="24"/>
                <w:szCs w:val="24"/>
                <w:spacing w:val="-9"/>
              </w:rPr>
              <w:t>,</w:t>
            </w:r>
            <w:r>
              <w:rPr>
                <w:sz w:val="24"/>
                <w:szCs w:val="24"/>
              </w:rPr>
              <w:t xml:space="preserve"> </w:t>
            </w:r>
            <w:r>
              <w:rPr>
                <w:sz w:val="24"/>
                <w:szCs w:val="24"/>
                <w:spacing w:val="1"/>
              </w:rPr>
              <w:t>周围无导电尘埃、爆炸性气体和腐蚀性气体的条件</w:t>
            </w:r>
            <w:r>
              <w:rPr>
                <w:sz w:val="24"/>
                <w:szCs w:val="24"/>
                <w:spacing w:val="7"/>
              </w:rPr>
              <w:t xml:space="preserve"> </w:t>
            </w:r>
            <w:r>
              <w:rPr>
                <w:sz w:val="24"/>
                <w:szCs w:val="24"/>
                <w:spacing w:val="-2"/>
              </w:rPr>
              <w:t>下安全使用。</w:t>
            </w:r>
          </w:p>
          <w:p>
            <w:pPr>
              <w:pStyle w:val="TableText"/>
              <w:ind w:left="118"/>
              <w:spacing w:before="183" w:line="220" w:lineRule="auto"/>
              <w:rPr>
                <w:sz w:val="24"/>
                <w:szCs w:val="24"/>
              </w:rPr>
            </w:pPr>
            <w:r>
              <w:rPr>
                <w:sz w:val="24"/>
                <w:szCs w:val="24"/>
                <w:spacing w:val="-2"/>
              </w:rPr>
              <w:t>二、配置清单：</w:t>
            </w:r>
          </w:p>
          <w:p>
            <w:pPr>
              <w:pStyle w:val="TableText"/>
              <w:ind w:left="126"/>
              <w:spacing w:before="181" w:line="219" w:lineRule="auto"/>
              <w:rPr>
                <w:sz w:val="24"/>
                <w:szCs w:val="24"/>
              </w:rPr>
            </w:pPr>
            <w:r>
              <w:rPr>
                <w:rFonts w:ascii="Calibri" w:hAnsi="Calibri" w:eastAsia="Calibri" w:cs="Calibri"/>
                <w:sz w:val="24"/>
                <w:szCs w:val="24"/>
                <w:spacing w:val="-7"/>
              </w:rPr>
              <w:t>1</w:t>
            </w:r>
            <w:r>
              <w:rPr>
                <w:rFonts w:ascii="Calibri" w:hAnsi="Calibri" w:eastAsia="Calibri" w:cs="Calibri"/>
                <w:sz w:val="24"/>
                <w:szCs w:val="24"/>
                <w:spacing w:val="-29"/>
              </w:rPr>
              <w:t xml:space="preserve"> </w:t>
            </w:r>
            <w:r>
              <w:rPr>
                <w:sz w:val="24"/>
                <w:szCs w:val="24"/>
                <w:spacing w:val="-7"/>
              </w:rPr>
              <w:t>、主机：</w:t>
            </w:r>
            <w:r>
              <w:rPr>
                <w:rFonts w:ascii="Calibri" w:hAnsi="Calibri" w:eastAsia="Calibri" w:cs="Calibri"/>
                <w:sz w:val="24"/>
                <w:szCs w:val="24"/>
                <w:spacing w:val="-7"/>
              </w:rPr>
              <w:t>1</w:t>
            </w:r>
            <w:r>
              <w:rPr>
                <w:rFonts w:ascii="Calibri" w:hAnsi="Calibri" w:eastAsia="Calibri" w:cs="Calibri"/>
                <w:sz w:val="24"/>
                <w:szCs w:val="24"/>
                <w:spacing w:val="35"/>
              </w:rPr>
              <w:t xml:space="preserve"> </w:t>
            </w:r>
            <w:r>
              <w:rPr>
                <w:sz w:val="24"/>
                <w:szCs w:val="24"/>
                <w:spacing w:val="-7"/>
              </w:rPr>
              <w:t>台</w:t>
            </w:r>
          </w:p>
          <w:p>
            <w:pPr>
              <w:pStyle w:val="TableText"/>
              <w:ind w:left="119"/>
              <w:spacing w:before="184" w:line="219" w:lineRule="auto"/>
              <w:rPr>
                <w:sz w:val="24"/>
                <w:szCs w:val="24"/>
              </w:rPr>
            </w:pPr>
            <w:r>
              <w:rPr>
                <w:rFonts w:ascii="Calibri" w:hAnsi="Calibri" w:eastAsia="Calibri" w:cs="Calibri"/>
                <w:sz w:val="24"/>
                <w:szCs w:val="24"/>
                <w:spacing w:val="-4"/>
              </w:rPr>
              <w:t>2</w:t>
            </w:r>
            <w:r>
              <w:rPr>
                <w:rFonts w:ascii="Calibri" w:hAnsi="Calibri" w:eastAsia="Calibri" w:cs="Calibri"/>
                <w:sz w:val="24"/>
                <w:szCs w:val="24"/>
                <w:spacing w:val="-24"/>
              </w:rPr>
              <w:t xml:space="preserve"> </w:t>
            </w:r>
            <w:r>
              <w:rPr>
                <w:sz w:val="24"/>
                <w:szCs w:val="24"/>
                <w:spacing w:val="-4"/>
              </w:rPr>
              <w:t>、 </w:t>
            </w:r>
            <w:r>
              <w:rPr>
                <w:rFonts w:ascii="Calibri" w:hAnsi="Calibri" w:eastAsia="Calibri" w:cs="Calibri"/>
                <w:sz w:val="24"/>
                <w:szCs w:val="24"/>
                <w:spacing w:val="-4"/>
              </w:rPr>
              <w:t>8*20ML</w:t>
            </w:r>
            <w:r>
              <w:rPr>
                <w:rFonts w:ascii="Calibri" w:hAnsi="Calibri" w:eastAsia="Calibri" w:cs="Calibri"/>
                <w:sz w:val="24"/>
                <w:szCs w:val="24"/>
                <w:spacing w:val="16"/>
                <w:w w:val="101"/>
              </w:rPr>
              <w:t xml:space="preserve"> </w:t>
            </w:r>
            <w:r>
              <w:rPr>
                <w:sz w:val="24"/>
                <w:szCs w:val="24"/>
                <w:spacing w:val="-4"/>
              </w:rPr>
              <w:t>转子：</w:t>
            </w:r>
            <w:r>
              <w:rPr>
                <w:rFonts w:ascii="Calibri" w:hAnsi="Calibri" w:eastAsia="Calibri" w:cs="Calibri"/>
                <w:sz w:val="24"/>
                <w:szCs w:val="24"/>
                <w:spacing w:val="-4"/>
              </w:rPr>
              <w:t>1</w:t>
            </w:r>
            <w:r>
              <w:rPr>
                <w:rFonts w:ascii="Calibri" w:hAnsi="Calibri" w:eastAsia="Calibri" w:cs="Calibri"/>
                <w:sz w:val="24"/>
                <w:szCs w:val="24"/>
                <w:spacing w:val="13"/>
                <w:w w:val="101"/>
              </w:rPr>
              <w:t xml:space="preserve"> </w:t>
            </w:r>
            <w:r>
              <w:rPr>
                <w:sz w:val="24"/>
                <w:szCs w:val="24"/>
                <w:spacing w:val="-4"/>
              </w:rPr>
              <w:t>个</w:t>
            </w:r>
          </w:p>
          <w:p>
            <w:pPr>
              <w:pStyle w:val="TableText"/>
              <w:ind w:left="117"/>
              <w:spacing w:before="184" w:line="219" w:lineRule="auto"/>
              <w:rPr>
                <w:sz w:val="24"/>
                <w:szCs w:val="24"/>
              </w:rPr>
            </w:pPr>
            <w:r>
              <w:rPr>
                <w:rFonts w:ascii="Calibri" w:hAnsi="Calibri" w:eastAsia="Calibri" w:cs="Calibri"/>
                <w:sz w:val="24"/>
                <w:szCs w:val="24"/>
                <w:spacing w:val="-7"/>
              </w:rPr>
              <w:t>3</w:t>
            </w:r>
            <w:r>
              <w:rPr>
                <w:rFonts w:ascii="Calibri" w:hAnsi="Calibri" w:eastAsia="Calibri" w:cs="Calibri"/>
                <w:sz w:val="24"/>
                <w:szCs w:val="24"/>
                <w:spacing w:val="-27"/>
              </w:rPr>
              <w:t xml:space="preserve"> </w:t>
            </w:r>
            <w:r>
              <w:rPr>
                <w:sz w:val="24"/>
                <w:szCs w:val="24"/>
                <w:spacing w:val="-7"/>
              </w:rPr>
              <w:t>、取骨环钻</w:t>
            </w:r>
            <w:r>
              <w:rPr>
                <w:sz w:val="24"/>
                <w:szCs w:val="24"/>
                <w:spacing w:val="-47"/>
              </w:rPr>
              <w:t xml:space="preserve"> </w:t>
            </w:r>
            <w:r>
              <w:rPr>
                <w:rFonts w:ascii="Calibri" w:hAnsi="Calibri" w:eastAsia="Calibri" w:cs="Calibri"/>
                <w:sz w:val="24"/>
                <w:szCs w:val="24"/>
                <w:spacing w:val="-7"/>
              </w:rPr>
              <w:t>2</w:t>
            </w:r>
            <w:r>
              <w:rPr>
                <w:rFonts w:ascii="Calibri" w:hAnsi="Calibri" w:eastAsia="Calibri" w:cs="Calibri"/>
                <w:sz w:val="24"/>
                <w:szCs w:val="24"/>
                <w:spacing w:val="17"/>
                <w:w w:val="101"/>
              </w:rPr>
              <w:t xml:space="preserve"> </w:t>
            </w:r>
            <w:r>
              <w:rPr>
                <w:sz w:val="24"/>
                <w:szCs w:val="24"/>
                <w:spacing w:val="-7"/>
              </w:rPr>
              <w:t>套</w:t>
            </w:r>
          </w:p>
          <w:p>
            <w:pPr>
              <w:pStyle w:val="TableText"/>
              <w:ind w:left="111"/>
              <w:spacing w:before="183" w:line="212" w:lineRule="auto"/>
              <w:rPr>
                <w:sz w:val="24"/>
                <w:szCs w:val="24"/>
              </w:rPr>
            </w:pPr>
            <w:r>
              <w:rPr>
                <w:rFonts w:ascii="Calibri" w:hAnsi="Calibri" w:eastAsia="Calibri" w:cs="Calibri"/>
                <w:sz w:val="24"/>
                <w:szCs w:val="24"/>
                <w:spacing w:val="-3"/>
              </w:rPr>
              <w:t>4</w:t>
            </w:r>
            <w:r>
              <w:rPr>
                <w:rFonts w:ascii="Calibri" w:hAnsi="Calibri" w:eastAsia="Calibri" w:cs="Calibri"/>
                <w:sz w:val="24"/>
                <w:szCs w:val="24"/>
                <w:spacing w:val="-30"/>
              </w:rPr>
              <w:t xml:space="preserve"> </w:t>
            </w:r>
            <w:r>
              <w:rPr>
                <w:sz w:val="24"/>
                <w:szCs w:val="24"/>
                <w:spacing w:val="-3"/>
              </w:rPr>
              <w:t>、骨刨</w:t>
            </w:r>
            <w:r>
              <w:rPr>
                <w:rFonts w:ascii="Calibri" w:hAnsi="Calibri" w:eastAsia="Calibri" w:cs="Calibri"/>
                <w:sz w:val="24"/>
                <w:szCs w:val="24"/>
                <w:spacing w:val="-3"/>
              </w:rPr>
              <w:t>(</w:t>
            </w:r>
            <w:r>
              <w:rPr>
                <w:sz w:val="24"/>
                <w:szCs w:val="24"/>
                <w:spacing w:val="-3"/>
              </w:rPr>
              <w:t>小型</w:t>
            </w:r>
            <w:r>
              <w:rPr>
                <w:rFonts w:ascii="Calibri" w:hAnsi="Calibri" w:eastAsia="Calibri" w:cs="Calibri"/>
                <w:sz w:val="24"/>
                <w:szCs w:val="24"/>
                <w:spacing w:val="-3"/>
              </w:rPr>
              <w:t>)10</w:t>
            </w:r>
            <w:r>
              <w:rPr>
                <w:rFonts w:ascii="Calibri" w:hAnsi="Calibri" w:eastAsia="Calibri" w:cs="Calibri"/>
                <w:sz w:val="24"/>
                <w:szCs w:val="24"/>
                <w:spacing w:val="17"/>
              </w:rPr>
              <w:t xml:space="preserve"> </w:t>
            </w:r>
            <w:r>
              <w:rPr>
                <w:sz w:val="24"/>
                <w:szCs w:val="24"/>
                <w:spacing w:val="-3"/>
              </w:rPr>
              <w:t>套</w:t>
            </w:r>
          </w:p>
        </w:tc>
        <w:tc>
          <w:tcPr>
            <w:tcW w:w="832" w:type="dxa"/>
            <w:vAlign w:val="top"/>
          </w:tcPr>
          <w:p>
            <w:pPr>
              <w:rPr>
                <w:rFonts w:ascii="Arial"/>
                <w:sz w:val="21"/>
              </w:rPr>
            </w:pPr>
            <w:r/>
          </w:p>
        </w:tc>
        <w:tc>
          <w:tcPr>
            <w:tcW w:w="791" w:type="dxa"/>
            <w:vAlign w:val="top"/>
          </w:tcPr>
          <w:p>
            <w:pPr>
              <w:rPr>
                <w:rFonts w:ascii="Arial"/>
                <w:sz w:val="21"/>
              </w:rPr>
            </w:pPr>
            <w:r/>
          </w:p>
        </w:tc>
        <w:tc>
          <w:tcPr>
            <w:tcW w:w="795" w:type="dxa"/>
            <w:vAlign w:val="top"/>
          </w:tcPr>
          <w:p>
            <w:pPr>
              <w:rPr>
                <w:rFonts w:ascii="Arial"/>
                <w:sz w:val="21"/>
              </w:rPr>
            </w:pPr>
            <w:r/>
          </w:p>
        </w:tc>
      </w:tr>
      <w:tr>
        <w:trPr>
          <w:trHeight w:val="3283" w:hRule="atLeast"/>
        </w:trPr>
        <w:tc>
          <w:tcPr>
            <w:tcW w:w="717"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301"/>
              <w:spacing w:before="73" w:line="179" w:lineRule="auto"/>
              <w:rPr>
                <w:rFonts w:ascii="Calibri" w:hAnsi="Calibri" w:eastAsia="Calibri" w:cs="Calibri"/>
                <w:sz w:val="24"/>
                <w:szCs w:val="24"/>
              </w:rPr>
            </w:pPr>
            <w:r>
              <w:rPr>
                <w:rFonts w:ascii="Calibri" w:hAnsi="Calibri" w:eastAsia="Calibri" w:cs="Calibri"/>
                <w:sz w:val="24"/>
                <w:szCs w:val="24"/>
              </w:rPr>
              <w:t>4</w:t>
            </w:r>
          </w:p>
        </w:tc>
        <w:tc>
          <w:tcPr>
            <w:tcW w:w="1076"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421" w:right="177" w:hanging="237"/>
              <w:spacing w:before="78" w:line="233" w:lineRule="auto"/>
              <w:rPr>
                <w:sz w:val="24"/>
                <w:szCs w:val="24"/>
              </w:rPr>
            </w:pPr>
            <w:r>
              <w:rPr>
                <w:sz w:val="24"/>
                <w:szCs w:val="24"/>
                <w:spacing w:val="-4"/>
              </w:rPr>
              <w:t>动力装</w:t>
            </w:r>
            <w:r>
              <w:rPr>
                <w:sz w:val="24"/>
                <w:szCs w:val="24"/>
              </w:rPr>
              <w:t xml:space="preserve"> </w:t>
            </w:r>
            <w:r>
              <w:rPr>
                <w:sz w:val="24"/>
                <w:szCs w:val="24"/>
              </w:rPr>
              <w:t>置</w:t>
            </w:r>
          </w:p>
        </w:tc>
        <w:tc>
          <w:tcPr>
            <w:tcW w:w="5533" w:type="dxa"/>
            <w:vAlign w:val="top"/>
          </w:tcPr>
          <w:p>
            <w:pPr>
              <w:pStyle w:val="TableText"/>
              <w:ind w:left="118"/>
              <w:spacing w:before="121" w:line="219" w:lineRule="auto"/>
              <w:rPr>
                <w:sz w:val="24"/>
                <w:szCs w:val="24"/>
              </w:rPr>
            </w:pPr>
            <w:r>
              <w:rPr>
                <w:sz w:val="24"/>
                <w:szCs w:val="24"/>
                <w:spacing w:val="-3"/>
              </w:rPr>
              <w:t>一、技术参数</w:t>
            </w:r>
          </w:p>
          <w:p>
            <w:pPr>
              <w:pStyle w:val="TableText"/>
              <w:ind w:left="115" w:right="42" w:firstLine="11"/>
              <w:spacing w:before="182" w:line="325" w:lineRule="auto"/>
              <w:rPr>
                <w:sz w:val="24"/>
                <w:szCs w:val="24"/>
              </w:rPr>
            </w:pPr>
            <w:r>
              <w:rPr>
                <w:rFonts w:ascii="Calibri" w:hAnsi="Calibri" w:eastAsia="Calibri" w:cs="Calibri"/>
                <w:sz w:val="24"/>
                <w:szCs w:val="24"/>
                <w:spacing w:val="-12"/>
              </w:rPr>
              <w:t>1</w:t>
            </w:r>
            <w:r>
              <w:rPr>
                <w:sz w:val="24"/>
                <w:szCs w:val="24"/>
                <w:spacing w:val="-12"/>
              </w:rPr>
              <w:t>、双水路选择，更灵活：水箱可装蒸馏水或纯净水，</w:t>
            </w:r>
            <w:r>
              <w:rPr>
                <w:sz w:val="24"/>
                <w:szCs w:val="24"/>
                <w:spacing w:val="4"/>
              </w:rPr>
              <w:t xml:space="preserve"> </w:t>
            </w:r>
            <w:r>
              <w:rPr>
                <w:sz w:val="24"/>
                <w:szCs w:val="24"/>
                <w:spacing w:val="1"/>
              </w:rPr>
              <w:t>配合内水道弯机使用；也可以直供灭菌冷却生理盐</w:t>
            </w:r>
            <w:r>
              <w:rPr>
                <w:sz w:val="24"/>
                <w:szCs w:val="24"/>
                <w:spacing w:val="8"/>
              </w:rPr>
              <w:t xml:space="preserve"> </w:t>
            </w:r>
            <w:r>
              <w:rPr>
                <w:sz w:val="24"/>
                <w:szCs w:val="24"/>
                <w:spacing w:val="1"/>
              </w:rPr>
              <w:t>水，对应外水道弯机，在无菌手术中，能够降低手</w:t>
            </w:r>
            <w:r>
              <w:rPr>
                <w:sz w:val="24"/>
                <w:szCs w:val="24"/>
                <w:spacing w:val="8"/>
              </w:rPr>
              <w:t xml:space="preserve"> </w:t>
            </w:r>
            <w:r>
              <w:rPr>
                <w:sz w:val="24"/>
                <w:szCs w:val="24"/>
                <w:spacing w:val="-1"/>
              </w:rPr>
              <w:t>术感染率，伤口愈合快，并发症轻。</w:t>
            </w:r>
          </w:p>
          <w:p>
            <w:pPr>
              <w:pStyle w:val="TableText"/>
              <w:ind w:left="115" w:right="101" w:firstLine="4"/>
              <w:spacing w:before="183" w:line="289" w:lineRule="auto"/>
              <w:rPr>
                <w:sz w:val="24"/>
                <w:szCs w:val="24"/>
              </w:rPr>
            </w:pPr>
            <w:r>
              <w:rPr>
                <w:rFonts w:ascii="Calibri" w:hAnsi="Calibri" w:eastAsia="Calibri" w:cs="Calibri"/>
                <w:sz w:val="24"/>
                <w:szCs w:val="24"/>
                <w:spacing w:val="-6"/>
              </w:rPr>
              <w:t>2</w:t>
            </w:r>
            <w:r>
              <w:rPr>
                <w:rFonts w:ascii="Calibri" w:hAnsi="Calibri" w:eastAsia="Calibri" w:cs="Calibri"/>
                <w:sz w:val="24"/>
                <w:szCs w:val="24"/>
                <w:spacing w:val="-14"/>
              </w:rPr>
              <w:t xml:space="preserve"> </w:t>
            </w:r>
            <w:r>
              <w:rPr>
                <w:sz w:val="24"/>
                <w:szCs w:val="24"/>
                <w:spacing w:val="-6"/>
              </w:rPr>
              <w:t>、插电即用，无需连接牙椅水、气，非常便携，可</w:t>
            </w:r>
            <w:r>
              <w:rPr>
                <w:sz w:val="24"/>
                <w:szCs w:val="24"/>
              </w:rPr>
              <w:t xml:space="preserve"> </w:t>
            </w:r>
            <w:r>
              <w:rPr>
                <w:sz w:val="24"/>
                <w:szCs w:val="24"/>
                <w:spacing w:val="1"/>
              </w:rPr>
              <w:t>满足外科手术室、外出义诊、上门家庭就诊、科研</w:t>
            </w:r>
          </w:p>
        </w:tc>
        <w:tc>
          <w:tcPr>
            <w:tcW w:w="832" w:type="dxa"/>
            <w:vAlign w:val="top"/>
          </w:tcPr>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324"/>
              <w:spacing w:before="78" w:line="221" w:lineRule="auto"/>
              <w:rPr>
                <w:sz w:val="24"/>
                <w:szCs w:val="24"/>
              </w:rPr>
            </w:pPr>
            <w:r>
              <w:rPr>
                <w:sz w:val="24"/>
                <w:szCs w:val="24"/>
              </w:rPr>
              <w:t>台</w:t>
            </w:r>
          </w:p>
        </w:tc>
        <w:tc>
          <w:tcPr>
            <w:tcW w:w="791"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347"/>
              <w:spacing w:before="73" w:line="181" w:lineRule="auto"/>
              <w:rPr>
                <w:rFonts w:ascii="Calibri" w:hAnsi="Calibri" w:eastAsia="Calibri" w:cs="Calibri"/>
                <w:sz w:val="24"/>
                <w:szCs w:val="24"/>
              </w:rPr>
            </w:pPr>
            <w:r>
              <w:rPr>
                <w:rFonts w:ascii="Calibri" w:hAnsi="Calibri" w:eastAsia="Calibri" w:cs="Calibri"/>
                <w:sz w:val="24"/>
                <w:szCs w:val="24"/>
              </w:rPr>
              <w:t>2</w:t>
            </w:r>
          </w:p>
        </w:tc>
        <w:tc>
          <w:tcPr>
            <w:tcW w:w="795" w:type="dxa"/>
            <w:vAlign w:val="top"/>
          </w:tcPr>
          <w:p>
            <w:pPr>
              <w:rPr>
                <w:rFonts w:ascii="Arial"/>
                <w:sz w:val="21"/>
              </w:rPr>
            </w:pPr>
            <w:r/>
          </w:p>
        </w:tc>
      </w:tr>
    </w:tbl>
    <w:p>
      <w:pPr>
        <w:pStyle w:val="BodyText"/>
        <w:spacing w:line="192" w:lineRule="exact"/>
        <w:rPr>
          <w:sz w:val="16"/>
        </w:rPr>
      </w:pPr>
      <w:r/>
    </w:p>
    <w:p>
      <w:pPr>
        <w:spacing w:line="192" w:lineRule="exact"/>
        <w:sectPr>
          <w:footerReference w:type="default" r:id="rId36"/>
          <w:pgSz w:w="11906" w:h="16839"/>
          <w:pgMar w:top="400" w:right="760" w:bottom="1295" w:left="1396" w:header="0" w:footer="1081" w:gutter="0"/>
        </w:sectPr>
        <w:rPr>
          <w:sz w:val="16"/>
          <w:szCs w:val="16"/>
        </w:rPr>
      </w:pPr>
    </w:p>
    <w:p>
      <w:pPr>
        <w:spacing w:before="112"/>
        <w:rPr/>
      </w:pPr>
      <w:r>
        <w:drawing>
          <wp:anchor distT="0" distB="0" distL="0" distR="0" simplePos="0" relativeHeight="251688960" behindDoc="0" locked="0" layoutInCell="0" allowOverlap="1">
            <wp:simplePos x="0" y="0"/>
            <wp:positionH relativeFrom="page">
              <wp:posOffset>3873500</wp:posOffset>
            </wp:positionH>
            <wp:positionV relativeFrom="page">
              <wp:posOffset>5739954</wp:posOffset>
            </wp:positionV>
            <wp:extent cx="1320800" cy="1359568"/>
            <wp:effectExtent l="0" t="0" r="0" b="0"/>
            <wp:wrapNone/>
            <wp:docPr id="70" name="IM 70"/>
            <wp:cNvGraphicFramePr/>
            <a:graphic>
              <a:graphicData uri="http://schemas.openxmlformats.org/drawingml/2006/picture">
                <pic:pic>
                  <pic:nvPicPr>
                    <pic:cNvPr id="70" name="IM 70"/>
                    <pic:cNvPicPr/>
                  </pic:nvPicPr>
                  <pic:blipFill>
                    <a:blip r:embed="rId4"/>
                    <a:stretch>
                      <a:fillRect/>
                    </a:stretch>
                  </pic:blipFill>
                  <pic:spPr>
                    <a:xfrm rot="0">
                      <a:off x="0" y="0"/>
                      <a:ext cx="1320800" cy="1359568"/>
                    </a:xfrm>
                    <a:prstGeom prst="rect">
                      <a:avLst/>
                    </a:prstGeom>
                  </pic:spPr>
                </pic:pic>
              </a:graphicData>
            </a:graphic>
          </wp:anchor>
        </w:drawing>
      </w:r>
      <w:r/>
    </w:p>
    <w:p>
      <w:pPr>
        <w:spacing w:before="111"/>
        <w:rPr/>
      </w:pPr>
      <w:r/>
    </w:p>
    <w:tbl>
      <w:tblPr>
        <w:tblStyle w:val="TableNormal"/>
        <w:tblW w:w="9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7"/>
        <w:gridCol w:w="1076"/>
        <w:gridCol w:w="5533"/>
        <w:gridCol w:w="832"/>
        <w:gridCol w:w="791"/>
        <w:gridCol w:w="795"/>
      </w:tblGrid>
      <w:tr>
        <w:trPr>
          <w:trHeight w:val="633" w:hRule="atLeast"/>
        </w:trPr>
        <w:tc>
          <w:tcPr>
            <w:tcW w:w="717" w:type="dxa"/>
            <w:vAlign w:val="top"/>
          </w:tcPr>
          <w:p>
            <w:pPr>
              <w:pStyle w:val="TableText"/>
              <w:ind w:left="123"/>
              <w:spacing w:before="197" w:line="221" w:lineRule="auto"/>
              <w:rPr>
                <w:sz w:val="24"/>
                <w:szCs w:val="24"/>
              </w:rPr>
            </w:pPr>
            <w:r>
              <w:rPr>
                <w:sz w:val="24"/>
                <w:szCs w:val="24"/>
                <w:b/>
                <w:bCs/>
                <w:spacing w:val="-7"/>
              </w:rPr>
              <w:t>序号</w:t>
            </w:r>
          </w:p>
        </w:tc>
        <w:tc>
          <w:tcPr>
            <w:tcW w:w="1076" w:type="dxa"/>
            <w:vAlign w:val="top"/>
          </w:tcPr>
          <w:p>
            <w:pPr>
              <w:pStyle w:val="TableText"/>
              <w:ind w:left="421" w:right="174" w:hanging="233"/>
              <w:spacing w:before="43" w:line="223" w:lineRule="auto"/>
              <w:rPr>
                <w:sz w:val="24"/>
                <w:szCs w:val="24"/>
              </w:rPr>
            </w:pPr>
            <w:r>
              <w:rPr>
                <w:sz w:val="24"/>
                <w:szCs w:val="24"/>
                <w:b/>
                <w:bCs/>
                <w:spacing w:val="-7"/>
              </w:rPr>
              <w:t>货物名</w:t>
            </w:r>
            <w:r>
              <w:rPr>
                <w:sz w:val="24"/>
                <w:szCs w:val="24"/>
              </w:rPr>
              <w:t xml:space="preserve"> </w:t>
            </w:r>
            <w:r>
              <w:rPr>
                <w:sz w:val="24"/>
                <w:szCs w:val="24"/>
                <w:b/>
                <w:bCs/>
                <w:spacing w:val="-3"/>
              </w:rPr>
              <w:t>称</w:t>
            </w:r>
          </w:p>
        </w:tc>
        <w:tc>
          <w:tcPr>
            <w:tcW w:w="5533" w:type="dxa"/>
            <w:vAlign w:val="top"/>
          </w:tcPr>
          <w:p>
            <w:pPr>
              <w:pStyle w:val="TableText"/>
              <w:ind w:left="2292"/>
              <w:spacing w:before="198" w:line="219" w:lineRule="auto"/>
              <w:rPr>
                <w:sz w:val="24"/>
                <w:szCs w:val="24"/>
              </w:rPr>
            </w:pPr>
            <w:r>
              <w:rPr>
                <w:sz w:val="24"/>
                <w:szCs w:val="24"/>
                <w:b/>
                <w:bCs/>
                <w:spacing w:val="-5"/>
              </w:rPr>
              <w:t>技术参数</w:t>
            </w:r>
          </w:p>
        </w:tc>
        <w:tc>
          <w:tcPr>
            <w:tcW w:w="832" w:type="dxa"/>
            <w:vAlign w:val="top"/>
          </w:tcPr>
          <w:p>
            <w:pPr>
              <w:pStyle w:val="TableText"/>
              <w:ind w:left="185"/>
              <w:spacing w:before="198" w:line="220" w:lineRule="auto"/>
              <w:rPr>
                <w:sz w:val="24"/>
                <w:szCs w:val="24"/>
              </w:rPr>
            </w:pPr>
            <w:r>
              <w:rPr>
                <w:sz w:val="24"/>
                <w:szCs w:val="24"/>
                <w:b/>
                <w:bCs/>
                <w:spacing w:val="-9"/>
              </w:rPr>
              <w:t>单位</w:t>
            </w:r>
          </w:p>
        </w:tc>
        <w:tc>
          <w:tcPr>
            <w:tcW w:w="791" w:type="dxa"/>
            <w:vAlign w:val="top"/>
          </w:tcPr>
          <w:p>
            <w:pPr>
              <w:pStyle w:val="TableText"/>
              <w:ind w:left="164"/>
              <w:spacing w:before="198" w:line="219" w:lineRule="auto"/>
              <w:rPr>
                <w:sz w:val="24"/>
                <w:szCs w:val="24"/>
              </w:rPr>
            </w:pPr>
            <w:r>
              <w:rPr>
                <w:sz w:val="24"/>
                <w:szCs w:val="24"/>
                <w:b/>
                <w:bCs/>
                <w:spacing w:val="-9"/>
              </w:rPr>
              <w:t>数量</w:t>
            </w:r>
          </w:p>
        </w:tc>
        <w:tc>
          <w:tcPr>
            <w:tcW w:w="795" w:type="dxa"/>
            <w:vAlign w:val="top"/>
          </w:tcPr>
          <w:p>
            <w:pPr>
              <w:pStyle w:val="TableText"/>
              <w:ind w:left="166"/>
              <w:spacing w:before="197" w:line="221" w:lineRule="auto"/>
              <w:rPr>
                <w:sz w:val="24"/>
                <w:szCs w:val="24"/>
              </w:rPr>
            </w:pPr>
            <w:r>
              <w:rPr>
                <w:sz w:val="24"/>
                <w:szCs w:val="24"/>
                <w:b/>
                <w:bCs/>
                <w:spacing w:val="-9"/>
              </w:rPr>
              <w:t>备注</w:t>
            </w:r>
          </w:p>
        </w:tc>
      </w:tr>
      <w:tr>
        <w:trPr>
          <w:trHeight w:val="11233" w:hRule="atLeast"/>
        </w:trPr>
        <w:tc>
          <w:tcPr>
            <w:tcW w:w="717" w:type="dxa"/>
            <w:vAlign w:val="top"/>
          </w:tcPr>
          <w:p>
            <w:pPr>
              <w:rPr>
                <w:rFonts w:ascii="Arial"/>
                <w:sz w:val="21"/>
              </w:rPr>
            </w:pPr>
            <w:r/>
          </w:p>
        </w:tc>
        <w:tc>
          <w:tcPr>
            <w:tcW w:w="1076" w:type="dxa"/>
            <w:vAlign w:val="top"/>
          </w:tcPr>
          <w:p>
            <w:pPr>
              <w:rPr>
                <w:rFonts w:ascii="Arial"/>
                <w:sz w:val="21"/>
              </w:rPr>
            </w:pPr>
            <w:r/>
          </w:p>
        </w:tc>
        <w:tc>
          <w:tcPr>
            <w:tcW w:w="5533" w:type="dxa"/>
            <w:vAlign w:val="top"/>
          </w:tcPr>
          <w:p>
            <w:pPr>
              <w:pStyle w:val="TableText"/>
              <w:ind w:left="118"/>
              <w:spacing w:before="115" w:line="219" w:lineRule="auto"/>
              <w:rPr>
                <w:sz w:val="24"/>
                <w:szCs w:val="24"/>
              </w:rPr>
            </w:pPr>
            <w:r>
              <w:rPr>
                <w:sz w:val="24"/>
                <w:szCs w:val="24"/>
                <w:spacing w:val="-1"/>
              </w:rPr>
              <w:t>教学、义齿打磨等多场景应用需求。</w:t>
            </w:r>
          </w:p>
          <w:p>
            <w:pPr>
              <w:pStyle w:val="TableText"/>
              <w:ind w:left="114" w:right="42" w:firstLine="3"/>
              <w:spacing w:before="181" w:line="344" w:lineRule="auto"/>
              <w:rPr>
                <w:sz w:val="24"/>
                <w:szCs w:val="24"/>
              </w:rPr>
            </w:pPr>
            <w:r>
              <w:rPr>
                <w:rFonts w:ascii="Calibri" w:hAnsi="Calibri" w:eastAsia="Calibri" w:cs="Calibri"/>
                <w:sz w:val="24"/>
                <w:szCs w:val="24"/>
                <w:spacing w:val="-11"/>
              </w:rPr>
              <w:t>3</w:t>
            </w:r>
            <w:r>
              <w:rPr>
                <w:rFonts w:ascii="Calibri" w:hAnsi="Calibri" w:eastAsia="Calibri" w:cs="Calibri"/>
                <w:sz w:val="24"/>
                <w:szCs w:val="24"/>
                <w:spacing w:val="-28"/>
              </w:rPr>
              <w:t xml:space="preserve"> </w:t>
            </w:r>
            <w:r>
              <w:rPr>
                <w:sz w:val="24"/>
                <w:szCs w:val="24"/>
                <w:spacing w:val="-11"/>
              </w:rPr>
              <w:t>、采用高性能无刷电机，扭矩</w:t>
            </w:r>
            <w:r>
              <w:rPr>
                <w:sz w:val="24"/>
                <w:szCs w:val="24"/>
                <w:spacing w:val="-48"/>
              </w:rPr>
              <w:t xml:space="preserve"> </w:t>
            </w:r>
            <w:r>
              <w:rPr>
                <w:rFonts w:ascii="Calibri" w:hAnsi="Calibri" w:eastAsia="Calibri" w:cs="Calibri"/>
                <w:sz w:val="24"/>
                <w:szCs w:val="24"/>
                <w:spacing w:val="-11"/>
              </w:rPr>
              <w:t>3.5N</w:t>
            </w:r>
            <w:r>
              <w:rPr>
                <w:rFonts w:ascii="Calibri" w:hAnsi="Calibri" w:eastAsia="Calibri" w:cs="Calibri"/>
                <w:sz w:val="24"/>
                <w:szCs w:val="24"/>
                <w:spacing w:val="37"/>
              </w:rPr>
              <w:t xml:space="preserve"> </w:t>
            </w:r>
            <w:r>
              <w:rPr>
                <w:sz w:val="24"/>
                <w:szCs w:val="24"/>
                <w:spacing w:val="-11"/>
              </w:rPr>
              <w:t>·</w:t>
            </w:r>
            <w:r>
              <w:rPr>
                <w:rFonts w:ascii="Calibri" w:hAnsi="Calibri" w:eastAsia="Calibri" w:cs="Calibri"/>
                <w:sz w:val="24"/>
                <w:szCs w:val="24"/>
                <w:spacing w:val="-11"/>
              </w:rPr>
              <w:t>cm</w:t>
            </w:r>
            <w:r>
              <w:rPr>
                <w:rFonts w:ascii="Calibri" w:hAnsi="Calibri" w:eastAsia="Calibri" w:cs="Calibri"/>
                <w:sz w:val="24"/>
                <w:szCs w:val="24"/>
                <w:spacing w:val="-25"/>
              </w:rPr>
              <w:t xml:space="preserve"> </w:t>
            </w:r>
            <w:r>
              <w:rPr>
                <w:sz w:val="24"/>
                <w:szCs w:val="24"/>
                <w:spacing w:val="-11"/>
              </w:rPr>
              <w:t>，扭矩大，</w:t>
            </w:r>
            <w:r>
              <w:rPr>
                <w:sz w:val="24"/>
                <w:szCs w:val="24"/>
              </w:rPr>
              <w:t xml:space="preserve"> </w:t>
            </w:r>
            <w:r>
              <w:rPr>
                <w:sz w:val="24"/>
                <w:szCs w:val="24"/>
                <w:spacing w:val="2"/>
              </w:rPr>
              <w:t>更强劲。马达空载转速</w:t>
            </w:r>
            <w:r>
              <w:rPr>
                <w:sz w:val="24"/>
                <w:szCs w:val="24"/>
                <w:spacing w:val="-40"/>
              </w:rPr>
              <w:t xml:space="preserve"> </w:t>
            </w:r>
            <w:r>
              <w:rPr>
                <w:rFonts w:ascii="Calibri" w:hAnsi="Calibri" w:eastAsia="Calibri" w:cs="Calibri"/>
                <w:sz w:val="24"/>
                <w:szCs w:val="24"/>
                <w:spacing w:val="2"/>
              </w:rPr>
              <w:t>1000</w:t>
            </w:r>
            <w:r>
              <w:rPr>
                <w:sz w:val="24"/>
                <w:szCs w:val="24"/>
                <w:spacing w:val="2"/>
              </w:rPr>
              <w:t>—</w:t>
            </w:r>
            <w:r>
              <w:rPr>
                <w:rFonts w:ascii="Calibri" w:hAnsi="Calibri" w:eastAsia="Calibri" w:cs="Calibri"/>
                <w:sz w:val="24"/>
                <w:szCs w:val="24"/>
                <w:spacing w:val="2"/>
              </w:rPr>
              <w:t>4150</w:t>
            </w:r>
            <w:r>
              <w:rPr>
                <w:rFonts w:ascii="Calibri" w:hAnsi="Calibri" w:eastAsia="Calibri" w:cs="Calibri"/>
                <w:sz w:val="24"/>
                <w:szCs w:val="24"/>
                <w:spacing w:val="1"/>
              </w:rPr>
              <w:t>0r/</w:t>
            </w:r>
            <w:r>
              <w:rPr>
                <w:rFonts w:ascii="Calibri" w:hAnsi="Calibri" w:eastAsia="Calibri" w:cs="Calibri"/>
                <w:sz w:val="24"/>
                <w:szCs w:val="24"/>
              </w:rPr>
              <w:t>min</w:t>
            </w:r>
            <w:r>
              <w:rPr>
                <w:rFonts w:ascii="Calibri" w:hAnsi="Calibri" w:eastAsia="Calibri" w:cs="Calibri"/>
                <w:sz w:val="24"/>
                <w:szCs w:val="24"/>
                <w:spacing w:val="-24"/>
              </w:rPr>
              <w:t xml:space="preserve"> </w:t>
            </w:r>
            <w:r>
              <w:rPr>
                <w:sz w:val="24"/>
                <w:szCs w:val="24"/>
                <w:spacing w:val="1"/>
              </w:rPr>
              <w:t>，跳动&lt;</w:t>
            </w:r>
            <w:r>
              <w:rPr>
                <w:sz w:val="24"/>
                <w:szCs w:val="24"/>
              </w:rPr>
              <w:t xml:space="preserve"> </w:t>
            </w:r>
            <w:r>
              <w:rPr>
                <w:rFonts w:ascii="Calibri" w:hAnsi="Calibri" w:eastAsia="Calibri" w:cs="Calibri"/>
                <w:sz w:val="24"/>
                <w:szCs w:val="24"/>
                <w:spacing w:val="-6"/>
              </w:rPr>
              <w:t>0.02mm</w:t>
            </w:r>
            <w:r>
              <w:rPr>
                <w:sz w:val="24"/>
                <w:szCs w:val="24"/>
                <w:spacing w:val="-6"/>
              </w:rPr>
              <w:t>，振动</w:t>
            </w:r>
            <w:r>
              <w:rPr>
                <w:rFonts w:ascii="Calibri" w:hAnsi="Calibri" w:eastAsia="Calibri" w:cs="Calibri"/>
                <w:sz w:val="24"/>
                <w:szCs w:val="24"/>
                <w:spacing w:val="-6"/>
              </w:rPr>
              <w:t>&lt;0.5gp</w:t>
            </w:r>
            <w:r>
              <w:rPr>
                <w:sz w:val="24"/>
                <w:szCs w:val="24"/>
                <w:spacing w:val="-6"/>
              </w:rPr>
              <w:t>，噪音</w:t>
            </w:r>
            <w:r>
              <w:rPr>
                <w:rFonts w:ascii="Calibri" w:hAnsi="Calibri" w:eastAsia="Calibri" w:cs="Calibri"/>
                <w:sz w:val="24"/>
                <w:szCs w:val="24"/>
                <w:spacing w:val="-6"/>
              </w:rPr>
              <w:t>&lt;50dB</w:t>
            </w:r>
            <w:r>
              <w:rPr>
                <w:sz w:val="24"/>
                <w:szCs w:val="24"/>
                <w:spacing w:val="-6"/>
              </w:rPr>
              <w:t>，冷光</w:t>
            </w:r>
            <w:r>
              <w:rPr>
                <w:sz w:val="24"/>
                <w:szCs w:val="24"/>
                <w:spacing w:val="-25"/>
              </w:rPr>
              <w:t xml:space="preserve"> </w:t>
            </w:r>
            <w:r>
              <w:rPr>
                <w:rFonts w:ascii="Calibri" w:hAnsi="Calibri" w:eastAsia="Calibri" w:cs="Calibri"/>
                <w:sz w:val="24"/>
                <w:szCs w:val="24"/>
                <w:spacing w:val="-6"/>
              </w:rPr>
              <w:t>LED</w:t>
            </w:r>
            <w:r>
              <w:rPr>
                <w:rFonts w:ascii="Calibri" w:hAnsi="Calibri" w:eastAsia="Calibri" w:cs="Calibri"/>
                <w:sz w:val="24"/>
                <w:szCs w:val="24"/>
                <w:spacing w:val="15"/>
              </w:rPr>
              <w:t xml:space="preserve"> </w:t>
            </w:r>
            <w:r>
              <w:rPr>
                <w:sz w:val="24"/>
                <w:szCs w:val="24"/>
                <w:spacing w:val="-6"/>
              </w:rPr>
              <w:t>灯（照</w:t>
            </w:r>
            <w:r>
              <w:rPr>
                <w:sz w:val="24"/>
                <w:szCs w:val="24"/>
              </w:rPr>
              <w:t xml:space="preserve"> </w:t>
            </w:r>
            <w:r>
              <w:rPr>
                <w:sz w:val="24"/>
                <w:szCs w:val="24"/>
                <w:spacing w:val="-1"/>
              </w:rPr>
              <w:t>度</w:t>
            </w:r>
            <w:r>
              <w:rPr>
                <w:rFonts w:ascii="Calibri" w:hAnsi="Calibri" w:eastAsia="Calibri" w:cs="Calibri"/>
                <w:sz w:val="24"/>
                <w:szCs w:val="24"/>
                <w:spacing w:val="-1"/>
              </w:rPr>
              <w:t>&gt;40000lx</w:t>
            </w:r>
            <w:r>
              <w:rPr>
                <w:sz w:val="24"/>
                <w:szCs w:val="24"/>
                <w:spacing w:val="6"/>
              </w:rPr>
              <w:t>），</w:t>
            </w:r>
            <w:r>
              <w:rPr>
                <w:sz w:val="24"/>
                <w:szCs w:val="24"/>
                <w:spacing w:val="-1"/>
              </w:rPr>
              <w:t>专为外科手术设计的高速电机。</w:t>
            </w:r>
          </w:p>
          <w:p>
            <w:pPr>
              <w:pStyle w:val="TableText"/>
              <w:ind w:left="118" w:right="103" w:hanging="7"/>
              <w:spacing w:before="86" w:line="290" w:lineRule="auto"/>
              <w:rPr>
                <w:sz w:val="24"/>
                <w:szCs w:val="24"/>
              </w:rPr>
            </w:pPr>
            <w:r>
              <w:rPr>
                <w:rFonts w:ascii="Calibri" w:hAnsi="Calibri" w:eastAsia="Calibri" w:cs="Calibri"/>
                <w:sz w:val="24"/>
                <w:szCs w:val="24"/>
                <w:spacing w:val="-3"/>
              </w:rPr>
              <w:t>4</w:t>
            </w:r>
            <w:r>
              <w:rPr>
                <w:rFonts w:ascii="Calibri" w:hAnsi="Calibri" w:eastAsia="Calibri" w:cs="Calibri"/>
                <w:sz w:val="24"/>
                <w:szCs w:val="24"/>
                <w:spacing w:val="-29"/>
              </w:rPr>
              <w:t xml:space="preserve"> </w:t>
            </w:r>
            <w:r>
              <w:rPr>
                <w:sz w:val="24"/>
                <w:szCs w:val="24"/>
                <w:spacing w:val="-3"/>
              </w:rPr>
              <w:t>、电源输入：</w:t>
            </w:r>
            <w:r>
              <w:rPr>
                <w:rFonts w:ascii="Calibri" w:hAnsi="Calibri" w:eastAsia="Calibri" w:cs="Calibri"/>
                <w:sz w:val="24"/>
                <w:szCs w:val="24"/>
                <w:spacing w:val="-3"/>
              </w:rPr>
              <w:t>AC220V 50HZ</w:t>
            </w:r>
            <w:r>
              <w:rPr>
                <w:rFonts w:ascii="Calibri" w:hAnsi="Calibri" w:eastAsia="Calibri" w:cs="Calibri"/>
                <w:sz w:val="24"/>
                <w:szCs w:val="24"/>
                <w:spacing w:val="19"/>
                <w:w w:val="101"/>
              </w:rPr>
              <w:t xml:space="preserve"> </w:t>
            </w:r>
            <w:r>
              <w:rPr>
                <w:rFonts w:ascii="Calibri" w:hAnsi="Calibri" w:eastAsia="Calibri" w:cs="Calibri"/>
                <w:sz w:val="24"/>
                <w:szCs w:val="24"/>
                <w:spacing w:val="-3"/>
              </w:rPr>
              <w:t>180VA</w:t>
            </w:r>
            <w:r>
              <w:rPr>
                <w:rFonts w:ascii="Calibri" w:hAnsi="Calibri" w:eastAsia="Calibri" w:cs="Calibri"/>
                <w:sz w:val="24"/>
                <w:szCs w:val="24"/>
                <w:spacing w:val="-30"/>
              </w:rPr>
              <w:t xml:space="preserve"> </w:t>
            </w:r>
            <w:r>
              <w:rPr>
                <w:sz w:val="24"/>
                <w:szCs w:val="24"/>
                <w:spacing w:val="-3"/>
              </w:rPr>
              <w:t>，</w:t>
            </w:r>
            <w:r>
              <w:rPr>
                <w:rFonts w:ascii="Calibri" w:hAnsi="Calibri" w:eastAsia="Calibri" w:cs="Calibri"/>
                <w:sz w:val="24"/>
                <w:szCs w:val="24"/>
                <w:spacing w:val="-3"/>
              </w:rPr>
              <w:t>B</w:t>
            </w:r>
            <w:r>
              <w:rPr>
                <w:rFonts w:ascii="Calibri" w:hAnsi="Calibri" w:eastAsia="Calibri" w:cs="Calibri"/>
                <w:sz w:val="24"/>
                <w:szCs w:val="24"/>
                <w:spacing w:val="-4"/>
              </w:rPr>
              <w:t>F</w:t>
            </w:r>
            <w:r>
              <w:rPr>
                <w:rFonts w:ascii="Calibri" w:hAnsi="Calibri" w:eastAsia="Calibri" w:cs="Calibri"/>
                <w:sz w:val="24"/>
                <w:szCs w:val="24"/>
                <w:spacing w:val="23"/>
              </w:rPr>
              <w:t xml:space="preserve"> </w:t>
            </w:r>
            <w:r>
              <w:rPr>
                <w:sz w:val="24"/>
                <w:szCs w:val="24"/>
                <w:spacing w:val="-4"/>
              </w:rPr>
              <w:t>型电气安全</w:t>
            </w:r>
            <w:r>
              <w:rPr>
                <w:sz w:val="24"/>
                <w:szCs w:val="24"/>
              </w:rPr>
              <w:t xml:space="preserve"> </w:t>
            </w:r>
            <w:r>
              <w:rPr>
                <w:sz w:val="24"/>
                <w:szCs w:val="24"/>
                <w:spacing w:val="-5"/>
              </w:rPr>
              <w:t>设计。</w:t>
            </w:r>
          </w:p>
          <w:p>
            <w:pPr>
              <w:pStyle w:val="TableText"/>
              <w:ind w:left="117"/>
              <w:spacing w:before="181" w:line="219" w:lineRule="auto"/>
              <w:rPr>
                <w:sz w:val="24"/>
                <w:szCs w:val="24"/>
              </w:rPr>
            </w:pPr>
            <w:r>
              <w:rPr>
                <w:rFonts w:ascii="Calibri" w:hAnsi="Calibri" w:eastAsia="Calibri" w:cs="Calibri"/>
                <w:sz w:val="24"/>
                <w:szCs w:val="24"/>
                <w:spacing w:val="-2"/>
              </w:rPr>
              <w:t>5</w:t>
            </w:r>
            <w:r>
              <w:rPr>
                <w:rFonts w:ascii="Calibri" w:hAnsi="Calibri" w:eastAsia="Calibri" w:cs="Calibri"/>
                <w:sz w:val="24"/>
                <w:szCs w:val="24"/>
                <w:spacing w:val="-15"/>
              </w:rPr>
              <w:t xml:space="preserve"> </w:t>
            </w:r>
            <w:r>
              <w:rPr>
                <w:sz w:val="24"/>
                <w:szCs w:val="24"/>
                <w:spacing w:val="-2"/>
              </w:rPr>
              <w:t>、保险管参数：</w:t>
            </w:r>
            <w:r>
              <w:rPr>
                <w:rFonts w:ascii="Calibri" w:hAnsi="Calibri" w:eastAsia="Calibri" w:cs="Calibri"/>
                <w:sz w:val="24"/>
                <w:szCs w:val="24"/>
                <w:spacing w:val="-2"/>
              </w:rPr>
              <w:t>2-6</w:t>
            </w:r>
            <w:r>
              <w:rPr>
                <w:sz w:val="24"/>
                <w:szCs w:val="24"/>
                <w:spacing w:val="-2"/>
              </w:rPr>
              <w:t>×</w:t>
            </w:r>
            <w:r>
              <w:rPr>
                <w:rFonts w:ascii="Calibri" w:hAnsi="Calibri" w:eastAsia="Calibri" w:cs="Calibri"/>
                <w:sz w:val="24"/>
                <w:szCs w:val="24"/>
                <w:spacing w:val="-2"/>
              </w:rPr>
              <w:t>T1.6-2AL 250V</w:t>
            </w:r>
            <w:r>
              <w:rPr>
                <w:sz w:val="24"/>
                <w:szCs w:val="24"/>
                <w:spacing w:val="-2"/>
              </w:rPr>
              <w:t>。</w:t>
            </w:r>
          </w:p>
          <w:p>
            <w:pPr>
              <w:pStyle w:val="TableText"/>
              <w:ind w:left="121" w:right="103" w:hanging="3"/>
              <w:spacing w:before="181" w:line="350" w:lineRule="auto"/>
              <w:jc w:val="both"/>
              <w:rPr>
                <w:sz w:val="24"/>
                <w:szCs w:val="24"/>
              </w:rPr>
            </w:pPr>
            <w:r>
              <w:rPr>
                <w:rFonts w:ascii="Calibri" w:hAnsi="Calibri" w:eastAsia="Calibri" w:cs="Calibri"/>
                <w:sz w:val="24"/>
                <w:szCs w:val="24"/>
                <w:spacing w:val="2"/>
              </w:rPr>
              <w:t>6 </w:t>
            </w:r>
            <w:r>
              <w:rPr>
                <w:sz w:val="24"/>
                <w:szCs w:val="24"/>
                <w:spacing w:val="2"/>
              </w:rPr>
              <w:t>、</w:t>
            </w:r>
            <w:r>
              <w:rPr>
                <w:sz w:val="24"/>
                <w:szCs w:val="24"/>
                <w:spacing w:val="-61"/>
              </w:rPr>
              <w:t xml:space="preserve"> </w:t>
            </w:r>
            <w:r>
              <w:rPr>
                <w:sz w:val="24"/>
                <w:szCs w:val="24"/>
                <w:spacing w:val="2"/>
              </w:rPr>
              <w:t>▲主机尺寸</w:t>
            </w:r>
            <w:r>
              <w:rPr>
                <w:rFonts w:ascii="Calibri" w:hAnsi="Calibri" w:eastAsia="Calibri" w:cs="Calibri"/>
                <w:sz w:val="24"/>
                <w:szCs w:val="24"/>
                <w:spacing w:val="2"/>
              </w:rPr>
              <w:t>(</w:t>
            </w:r>
            <w:r>
              <w:rPr>
                <w:rFonts w:ascii="Calibri" w:hAnsi="Calibri" w:eastAsia="Calibri" w:cs="Calibri"/>
                <w:sz w:val="24"/>
                <w:szCs w:val="24"/>
                <w:spacing w:val="-16"/>
              </w:rPr>
              <w:t xml:space="preserve"> </w:t>
            </w:r>
            <w:r>
              <w:rPr>
                <w:sz w:val="24"/>
                <w:szCs w:val="24"/>
                <w:spacing w:val="2"/>
              </w:rPr>
              <w:t>不含水箱</w:t>
            </w:r>
            <w:r>
              <w:rPr>
                <w:rFonts w:ascii="Calibri" w:hAnsi="Calibri" w:eastAsia="Calibri" w:cs="Calibri"/>
                <w:sz w:val="24"/>
                <w:szCs w:val="24"/>
                <w:spacing w:val="2"/>
              </w:rPr>
              <w:t>)</w:t>
            </w:r>
            <w:r>
              <w:rPr>
                <w:sz w:val="24"/>
                <w:szCs w:val="24"/>
                <w:spacing w:val="2"/>
              </w:rPr>
              <w:t>：</w:t>
            </w:r>
            <w:r>
              <w:rPr>
                <w:sz w:val="24"/>
                <w:szCs w:val="24"/>
                <w:spacing w:val="-57"/>
              </w:rPr>
              <w:t xml:space="preserve"> </w:t>
            </w:r>
            <w:r>
              <w:rPr>
                <w:sz w:val="24"/>
                <w:szCs w:val="24"/>
                <w:spacing w:val="2"/>
              </w:rPr>
              <w:t>长 </w:t>
            </w:r>
            <w:r>
              <w:rPr>
                <w:rFonts w:ascii="Calibri" w:hAnsi="Calibri" w:eastAsia="Calibri" w:cs="Calibri"/>
                <w:sz w:val="24"/>
                <w:szCs w:val="24"/>
                <w:spacing w:val="2"/>
              </w:rPr>
              <w:t>155-160</w:t>
            </w:r>
            <w:r>
              <w:rPr>
                <w:rFonts w:ascii="Calibri" w:hAnsi="Calibri" w:eastAsia="Calibri" w:cs="Calibri"/>
                <w:sz w:val="24"/>
                <w:szCs w:val="24"/>
              </w:rPr>
              <w:t>mm</w:t>
            </w:r>
            <w:r>
              <w:rPr>
                <w:rFonts w:ascii="Calibri" w:hAnsi="Calibri" w:eastAsia="Calibri" w:cs="Calibri"/>
                <w:sz w:val="24"/>
                <w:szCs w:val="24"/>
                <w:spacing w:val="2"/>
              </w:rPr>
              <w:t xml:space="preserve"> </w:t>
            </w:r>
            <w:r>
              <w:rPr>
                <w:sz w:val="24"/>
                <w:szCs w:val="24"/>
                <w:spacing w:val="2"/>
              </w:rPr>
              <w:t>×</w:t>
            </w:r>
            <w:r>
              <w:rPr>
                <w:sz w:val="24"/>
                <w:szCs w:val="24"/>
                <w:spacing w:val="-72"/>
              </w:rPr>
              <w:t xml:space="preserve"> </w:t>
            </w:r>
            <w:r>
              <w:rPr>
                <w:sz w:val="24"/>
                <w:szCs w:val="24"/>
                <w:spacing w:val="2"/>
              </w:rPr>
              <w:t>宽</w:t>
            </w:r>
            <w:r>
              <w:rPr>
                <w:sz w:val="24"/>
                <w:szCs w:val="24"/>
              </w:rPr>
              <w:t xml:space="preserve"> </w:t>
            </w:r>
            <w:r>
              <w:rPr>
                <w:rFonts w:ascii="Calibri" w:hAnsi="Calibri" w:eastAsia="Calibri" w:cs="Calibri"/>
                <w:sz w:val="24"/>
                <w:szCs w:val="24"/>
                <w:spacing w:val="-4"/>
              </w:rPr>
              <w:t>167-180mm</w:t>
            </w:r>
            <w:r>
              <w:rPr>
                <w:sz w:val="24"/>
                <w:szCs w:val="24"/>
                <w:spacing w:val="-4"/>
              </w:rPr>
              <w:t>×高</w:t>
            </w:r>
            <w:r>
              <w:rPr>
                <w:sz w:val="24"/>
                <w:szCs w:val="24"/>
                <w:spacing w:val="-47"/>
              </w:rPr>
              <w:t xml:space="preserve"> </w:t>
            </w:r>
            <w:r>
              <w:rPr>
                <w:rFonts w:ascii="Calibri" w:hAnsi="Calibri" w:eastAsia="Calibri" w:cs="Calibri"/>
                <w:sz w:val="24"/>
                <w:szCs w:val="24"/>
                <w:spacing w:val="-4"/>
              </w:rPr>
              <w:t>227-230mm  </w:t>
            </w:r>
            <w:r>
              <w:rPr>
                <w:sz w:val="24"/>
                <w:szCs w:val="24"/>
                <w:spacing w:val="-4"/>
              </w:rPr>
              <w:t>，立式机</w:t>
            </w:r>
            <w:r>
              <w:rPr>
                <w:sz w:val="24"/>
                <w:szCs w:val="24"/>
                <w:spacing w:val="-5"/>
              </w:rPr>
              <w:t>身设计，主机</w:t>
            </w:r>
            <w:r>
              <w:rPr>
                <w:sz w:val="24"/>
                <w:szCs w:val="24"/>
              </w:rPr>
              <w:t xml:space="preserve"> </w:t>
            </w:r>
            <w:r>
              <w:rPr>
                <w:sz w:val="24"/>
                <w:szCs w:val="24"/>
                <w:spacing w:val="-2"/>
              </w:rPr>
              <w:t>小巧，节省空间，方便放置。</w:t>
            </w:r>
          </w:p>
          <w:p>
            <w:pPr>
              <w:pStyle w:val="TableText"/>
              <w:ind w:left="114" w:right="101" w:firstLine="3"/>
              <w:spacing w:before="39" w:line="325" w:lineRule="auto"/>
              <w:rPr>
                <w:sz w:val="24"/>
                <w:szCs w:val="24"/>
              </w:rPr>
            </w:pPr>
            <w:r>
              <w:rPr>
                <w:rFonts w:ascii="Calibri" w:hAnsi="Calibri" w:eastAsia="Calibri" w:cs="Calibri"/>
                <w:sz w:val="24"/>
                <w:szCs w:val="24"/>
                <w:spacing w:val="-4"/>
              </w:rPr>
              <w:t>7</w:t>
            </w:r>
            <w:r>
              <w:rPr>
                <w:sz w:val="24"/>
                <w:szCs w:val="24"/>
                <w:spacing w:val="-4"/>
              </w:rPr>
              <w:t>、采用多功能脚踏，水量控制、程序切换</w:t>
            </w:r>
            <w:r>
              <w:rPr>
                <w:sz w:val="24"/>
                <w:szCs w:val="24"/>
                <w:spacing w:val="-5"/>
              </w:rPr>
              <w:t>、正反转</w:t>
            </w:r>
            <w:r>
              <w:rPr>
                <w:sz w:val="24"/>
                <w:szCs w:val="24"/>
              </w:rPr>
              <w:t xml:space="preserve"> </w:t>
            </w:r>
            <w:r>
              <w:rPr>
                <w:sz w:val="24"/>
                <w:szCs w:val="24"/>
                <w:spacing w:val="1"/>
              </w:rPr>
              <w:t>切换、无极变速控制均可通过多功能脚踏完成，解</w:t>
            </w:r>
            <w:r>
              <w:rPr>
                <w:sz w:val="24"/>
                <w:szCs w:val="24"/>
                <w:spacing w:val="9"/>
              </w:rPr>
              <w:t xml:space="preserve"> </w:t>
            </w:r>
            <w:r>
              <w:rPr>
                <w:sz w:val="24"/>
                <w:szCs w:val="24"/>
                <w:spacing w:val="-2"/>
              </w:rPr>
              <w:t>放医生双手。防水等级</w:t>
            </w:r>
            <w:r>
              <w:rPr>
                <w:sz w:val="24"/>
                <w:szCs w:val="24"/>
                <w:spacing w:val="-24"/>
              </w:rPr>
              <w:t xml:space="preserve"> </w:t>
            </w:r>
            <w:r>
              <w:rPr>
                <w:rFonts w:ascii="Calibri" w:hAnsi="Calibri" w:eastAsia="Calibri" w:cs="Calibri"/>
                <w:sz w:val="24"/>
                <w:szCs w:val="24"/>
                <w:spacing w:val="-2"/>
              </w:rPr>
              <w:t>IPX6</w:t>
            </w:r>
            <w:r>
              <w:rPr>
                <w:rFonts w:ascii="Calibri" w:hAnsi="Calibri" w:eastAsia="Calibri" w:cs="Calibri"/>
                <w:sz w:val="24"/>
                <w:szCs w:val="24"/>
                <w:spacing w:val="-24"/>
              </w:rPr>
              <w:t xml:space="preserve"> </w:t>
            </w:r>
            <w:r>
              <w:rPr>
                <w:sz w:val="24"/>
                <w:szCs w:val="24"/>
                <w:spacing w:val="-2"/>
              </w:rPr>
              <w:t>，满足手术室专用的防</w:t>
            </w:r>
            <w:r>
              <w:rPr>
                <w:sz w:val="24"/>
                <w:szCs w:val="24"/>
              </w:rPr>
              <w:t xml:space="preserve"> </w:t>
            </w:r>
            <w:r>
              <w:rPr>
                <w:sz w:val="24"/>
                <w:szCs w:val="24"/>
                <w:spacing w:val="-2"/>
              </w:rPr>
              <w:t>水等级要求。</w:t>
            </w:r>
          </w:p>
          <w:p>
            <w:pPr>
              <w:pStyle w:val="TableText"/>
              <w:ind w:left="115" w:right="103"/>
              <w:spacing w:before="183" w:line="313" w:lineRule="auto"/>
              <w:rPr>
                <w:sz w:val="24"/>
                <w:szCs w:val="24"/>
              </w:rPr>
            </w:pPr>
            <w:r>
              <w:rPr>
                <w:rFonts w:ascii="Calibri" w:hAnsi="Calibri" w:eastAsia="Calibri" w:cs="Calibri"/>
                <w:sz w:val="24"/>
                <w:szCs w:val="24"/>
                <w:spacing w:val="-5"/>
              </w:rPr>
              <w:t>8</w:t>
            </w:r>
            <w:r>
              <w:rPr>
                <w:rFonts w:ascii="Calibri" w:hAnsi="Calibri" w:eastAsia="Calibri" w:cs="Calibri"/>
                <w:sz w:val="24"/>
                <w:szCs w:val="24"/>
                <w:spacing w:val="-30"/>
              </w:rPr>
              <w:t xml:space="preserve"> </w:t>
            </w:r>
            <w:r>
              <w:rPr>
                <w:sz w:val="24"/>
                <w:szCs w:val="24"/>
                <w:spacing w:val="-5"/>
              </w:rPr>
              <w:t>、▲扳手式蠕动泵，简单易用，无需额外</w:t>
            </w:r>
            <w:r>
              <w:rPr>
                <w:sz w:val="24"/>
                <w:szCs w:val="24"/>
                <w:spacing w:val="-6"/>
              </w:rPr>
              <w:t>培训。蠕</w:t>
            </w:r>
            <w:r>
              <w:rPr>
                <w:sz w:val="24"/>
                <w:szCs w:val="24"/>
              </w:rPr>
              <w:t xml:space="preserve"> </w:t>
            </w:r>
            <w:r>
              <w:rPr>
                <w:sz w:val="24"/>
                <w:szCs w:val="24"/>
                <w:spacing w:val="-4"/>
              </w:rPr>
              <w:t>动泵流量</w:t>
            </w:r>
            <w:r>
              <w:rPr>
                <w:sz w:val="24"/>
                <w:szCs w:val="24"/>
                <w:spacing w:val="-50"/>
              </w:rPr>
              <w:t xml:space="preserve"> </w:t>
            </w:r>
            <w:r>
              <w:rPr>
                <w:rFonts w:ascii="Calibri" w:hAnsi="Calibri" w:eastAsia="Calibri" w:cs="Calibri"/>
                <w:sz w:val="24"/>
                <w:szCs w:val="24"/>
                <w:spacing w:val="-4"/>
              </w:rPr>
              <w:t>0-120mL/min</w:t>
            </w:r>
            <w:r>
              <w:rPr>
                <w:sz w:val="24"/>
                <w:szCs w:val="24"/>
                <w:spacing w:val="-4"/>
              </w:rPr>
              <w:t>，</w:t>
            </w:r>
            <w:r>
              <w:rPr>
                <w:rFonts w:ascii="Calibri" w:hAnsi="Calibri" w:eastAsia="Calibri" w:cs="Calibri"/>
                <w:sz w:val="24"/>
                <w:szCs w:val="24"/>
                <w:spacing w:val="-4"/>
              </w:rPr>
              <w:t>6</w:t>
            </w:r>
            <w:r>
              <w:rPr>
                <w:rFonts w:ascii="Calibri" w:hAnsi="Calibri" w:eastAsia="Calibri" w:cs="Calibri"/>
                <w:sz w:val="24"/>
                <w:szCs w:val="24"/>
                <w:spacing w:val="14"/>
                <w:w w:val="101"/>
              </w:rPr>
              <w:t xml:space="preserve"> </w:t>
            </w:r>
            <w:r>
              <w:rPr>
                <w:sz w:val="24"/>
                <w:szCs w:val="24"/>
                <w:spacing w:val="-4"/>
              </w:rPr>
              <w:t>档水量控制，满足医生的</w:t>
            </w:r>
            <w:r>
              <w:rPr>
                <w:sz w:val="24"/>
                <w:szCs w:val="24"/>
              </w:rPr>
              <w:t xml:space="preserve"> </w:t>
            </w:r>
            <w:r>
              <w:rPr>
                <w:sz w:val="24"/>
                <w:szCs w:val="24"/>
                <w:spacing w:val="-3"/>
              </w:rPr>
              <w:t>使用需求。</w:t>
            </w:r>
          </w:p>
          <w:p>
            <w:pPr>
              <w:pStyle w:val="TableText"/>
              <w:ind w:left="118"/>
              <w:spacing w:before="182" w:line="220" w:lineRule="auto"/>
              <w:rPr>
                <w:sz w:val="24"/>
                <w:szCs w:val="24"/>
              </w:rPr>
            </w:pPr>
            <w:r>
              <w:rPr>
                <w:sz w:val="24"/>
                <w:szCs w:val="24"/>
                <w:spacing w:val="-3"/>
              </w:rPr>
              <w:t>二、配置清单</w:t>
            </w:r>
          </w:p>
          <w:p>
            <w:pPr>
              <w:pStyle w:val="TableText"/>
              <w:ind w:left="126"/>
              <w:spacing w:before="182" w:line="219" w:lineRule="auto"/>
              <w:rPr>
                <w:sz w:val="24"/>
                <w:szCs w:val="24"/>
              </w:rPr>
            </w:pPr>
            <w:r>
              <w:rPr>
                <w:rFonts w:ascii="Calibri" w:hAnsi="Calibri" w:eastAsia="Calibri" w:cs="Calibri"/>
                <w:sz w:val="24"/>
                <w:szCs w:val="24"/>
                <w:spacing w:val="-12"/>
              </w:rPr>
              <w:t>1</w:t>
            </w:r>
            <w:r>
              <w:rPr>
                <w:rFonts w:ascii="Calibri" w:hAnsi="Calibri" w:eastAsia="Calibri" w:cs="Calibri"/>
                <w:sz w:val="24"/>
                <w:szCs w:val="24"/>
                <w:spacing w:val="-26"/>
              </w:rPr>
              <w:t xml:space="preserve"> </w:t>
            </w:r>
            <w:r>
              <w:rPr>
                <w:sz w:val="24"/>
                <w:szCs w:val="24"/>
                <w:spacing w:val="-12"/>
              </w:rPr>
              <w:t>、主机</w:t>
            </w:r>
            <w:r>
              <w:rPr>
                <w:sz w:val="24"/>
                <w:szCs w:val="24"/>
                <w:spacing w:val="20"/>
              </w:rPr>
              <w:t xml:space="preserve"> </w:t>
            </w:r>
            <w:r>
              <w:rPr>
                <w:rFonts w:ascii="Calibri" w:hAnsi="Calibri" w:eastAsia="Calibri" w:cs="Calibri"/>
                <w:sz w:val="24"/>
                <w:szCs w:val="24"/>
                <w:spacing w:val="-12"/>
              </w:rPr>
              <w:t>1</w:t>
            </w:r>
            <w:r>
              <w:rPr>
                <w:rFonts w:ascii="Calibri" w:hAnsi="Calibri" w:eastAsia="Calibri" w:cs="Calibri"/>
                <w:sz w:val="24"/>
                <w:szCs w:val="24"/>
                <w:spacing w:val="17"/>
              </w:rPr>
              <w:t xml:space="preserve"> </w:t>
            </w:r>
            <w:r>
              <w:rPr>
                <w:sz w:val="24"/>
                <w:szCs w:val="24"/>
                <w:spacing w:val="-12"/>
              </w:rPr>
              <w:t>套</w:t>
            </w:r>
          </w:p>
          <w:p>
            <w:pPr>
              <w:pStyle w:val="TableText"/>
              <w:ind w:left="119"/>
              <w:spacing w:before="184" w:line="219" w:lineRule="auto"/>
              <w:rPr>
                <w:sz w:val="24"/>
                <w:szCs w:val="24"/>
              </w:rPr>
            </w:pPr>
            <w:r>
              <w:rPr>
                <w:rFonts w:ascii="Calibri" w:hAnsi="Calibri" w:eastAsia="Calibri" w:cs="Calibri"/>
                <w:sz w:val="24"/>
                <w:szCs w:val="24"/>
                <w:spacing w:val="-9"/>
              </w:rPr>
              <w:t>2</w:t>
            </w:r>
            <w:r>
              <w:rPr>
                <w:rFonts w:ascii="Calibri" w:hAnsi="Calibri" w:eastAsia="Calibri" w:cs="Calibri"/>
                <w:sz w:val="24"/>
                <w:szCs w:val="24"/>
                <w:spacing w:val="-28"/>
              </w:rPr>
              <w:t xml:space="preserve"> </w:t>
            </w:r>
            <w:r>
              <w:rPr>
                <w:sz w:val="24"/>
                <w:szCs w:val="24"/>
                <w:spacing w:val="-9"/>
              </w:rPr>
              <w:t>、电源线</w:t>
            </w:r>
            <w:r>
              <w:rPr>
                <w:sz w:val="24"/>
                <w:szCs w:val="24"/>
                <w:spacing w:val="20"/>
              </w:rPr>
              <w:t xml:space="preserve"> </w:t>
            </w:r>
            <w:r>
              <w:rPr>
                <w:rFonts w:ascii="Calibri" w:hAnsi="Calibri" w:eastAsia="Calibri" w:cs="Calibri"/>
                <w:sz w:val="24"/>
                <w:szCs w:val="24"/>
                <w:spacing w:val="-9"/>
              </w:rPr>
              <w:t>1</w:t>
            </w:r>
            <w:r>
              <w:rPr>
                <w:rFonts w:ascii="Calibri" w:hAnsi="Calibri" w:eastAsia="Calibri" w:cs="Calibri"/>
                <w:sz w:val="24"/>
                <w:szCs w:val="24"/>
                <w:spacing w:val="18"/>
              </w:rPr>
              <w:t xml:space="preserve"> </w:t>
            </w:r>
            <w:r>
              <w:rPr>
                <w:sz w:val="24"/>
                <w:szCs w:val="24"/>
                <w:spacing w:val="-9"/>
              </w:rPr>
              <w:t>条</w:t>
            </w:r>
          </w:p>
          <w:p>
            <w:pPr>
              <w:pStyle w:val="TableText"/>
              <w:ind w:left="117"/>
              <w:spacing w:before="182" w:line="219" w:lineRule="auto"/>
              <w:rPr>
                <w:sz w:val="24"/>
                <w:szCs w:val="24"/>
              </w:rPr>
            </w:pPr>
            <w:r>
              <w:rPr>
                <w:rFonts w:ascii="Calibri" w:hAnsi="Calibri" w:eastAsia="Calibri" w:cs="Calibri"/>
                <w:sz w:val="24"/>
                <w:szCs w:val="24"/>
                <w:spacing w:val="-9"/>
              </w:rPr>
              <w:t>3</w:t>
            </w:r>
            <w:r>
              <w:rPr>
                <w:rFonts w:ascii="Calibri" w:hAnsi="Calibri" w:eastAsia="Calibri" w:cs="Calibri"/>
                <w:sz w:val="24"/>
                <w:szCs w:val="24"/>
                <w:spacing w:val="-27"/>
              </w:rPr>
              <w:t xml:space="preserve"> </w:t>
            </w:r>
            <w:r>
              <w:rPr>
                <w:sz w:val="24"/>
                <w:szCs w:val="24"/>
                <w:spacing w:val="-9"/>
              </w:rPr>
              <w:t>、说明书</w:t>
            </w:r>
            <w:r>
              <w:rPr>
                <w:sz w:val="24"/>
                <w:szCs w:val="24"/>
                <w:spacing w:val="20"/>
              </w:rPr>
              <w:t xml:space="preserve"> </w:t>
            </w:r>
            <w:r>
              <w:rPr>
                <w:rFonts w:ascii="Calibri" w:hAnsi="Calibri" w:eastAsia="Calibri" w:cs="Calibri"/>
                <w:sz w:val="24"/>
                <w:szCs w:val="24"/>
                <w:spacing w:val="-9"/>
              </w:rPr>
              <w:t>1</w:t>
            </w:r>
            <w:r>
              <w:rPr>
                <w:rFonts w:ascii="Calibri" w:hAnsi="Calibri" w:eastAsia="Calibri" w:cs="Calibri"/>
                <w:sz w:val="24"/>
                <w:szCs w:val="24"/>
                <w:spacing w:val="17"/>
                <w:w w:val="101"/>
              </w:rPr>
              <w:t xml:space="preserve"> </w:t>
            </w:r>
            <w:r>
              <w:rPr>
                <w:sz w:val="24"/>
                <w:szCs w:val="24"/>
                <w:spacing w:val="-9"/>
              </w:rPr>
              <w:t>本</w:t>
            </w:r>
          </w:p>
          <w:p>
            <w:pPr>
              <w:pStyle w:val="TableText"/>
              <w:ind w:left="111"/>
              <w:spacing w:before="184" w:line="219" w:lineRule="auto"/>
              <w:rPr>
                <w:sz w:val="24"/>
                <w:szCs w:val="24"/>
              </w:rPr>
            </w:pPr>
            <w:r>
              <w:rPr>
                <w:rFonts w:ascii="Calibri" w:hAnsi="Calibri" w:eastAsia="Calibri" w:cs="Calibri"/>
                <w:sz w:val="24"/>
                <w:szCs w:val="24"/>
                <w:spacing w:val="-8"/>
              </w:rPr>
              <w:t>4</w:t>
            </w:r>
            <w:r>
              <w:rPr>
                <w:rFonts w:ascii="Calibri" w:hAnsi="Calibri" w:eastAsia="Calibri" w:cs="Calibri"/>
                <w:sz w:val="24"/>
                <w:szCs w:val="24"/>
                <w:spacing w:val="-28"/>
              </w:rPr>
              <w:t xml:space="preserve"> </w:t>
            </w:r>
            <w:r>
              <w:rPr>
                <w:sz w:val="24"/>
                <w:szCs w:val="24"/>
                <w:spacing w:val="-8"/>
              </w:rPr>
              <w:t>、合格证</w:t>
            </w:r>
            <w:r>
              <w:rPr>
                <w:sz w:val="24"/>
                <w:szCs w:val="24"/>
                <w:spacing w:val="21"/>
              </w:rPr>
              <w:t xml:space="preserve"> </w:t>
            </w:r>
            <w:r>
              <w:rPr>
                <w:rFonts w:ascii="Calibri" w:hAnsi="Calibri" w:eastAsia="Calibri" w:cs="Calibri"/>
                <w:sz w:val="24"/>
                <w:szCs w:val="24"/>
                <w:spacing w:val="-8"/>
              </w:rPr>
              <w:t>1</w:t>
            </w:r>
            <w:r>
              <w:rPr>
                <w:rFonts w:ascii="Calibri" w:hAnsi="Calibri" w:eastAsia="Calibri" w:cs="Calibri"/>
                <w:sz w:val="24"/>
                <w:szCs w:val="24"/>
                <w:spacing w:val="17"/>
              </w:rPr>
              <w:t xml:space="preserve"> </w:t>
            </w:r>
            <w:r>
              <w:rPr>
                <w:sz w:val="24"/>
                <w:szCs w:val="24"/>
                <w:spacing w:val="-8"/>
              </w:rPr>
              <w:t>本</w:t>
            </w:r>
          </w:p>
          <w:p>
            <w:pPr>
              <w:pStyle w:val="TableText"/>
              <w:ind w:left="117"/>
              <w:spacing w:before="184" w:line="219" w:lineRule="auto"/>
              <w:rPr>
                <w:sz w:val="24"/>
                <w:szCs w:val="24"/>
              </w:rPr>
            </w:pPr>
            <w:r>
              <w:rPr>
                <w:rFonts w:ascii="Calibri" w:hAnsi="Calibri" w:eastAsia="Calibri" w:cs="Calibri"/>
                <w:sz w:val="24"/>
                <w:szCs w:val="24"/>
                <w:spacing w:val="-3"/>
              </w:rPr>
              <w:t>5</w:t>
            </w:r>
            <w:r>
              <w:rPr>
                <w:rFonts w:ascii="Calibri" w:hAnsi="Calibri" w:eastAsia="Calibri" w:cs="Calibri"/>
                <w:sz w:val="24"/>
                <w:szCs w:val="24"/>
                <w:spacing w:val="-30"/>
              </w:rPr>
              <w:t xml:space="preserve"> </w:t>
            </w:r>
            <w:r>
              <w:rPr>
                <w:sz w:val="24"/>
                <w:szCs w:val="24"/>
                <w:spacing w:val="-3"/>
              </w:rPr>
              <w:t>、种植钛钉配用套装 </w:t>
            </w:r>
            <w:r>
              <w:rPr>
                <w:rFonts w:ascii="Calibri" w:hAnsi="Calibri" w:eastAsia="Calibri" w:cs="Calibri"/>
                <w:sz w:val="24"/>
                <w:szCs w:val="24"/>
                <w:spacing w:val="-3"/>
              </w:rPr>
              <w:t>2</w:t>
            </w:r>
            <w:r>
              <w:rPr>
                <w:rFonts w:ascii="Calibri" w:hAnsi="Calibri" w:eastAsia="Calibri" w:cs="Calibri"/>
                <w:sz w:val="24"/>
                <w:szCs w:val="24"/>
                <w:spacing w:val="17"/>
              </w:rPr>
              <w:t xml:space="preserve"> </w:t>
            </w:r>
            <w:r>
              <w:rPr>
                <w:sz w:val="24"/>
                <w:szCs w:val="24"/>
                <w:spacing w:val="-3"/>
              </w:rPr>
              <w:t>套</w:t>
            </w:r>
          </w:p>
        </w:tc>
        <w:tc>
          <w:tcPr>
            <w:tcW w:w="832" w:type="dxa"/>
            <w:vAlign w:val="top"/>
          </w:tcPr>
          <w:p>
            <w:pPr>
              <w:rPr>
                <w:rFonts w:ascii="Arial"/>
                <w:sz w:val="21"/>
              </w:rPr>
            </w:pPr>
            <w:r/>
          </w:p>
        </w:tc>
        <w:tc>
          <w:tcPr>
            <w:tcW w:w="791" w:type="dxa"/>
            <w:vAlign w:val="top"/>
          </w:tcPr>
          <w:p>
            <w:pPr>
              <w:rPr>
                <w:rFonts w:ascii="Arial"/>
                <w:sz w:val="21"/>
              </w:rPr>
            </w:pPr>
            <w:r/>
          </w:p>
        </w:tc>
        <w:tc>
          <w:tcPr>
            <w:tcW w:w="795" w:type="dxa"/>
            <w:vAlign w:val="top"/>
          </w:tcPr>
          <w:p>
            <w:pPr>
              <w:rPr>
                <w:rFonts w:ascii="Arial"/>
                <w:sz w:val="21"/>
              </w:rPr>
            </w:pPr>
            <w:r/>
          </w:p>
        </w:tc>
      </w:tr>
      <w:tr>
        <w:trPr>
          <w:trHeight w:val="2347" w:hRule="atLeast"/>
        </w:trPr>
        <w:tc>
          <w:tcPr>
            <w:tcW w:w="717"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307"/>
              <w:spacing w:before="73" w:line="179" w:lineRule="auto"/>
              <w:rPr>
                <w:rFonts w:ascii="Calibri" w:hAnsi="Calibri" w:eastAsia="Calibri" w:cs="Calibri"/>
                <w:sz w:val="24"/>
                <w:szCs w:val="24"/>
              </w:rPr>
            </w:pPr>
            <w:r>
              <w:rPr>
                <w:rFonts w:ascii="Calibri" w:hAnsi="Calibri" w:eastAsia="Calibri" w:cs="Calibri"/>
                <w:sz w:val="24"/>
                <w:szCs w:val="24"/>
              </w:rPr>
              <w:t>5</w:t>
            </w:r>
          </w:p>
        </w:tc>
        <w:tc>
          <w:tcPr>
            <w:tcW w:w="1076"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426" w:right="177" w:hanging="243"/>
              <w:spacing w:before="78" w:line="230" w:lineRule="auto"/>
              <w:rPr>
                <w:sz w:val="24"/>
                <w:szCs w:val="24"/>
              </w:rPr>
            </w:pPr>
            <w:r>
              <w:rPr>
                <w:sz w:val="24"/>
                <w:szCs w:val="24"/>
                <w:spacing w:val="-4"/>
              </w:rPr>
              <w:t>种植机</w:t>
            </w:r>
            <w:r>
              <w:rPr>
                <w:sz w:val="24"/>
                <w:szCs w:val="24"/>
                <w:spacing w:val="1"/>
              </w:rPr>
              <w:t xml:space="preserve"> </w:t>
            </w:r>
            <w:r>
              <w:rPr>
                <w:sz w:val="24"/>
                <w:szCs w:val="24"/>
              </w:rPr>
              <w:t>头</w:t>
            </w:r>
          </w:p>
        </w:tc>
        <w:tc>
          <w:tcPr>
            <w:tcW w:w="5533" w:type="dxa"/>
            <w:vAlign w:val="top"/>
          </w:tcPr>
          <w:p>
            <w:pPr>
              <w:pStyle w:val="TableText"/>
              <w:ind w:left="118"/>
              <w:spacing w:before="121" w:line="219" w:lineRule="auto"/>
              <w:rPr>
                <w:sz w:val="24"/>
                <w:szCs w:val="24"/>
              </w:rPr>
            </w:pPr>
            <w:r>
              <w:rPr>
                <w:sz w:val="24"/>
                <w:szCs w:val="24"/>
                <w:spacing w:val="-3"/>
              </w:rPr>
              <w:t>一、技术参数</w:t>
            </w:r>
          </w:p>
          <w:p>
            <w:pPr>
              <w:pStyle w:val="TableText"/>
              <w:ind w:left="116" w:right="103" w:firstLine="10"/>
              <w:spacing w:before="182" w:line="290" w:lineRule="auto"/>
              <w:rPr>
                <w:sz w:val="24"/>
                <w:szCs w:val="24"/>
              </w:rPr>
            </w:pPr>
            <w:r>
              <w:rPr>
                <w:rFonts w:ascii="Calibri" w:hAnsi="Calibri" w:eastAsia="Calibri" w:cs="Calibri"/>
                <w:sz w:val="24"/>
                <w:szCs w:val="24"/>
                <w:spacing w:val="-5"/>
              </w:rPr>
              <w:t>1</w:t>
            </w:r>
            <w:r>
              <w:rPr>
                <w:sz w:val="24"/>
                <w:szCs w:val="24"/>
                <w:spacing w:val="-5"/>
              </w:rPr>
              <w:t>、配合电动式骨手术器械适用于齿科种植手术的切</w:t>
            </w:r>
            <w:r>
              <w:rPr>
                <w:sz w:val="24"/>
                <w:szCs w:val="24"/>
                <w:spacing w:val="10"/>
              </w:rPr>
              <w:t xml:space="preserve"> </w:t>
            </w:r>
            <w:r>
              <w:rPr>
                <w:sz w:val="24"/>
                <w:szCs w:val="24"/>
                <w:spacing w:val="-2"/>
              </w:rPr>
              <w:t>骨，钻孔手术。</w:t>
            </w:r>
          </w:p>
          <w:p>
            <w:pPr>
              <w:pStyle w:val="TableText"/>
              <w:ind w:left="119"/>
              <w:spacing w:before="182" w:line="219" w:lineRule="auto"/>
              <w:rPr>
                <w:sz w:val="24"/>
                <w:szCs w:val="24"/>
              </w:rPr>
            </w:pPr>
            <w:r>
              <w:rPr>
                <w:rFonts w:ascii="Calibri" w:hAnsi="Calibri" w:eastAsia="Calibri" w:cs="Calibri"/>
                <w:sz w:val="24"/>
                <w:szCs w:val="24"/>
                <w:spacing w:val="-5"/>
              </w:rPr>
              <w:t>2</w:t>
            </w:r>
            <w:r>
              <w:rPr>
                <w:rFonts w:ascii="Calibri" w:hAnsi="Calibri" w:eastAsia="Calibri" w:cs="Calibri"/>
                <w:sz w:val="24"/>
                <w:szCs w:val="24"/>
                <w:spacing w:val="-28"/>
              </w:rPr>
              <w:t xml:space="preserve"> </w:t>
            </w:r>
            <w:r>
              <w:rPr>
                <w:sz w:val="24"/>
                <w:szCs w:val="24"/>
                <w:spacing w:val="-5"/>
              </w:rPr>
              <w:t>、手机接口为国际通用</w:t>
            </w:r>
            <w:r>
              <w:rPr>
                <w:sz w:val="24"/>
                <w:szCs w:val="24"/>
                <w:spacing w:val="-40"/>
              </w:rPr>
              <w:t xml:space="preserve"> </w:t>
            </w:r>
            <w:r>
              <w:rPr>
                <w:rFonts w:ascii="Calibri" w:hAnsi="Calibri" w:eastAsia="Calibri" w:cs="Calibri"/>
                <w:sz w:val="24"/>
                <w:szCs w:val="24"/>
                <w:spacing w:val="-5"/>
              </w:rPr>
              <w:t>E</w:t>
            </w:r>
            <w:r>
              <w:rPr>
                <w:rFonts w:ascii="Calibri" w:hAnsi="Calibri" w:eastAsia="Calibri" w:cs="Calibri"/>
                <w:sz w:val="24"/>
                <w:szCs w:val="24"/>
                <w:spacing w:val="23"/>
                <w:w w:val="101"/>
              </w:rPr>
              <w:t xml:space="preserve"> </w:t>
            </w:r>
            <w:r>
              <w:rPr>
                <w:sz w:val="24"/>
                <w:szCs w:val="24"/>
                <w:spacing w:val="-5"/>
              </w:rPr>
              <w:t>型接口。</w:t>
            </w:r>
          </w:p>
          <w:p>
            <w:pPr>
              <w:pStyle w:val="TableText"/>
              <w:ind w:left="117"/>
              <w:spacing w:before="184" w:line="219" w:lineRule="auto"/>
              <w:rPr>
                <w:sz w:val="24"/>
                <w:szCs w:val="24"/>
              </w:rPr>
            </w:pPr>
            <w:r>
              <w:rPr>
                <w:rFonts w:ascii="Calibri" w:hAnsi="Calibri" w:eastAsia="Calibri" w:cs="Calibri"/>
                <w:sz w:val="24"/>
                <w:szCs w:val="24"/>
                <w:spacing w:val="-5"/>
              </w:rPr>
              <w:t>3</w:t>
            </w:r>
            <w:r>
              <w:rPr>
                <w:sz w:val="24"/>
                <w:szCs w:val="24"/>
                <w:spacing w:val="-5"/>
              </w:rPr>
              <w:t>、▲可外接注水冷却，也可配合内部喷头进行内部</w:t>
            </w:r>
          </w:p>
        </w:tc>
        <w:tc>
          <w:tcPr>
            <w:tcW w:w="832"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306"/>
              <w:spacing w:before="78" w:line="219" w:lineRule="auto"/>
              <w:rPr>
                <w:sz w:val="24"/>
                <w:szCs w:val="24"/>
              </w:rPr>
            </w:pPr>
            <w:r>
              <w:rPr>
                <w:sz w:val="24"/>
                <w:szCs w:val="24"/>
              </w:rPr>
              <w:t>个</w:t>
            </w:r>
          </w:p>
        </w:tc>
        <w:tc>
          <w:tcPr>
            <w:tcW w:w="791"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ind w:left="294"/>
              <w:spacing w:before="73" w:line="181" w:lineRule="auto"/>
              <w:rPr>
                <w:rFonts w:ascii="Calibri" w:hAnsi="Calibri" w:eastAsia="Calibri" w:cs="Calibri"/>
                <w:sz w:val="24"/>
                <w:szCs w:val="24"/>
              </w:rPr>
            </w:pPr>
            <w:r>
              <w:rPr>
                <w:rFonts w:ascii="Calibri" w:hAnsi="Calibri" w:eastAsia="Calibri" w:cs="Calibri"/>
                <w:sz w:val="24"/>
                <w:szCs w:val="24"/>
                <w:spacing w:val="-10"/>
              </w:rPr>
              <w:t>10</w:t>
            </w:r>
          </w:p>
        </w:tc>
        <w:tc>
          <w:tcPr>
            <w:tcW w:w="795" w:type="dxa"/>
            <w:vAlign w:val="top"/>
          </w:tcPr>
          <w:p>
            <w:pPr>
              <w:spacing w:line="331" w:lineRule="auto"/>
              <w:rPr>
                <w:rFonts w:ascii="Arial"/>
                <w:sz w:val="21"/>
              </w:rPr>
            </w:pPr>
            <w:r/>
          </w:p>
          <w:p>
            <w:pPr>
              <w:spacing w:line="331" w:lineRule="auto"/>
              <w:rPr>
                <w:rFonts w:ascii="Arial"/>
                <w:sz w:val="21"/>
              </w:rPr>
            </w:pPr>
            <w:r/>
          </w:p>
          <w:p>
            <w:pPr>
              <w:pStyle w:val="TableText"/>
              <w:ind w:left="162" w:right="155"/>
              <w:spacing w:before="78" w:line="233" w:lineRule="auto"/>
              <w:jc w:val="both"/>
              <w:rPr>
                <w:sz w:val="24"/>
                <w:szCs w:val="24"/>
              </w:rPr>
            </w:pPr>
            <w:r>
              <w:rPr>
                <w:sz w:val="24"/>
                <w:szCs w:val="24"/>
                <w:spacing w:val="-5"/>
              </w:rPr>
              <w:t>接受</w:t>
            </w:r>
            <w:r>
              <w:rPr>
                <w:sz w:val="24"/>
                <w:szCs w:val="24"/>
              </w:rPr>
              <w:t xml:space="preserve"> </w:t>
            </w:r>
            <w:r>
              <w:rPr>
                <w:sz w:val="24"/>
                <w:szCs w:val="24"/>
                <w:spacing w:val="-4"/>
              </w:rPr>
              <w:t>进口</w:t>
            </w:r>
            <w:r>
              <w:rPr>
                <w:sz w:val="24"/>
                <w:szCs w:val="24"/>
              </w:rPr>
              <w:t xml:space="preserve"> </w:t>
            </w:r>
            <w:r>
              <w:rPr>
                <w:sz w:val="24"/>
                <w:szCs w:val="24"/>
                <w:spacing w:val="-4"/>
              </w:rPr>
              <w:t>产品</w:t>
            </w:r>
          </w:p>
        </w:tc>
      </w:tr>
    </w:tbl>
    <w:p>
      <w:pPr>
        <w:pStyle w:val="BodyText"/>
        <w:spacing w:line="192" w:lineRule="exact"/>
        <w:rPr>
          <w:sz w:val="16"/>
        </w:rPr>
      </w:pPr>
      <w:r/>
    </w:p>
    <w:p>
      <w:pPr>
        <w:spacing w:line="192" w:lineRule="exact"/>
        <w:sectPr>
          <w:footerReference w:type="default" r:id="rId37"/>
          <w:pgSz w:w="11906" w:h="16839"/>
          <w:pgMar w:top="400" w:right="760" w:bottom="1295" w:left="1396" w:header="0" w:footer="1081" w:gutter="0"/>
        </w:sectPr>
        <w:rPr>
          <w:sz w:val="16"/>
          <w:szCs w:val="16"/>
        </w:rPr>
      </w:pPr>
    </w:p>
    <w:p>
      <w:pPr>
        <w:spacing w:before="112"/>
        <w:rPr/>
      </w:pPr>
      <w:r>
        <w:drawing>
          <wp:anchor distT="0" distB="0" distL="0" distR="0" simplePos="0" relativeHeight="251689984" behindDoc="0" locked="0" layoutInCell="0" allowOverlap="1">
            <wp:simplePos x="0" y="0"/>
            <wp:positionH relativeFrom="page">
              <wp:posOffset>3873500</wp:posOffset>
            </wp:positionH>
            <wp:positionV relativeFrom="page">
              <wp:posOffset>5739954</wp:posOffset>
            </wp:positionV>
            <wp:extent cx="1320800" cy="1359568"/>
            <wp:effectExtent l="0" t="0" r="0" b="0"/>
            <wp:wrapNone/>
            <wp:docPr id="72" name="IM 72"/>
            <wp:cNvGraphicFramePr/>
            <a:graphic>
              <a:graphicData uri="http://schemas.openxmlformats.org/drawingml/2006/picture">
                <pic:pic>
                  <pic:nvPicPr>
                    <pic:cNvPr id="72" name="IM 72"/>
                    <pic:cNvPicPr/>
                  </pic:nvPicPr>
                  <pic:blipFill>
                    <a:blip r:embed="rId4"/>
                    <a:stretch>
                      <a:fillRect/>
                    </a:stretch>
                  </pic:blipFill>
                  <pic:spPr>
                    <a:xfrm rot="0">
                      <a:off x="0" y="0"/>
                      <a:ext cx="1320800" cy="1359568"/>
                    </a:xfrm>
                    <a:prstGeom prst="rect">
                      <a:avLst/>
                    </a:prstGeom>
                  </pic:spPr>
                </pic:pic>
              </a:graphicData>
            </a:graphic>
          </wp:anchor>
        </w:drawing>
      </w:r>
      <w:r/>
    </w:p>
    <w:p>
      <w:pPr>
        <w:spacing w:before="111"/>
        <w:rPr/>
      </w:pPr>
      <w:r/>
    </w:p>
    <w:tbl>
      <w:tblPr>
        <w:tblStyle w:val="TableNormal"/>
        <w:tblW w:w="9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7"/>
        <w:gridCol w:w="1076"/>
        <w:gridCol w:w="5533"/>
        <w:gridCol w:w="832"/>
        <w:gridCol w:w="791"/>
        <w:gridCol w:w="795"/>
      </w:tblGrid>
      <w:tr>
        <w:trPr>
          <w:trHeight w:val="633" w:hRule="atLeast"/>
        </w:trPr>
        <w:tc>
          <w:tcPr>
            <w:tcW w:w="717" w:type="dxa"/>
            <w:vAlign w:val="top"/>
          </w:tcPr>
          <w:p>
            <w:pPr>
              <w:pStyle w:val="TableText"/>
              <w:ind w:left="123"/>
              <w:spacing w:before="197" w:line="221" w:lineRule="auto"/>
              <w:rPr>
                <w:sz w:val="24"/>
                <w:szCs w:val="24"/>
              </w:rPr>
            </w:pPr>
            <w:r>
              <w:rPr>
                <w:sz w:val="24"/>
                <w:szCs w:val="24"/>
                <w:b/>
                <w:bCs/>
                <w:spacing w:val="-7"/>
              </w:rPr>
              <w:t>序号</w:t>
            </w:r>
          </w:p>
        </w:tc>
        <w:tc>
          <w:tcPr>
            <w:tcW w:w="1076" w:type="dxa"/>
            <w:vAlign w:val="top"/>
          </w:tcPr>
          <w:p>
            <w:pPr>
              <w:pStyle w:val="TableText"/>
              <w:ind w:left="421" w:right="174" w:hanging="233"/>
              <w:spacing w:before="43" w:line="223" w:lineRule="auto"/>
              <w:rPr>
                <w:sz w:val="24"/>
                <w:szCs w:val="24"/>
              </w:rPr>
            </w:pPr>
            <w:r>
              <w:rPr>
                <w:sz w:val="24"/>
                <w:szCs w:val="24"/>
                <w:b/>
                <w:bCs/>
                <w:spacing w:val="-7"/>
              </w:rPr>
              <w:t>货物名</w:t>
            </w:r>
            <w:r>
              <w:rPr>
                <w:sz w:val="24"/>
                <w:szCs w:val="24"/>
              </w:rPr>
              <w:t xml:space="preserve"> </w:t>
            </w:r>
            <w:r>
              <w:rPr>
                <w:sz w:val="24"/>
                <w:szCs w:val="24"/>
                <w:b/>
                <w:bCs/>
                <w:spacing w:val="-3"/>
              </w:rPr>
              <w:t>称</w:t>
            </w:r>
          </w:p>
        </w:tc>
        <w:tc>
          <w:tcPr>
            <w:tcW w:w="5533" w:type="dxa"/>
            <w:vAlign w:val="top"/>
          </w:tcPr>
          <w:p>
            <w:pPr>
              <w:pStyle w:val="TableText"/>
              <w:ind w:left="2292"/>
              <w:spacing w:before="198" w:line="219" w:lineRule="auto"/>
              <w:rPr>
                <w:sz w:val="24"/>
                <w:szCs w:val="24"/>
              </w:rPr>
            </w:pPr>
            <w:r>
              <w:rPr>
                <w:sz w:val="24"/>
                <w:szCs w:val="24"/>
                <w:b/>
                <w:bCs/>
                <w:spacing w:val="-5"/>
              </w:rPr>
              <w:t>技术参数</w:t>
            </w:r>
          </w:p>
        </w:tc>
        <w:tc>
          <w:tcPr>
            <w:tcW w:w="832" w:type="dxa"/>
            <w:vAlign w:val="top"/>
          </w:tcPr>
          <w:p>
            <w:pPr>
              <w:pStyle w:val="TableText"/>
              <w:ind w:left="185"/>
              <w:spacing w:before="198" w:line="220" w:lineRule="auto"/>
              <w:rPr>
                <w:sz w:val="24"/>
                <w:szCs w:val="24"/>
              </w:rPr>
            </w:pPr>
            <w:r>
              <w:rPr>
                <w:sz w:val="24"/>
                <w:szCs w:val="24"/>
                <w:b/>
                <w:bCs/>
                <w:spacing w:val="-9"/>
              </w:rPr>
              <w:t>单位</w:t>
            </w:r>
          </w:p>
        </w:tc>
        <w:tc>
          <w:tcPr>
            <w:tcW w:w="791" w:type="dxa"/>
            <w:vAlign w:val="top"/>
          </w:tcPr>
          <w:p>
            <w:pPr>
              <w:pStyle w:val="TableText"/>
              <w:ind w:left="164"/>
              <w:spacing w:before="198" w:line="219" w:lineRule="auto"/>
              <w:rPr>
                <w:sz w:val="24"/>
                <w:szCs w:val="24"/>
              </w:rPr>
            </w:pPr>
            <w:r>
              <w:rPr>
                <w:sz w:val="24"/>
                <w:szCs w:val="24"/>
                <w:b/>
                <w:bCs/>
                <w:spacing w:val="-9"/>
              </w:rPr>
              <w:t>数量</w:t>
            </w:r>
          </w:p>
        </w:tc>
        <w:tc>
          <w:tcPr>
            <w:tcW w:w="795" w:type="dxa"/>
            <w:vAlign w:val="top"/>
          </w:tcPr>
          <w:p>
            <w:pPr>
              <w:pStyle w:val="TableText"/>
              <w:ind w:left="166"/>
              <w:spacing w:before="197" w:line="221" w:lineRule="auto"/>
              <w:rPr>
                <w:sz w:val="24"/>
                <w:szCs w:val="24"/>
              </w:rPr>
            </w:pPr>
            <w:r>
              <w:rPr>
                <w:sz w:val="24"/>
                <w:szCs w:val="24"/>
                <w:b/>
                <w:bCs/>
                <w:spacing w:val="-9"/>
              </w:rPr>
              <w:t>备注</w:t>
            </w:r>
          </w:p>
        </w:tc>
      </w:tr>
      <w:tr>
        <w:trPr>
          <w:trHeight w:val="6555" w:hRule="atLeast"/>
        </w:trPr>
        <w:tc>
          <w:tcPr>
            <w:tcW w:w="717" w:type="dxa"/>
            <w:vAlign w:val="top"/>
          </w:tcPr>
          <w:p>
            <w:pPr>
              <w:rPr>
                <w:rFonts w:ascii="Arial"/>
                <w:sz w:val="21"/>
              </w:rPr>
            </w:pPr>
            <w:r/>
          </w:p>
        </w:tc>
        <w:tc>
          <w:tcPr>
            <w:tcW w:w="1076" w:type="dxa"/>
            <w:vAlign w:val="top"/>
          </w:tcPr>
          <w:p>
            <w:pPr>
              <w:rPr>
                <w:rFonts w:ascii="Arial"/>
                <w:sz w:val="21"/>
              </w:rPr>
            </w:pPr>
            <w:r/>
          </w:p>
        </w:tc>
        <w:tc>
          <w:tcPr>
            <w:tcW w:w="5533" w:type="dxa"/>
            <w:vAlign w:val="top"/>
          </w:tcPr>
          <w:p>
            <w:pPr>
              <w:pStyle w:val="TableText"/>
              <w:ind w:left="115"/>
              <w:spacing w:before="115" w:line="219" w:lineRule="auto"/>
              <w:rPr>
                <w:sz w:val="24"/>
                <w:szCs w:val="24"/>
              </w:rPr>
            </w:pPr>
            <w:r>
              <w:rPr>
                <w:sz w:val="24"/>
                <w:szCs w:val="24"/>
                <w:spacing w:val="-4"/>
              </w:rPr>
              <w:t>注水。</w:t>
            </w:r>
          </w:p>
          <w:p>
            <w:pPr>
              <w:pStyle w:val="TableText"/>
              <w:ind w:left="111"/>
              <w:spacing w:before="183" w:line="219" w:lineRule="auto"/>
              <w:rPr>
                <w:sz w:val="24"/>
                <w:szCs w:val="24"/>
              </w:rPr>
            </w:pPr>
            <w:r>
              <w:rPr>
                <w:rFonts w:ascii="Calibri" w:hAnsi="Calibri" w:eastAsia="Calibri" w:cs="Calibri"/>
                <w:sz w:val="24"/>
                <w:szCs w:val="24"/>
                <w:spacing w:val="-3"/>
              </w:rPr>
              <w:t>4</w:t>
            </w:r>
            <w:r>
              <w:rPr>
                <w:rFonts w:ascii="Calibri" w:hAnsi="Calibri" w:eastAsia="Calibri" w:cs="Calibri"/>
                <w:sz w:val="24"/>
                <w:szCs w:val="24"/>
                <w:spacing w:val="-30"/>
              </w:rPr>
              <w:t xml:space="preserve"> </w:t>
            </w:r>
            <w:r>
              <w:rPr>
                <w:sz w:val="24"/>
                <w:szCs w:val="24"/>
                <w:spacing w:val="-3"/>
              </w:rPr>
              <w:t>、▲带有光导玻璃体。</w:t>
            </w:r>
          </w:p>
          <w:p>
            <w:pPr>
              <w:pStyle w:val="TableText"/>
              <w:ind w:left="117"/>
              <w:spacing w:before="182" w:line="220" w:lineRule="auto"/>
              <w:rPr>
                <w:sz w:val="24"/>
                <w:szCs w:val="24"/>
              </w:rPr>
            </w:pPr>
            <w:r>
              <w:rPr>
                <w:rFonts w:ascii="Calibri" w:hAnsi="Calibri" w:eastAsia="Calibri" w:cs="Calibri"/>
                <w:sz w:val="24"/>
                <w:szCs w:val="24"/>
                <w:spacing w:val="-3"/>
              </w:rPr>
              <w:t>5</w:t>
            </w:r>
            <w:r>
              <w:rPr>
                <w:rFonts w:ascii="Calibri" w:hAnsi="Calibri" w:eastAsia="Calibri" w:cs="Calibri"/>
                <w:sz w:val="24"/>
                <w:szCs w:val="24"/>
                <w:spacing w:val="-30"/>
              </w:rPr>
              <w:t xml:space="preserve"> </w:t>
            </w:r>
            <w:r>
              <w:rPr>
                <w:sz w:val="24"/>
                <w:szCs w:val="24"/>
                <w:spacing w:val="-3"/>
              </w:rPr>
              <w:t>、双密封系统，安全有效。</w:t>
            </w:r>
          </w:p>
          <w:p>
            <w:pPr>
              <w:pStyle w:val="TableText"/>
              <w:ind w:left="118"/>
              <w:spacing w:before="181" w:line="219" w:lineRule="auto"/>
              <w:rPr>
                <w:sz w:val="24"/>
                <w:szCs w:val="24"/>
              </w:rPr>
            </w:pPr>
            <w:r>
              <w:rPr>
                <w:rFonts w:ascii="Calibri" w:hAnsi="Calibri" w:eastAsia="Calibri" w:cs="Calibri"/>
                <w:sz w:val="24"/>
                <w:szCs w:val="24"/>
                <w:spacing w:val="-3"/>
              </w:rPr>
              <w:t>6</w:t>
            </w:r>
            <w:r>
              <w:rPr>
                <w:rFonts w:ascii="Calibri" w:hAnsi="Calibri" w:eastAsia="Calibri" w:cs="Calibri"/>
                <w:sz w:val="24"/>
                <w:szCs w:val="24"/>
                <w:spacing w:val="-28"/>
              </w:rPr>
              <w:t xml:space="preserve"> </w:t>
            </w:r>
            <w:r>
              <w:rPr>
                <w:sz w:val="24"/>
                <w:szCs w:val="24"/>
                <w:spacing w:val="-3"/>
              </w:rPr>
              <w:t>、手机可进行高温高压灭菌。</w:t>
            </w:r>
          </w:p>
          <w:p>
            <w:pPr>
              <w:pStyle w:val="TableText"/>
              <w:ind w:left="117"/>
              <w:spacing w:before="143" w:line="321" w:lineRule="exact"/>
              <w:rPr>
                <w:sz w:val="24"/>
                <w:szCs w:val="24"/>
              </w:rPr>
            </w:pPr>
            <w:r>
              <w:rPr>
                <w:rFonts w:ascii="Calibri" w:hAnsi="Calibri" w:eastAsia="Calibri" w:cs="Calibri"/>
                <w:sz w:val="24"/>
                <w:szCs w:val="24"/>
                <w:spacing w:val="-2"/>
                <w:position w:val="1"/>
              </w:rPr>
              <w:t>7</w:t>
            </w:r>
            <w:r>
              <w:rPr>
                <w:rFonts w:ascii="Calibri" w:hAnsi="Calibri" w:eastAsia="Calibri" w:cs="Calibri"/>
                <w:sz w:val="24"/>
                <w:szCs w:val="24"/>
                <w:spacing w:val="-19"/>
                <w:position w:val="1"/>
              </w:rPr>
              <w:t xml:space="preserve"> </w:t>
            </w:r>
            <w:r>
              <w:rPr>
                <w:sz w:val="24"/>
                <w:szCs w:val="24"/>
                <w:spacing w:val="-2"/>
                <w:position w:val="1"/>
              </w:rPr>
              <w:t>、▲最高转速：</w:t>
            </w:r>
            <w:r>
              <w:rPr>
                <w:rFonts w:ascii="Calibri" w:hAnsi="Calibri" w:eastAsia="Calibri" w:cs="Calibri"/>
                <w:sz w:val="24"/>
                <w:szCs w:val="24"/>
                <w:spacing w:val="-2"/>
                <w:position w:val="1"/>
              </w:rPr>
              <w:t>2000 -2600r/min</w:t>
            </w:r>
            <w:r>
              <w:rPr>
                <w:sz w:val="24"/>
                <w:szCs w:val="24"/>
                <w:spacing w:val="-2"/>
                <w:position w:val="1"/>
              </w:rPr>
              <w:t>。</w:t>
            </w:r>
          </w:p>
          <w:p>
            <w:pPr>
              <w:pStyle w:val="TableText"/>
              <w:ind w:left="118" w:right="2941" w:hanging="3"/>
              <w:spacing w:before="187" w:line="290" w:lineRule="auto"/>
              <w:rPr>
                <w:sz w:val="24"/>
                <w:szCs w:val="24"/>
              </w:rPr>
            </w:pPr>
            <w:r>
              <w:rPr>
                <w:rFonts w:ascii="Calibri" w:hAnsi="Calibri" w:eastAsia="Calibri" w:cs="Calibri"/>
                <w:sz w:val="24"/>
                <w:szCs w:val="24"/>
                <w:spacing w:val="-7"/>
              </w:rPr>
              <w:t>8</w:t>
            </w:r>
            <w:r>
              <w:rPr>
                <w:rFonts w:ascii="Calibri" w:hAnsi="Calibri" w:eastAsia="Calibri" w:cs="Calibri"/>
                <w:sz w:val="24"/>
                <w:szCs w:val="24"/>
                <w:spacing w:val="-30"/>
              </w:rPr>
              <w:t xml:space="preserve"> </w:t>
            </w:r>
            <w:r>
              <w:rPr>
                <w:sz w:val="24"/>
                <w:szCs w:val="24"/>
                <w:spacing w:val="-7"/>
              </w:rPr>
              <w:t>、夹头方式：按钮式。</w:t>
            </w:r>
            <w:r>
              <w:rPr>
                <w:sz w:val="24"/>
                <w:szCs w:val="24"/>
              </w:rPr>
              <w:t xml:space="preserve"> </w:t>
            </w:r>
            <w:r>
              <w:rPr>
                <w:sz w:val="24"/>
                <w:szCs w:val="24"/>
                <w:spacing w:val="-3"/>
              </w:rPr>
              <w:t>二：配置清单</w:t>
            </w:r>
          </w:p>
          <w:p>
            <w:pPr>
              <w:pStyle w:val="TableText"/>
              <w:ind w:left="126"/>
              <w:spacing w:before="182" w:line="219" w:lineRule="auto"/>
              <w:rPr>
                <w:sz w:val="24"/>
                <w:szCs w:val="24"/>
              </w:rPr>
            </w:pPr>
            <w:r>
              <w:rPr>
                <w:rFonts w:ascii="Calibri" w:hAnsi="Calibri" w:eastAsia="Calibri" w:cs="Calibri"/>
                <w:sz w:val="24"/>
                <w:szCs w:val="24"/>
                <w:spacing w:val="-12"/>
              </w:rPr>
              <w:t>1</w:t>
            </w:r>
            <w:r>
              <w:rPr>
                <w:rFonts w:ascii="Calibri" w:hAnsi="Calibri" w:eastAsia="Calibri" w:cs="Calibri"/>
                <w:sz w:val="24"/>
                <w:szCs w:val="24"/>
                <w:spacing w:val="-26"/>
              </w:rPr>
              <w:t xml:space="preserve"> </w:t>
            </w:r>
            <w:r>
              <w:rPr>
                <w:sz w:val="24"/>
                <w:szCs w:val="24"/>
                <w:spacing w:val="-12"/>
              </w:rPr>
              <w:t>、手机</w:t>
            </w:r>
            <w:r>
              <w:rPr>
                <w:sz w:val="24"/>
                <w:szCs w:val="24"/>
                <w:spacing w:val="-40"/>
              </w:rPr>
              <w:t xml:space="preserve"> </w:t>
            </w:r>
            <w:r>
              <w:rPr>
                <w:rFonts w:ascii="Calibri" w:hAnsi="Calibri" w:eastAsia="Calibri" w:cs="Calibri"/>
                <w:sz w:val="24"/>
                <w:szCs w:val="24"/>
                <w:spacing w:val="-12"/>
              </w:rPr>
              <w:t>1</w:t>
            </w:r>
            <w:r>
              <w:rPr>
                <w:rFonts w:ascii="Calibri" w:hAnsi="Calibri" w:eastAsia="Calibri" w:cs="Calibri"/>
                <w:sz w:val="24"/>
                <w:szCs w:val="24"/>
                <w:spacing w:val="17"/>
              </w:rPr>
              <w:t xml:space="preserve"> </w:t>
            </w:r>
            <w:r>
              <w:rPr>
                <w:sz w:val="24"/>
                <w:szCs w:val="24"/>
                <w:spacing w:val="-12"/>
              </w:rPr>
              <w:t>支</w:t>
            </w:r>
          </w:p>
          <w:p>
            <w:pPr>
              <w:pStyle w:val="TableText"/>
              <w:ind w:left="119"/>
              <w:spacing w:before="184" w:line="219" w:lineRule="auto"/>
              <w:rPr>
                <w:sz w:val="24"/>
                <w:szCs w:val="24"/>
              </w:rPr>
            </w:pPr>
            <w:r>
              <w:rPr>
                <w:rFonts w:ascii="Calibri" w:hAnsi="Calibri" w:eastAsia="Calibri" w:cs="Calibri"/>
                <w:sz w:val="24"/>
                <w:szCs w:val="24"/>
                <w:spacing w:val="-8"/>
              </w:rPr>
              <w:t>2</w:t>
            </w:r>
            <w:r>
              <w:rPr>
                <w:rFonts w:ascii="Calibri" w:hAnsi="Calibri" w:eastAsia="Calibri" w:cs="Calibri"/>
                <w:sz w:val="24"/>
                <w:szCs w:val="24"/>
                <w:spacing w:val="-27"/>
              </w:rPr>
              <w:t xml:space="preserve"> </w:t>
            </w:r>
            <w:r>
              <w:rPr>
                <w:sz w:val="24"/>
                <w:szCs w:val="24"/>
                <w:spacing w:val="-8"/>
              </w:rPr>
              <w:t>、内部喷头</w:t>
            </w:r>
            <w:r>
              <w:rPr>
                <w:sz w:val="24"/>
                <w:szCs w:val="24"/>
                <w:spacing w:val="-40"/>
              </w:rPr>
              <w:t xml:space="preserve"> </w:t>
            </w:r>
            <w:r>
              <w:rPr>
                <w:rFonts w:ascii="Calibri" w:hAnsi="Calibri" w:eastAsia="Calibri" w:cs="Calibri"/>
                <w:sz w:val="24"/>
                <w:szCs w:val="24"/>
                <w:spacing w:val="-8"/>
              </w:rPr>
              <w:t>1</w:t>
            </w:r>
            <w:r>
              <w:rPr>
                <w:rFonts w:ascii="Calibri" w:hAnsi="Calibri" w:eastAsia="Calibri" w:cs="Calibri"/>
                <w:sz w:val="24"/>
                <w:szCs w:val="24"/>
                <w:spacing w:val="16"/>
              </w:rPr>
              <w:t xml:space="preserve"> </w:t>
            </w:r>
            <w:r>
              <w:rPr>
                <w:sz w:val="24"/>
                <w:szCs w:val="24"/>
                <w:spacing w:val="-8"/>
              </w:rPr>
              <w:t>个</w:t>
            </w:r>
          </w:p>
          <w:p>
            <w:pPr>
              <w:pStyle w:val="TableText"/>
              <w:ind w:left="117"/>
              <w:spacing w:before="183" w:line="219" w:lineRule="auto"/>
              <w:rPr>
                <w:sz w:val="24"/>
                <w:szCs w:val="24"/>
              </w:rPr>
            </w:pPr>
            <w:r>
              <w:rPr>
                <w:rFonts w:ascii="Calibri" w:hAnsi="Calibri" w:eastAsia="Calibri" w:cs="Calibri"/>
                <w:sz w:val="24"/>
                <w:szCs w:val="24"/>
                <w:spacing w:val="-8"/>
              </w:rPr>
              <w:t>3</w:t>
            </w:r>
            <w:r>
              <w:rPr>
                <w:rFonts w:ascii="Calibri" w:hAnsi="Calibri" w:eastAsia="Calibri" w:cs="Calibri"/>
                <w:sz w:val="24"/>
                <w:szCs w:val="24"/>
                <w:spacing w:val="-26"/>
              </w:rPr>
              <w:t xml:space="preserve"> </w:t>
            </w:r>
            <w:r>
              <w:rPr>
                <w:sz w:val="24"/>
                <w:szCs w:val="24"/>
                <w:spacing w:val="-8"/>
              </w:rPr>
              <w:t>、喷头支架</w:t>
            </w:r>
            <w:r>
              <w:rPr>
                <w:sz w:val="24"/>
                <w:szCs w:val="24"/>
                <w:spacing w:val="-40"/>
              </w:rPr>
              <w:t xml:space="preserve"> </w:t>
            </w:r>
            <w:r>
              <w:rPr>
                <w:rFonts w:ascii="Calibri" w:hAnsi="Calibri" w:eastAsia="Calibri" w:cs="Calibri"/>
                <w:sz w:val="24"/>
                <w:szCs w:val="24"/>
                <w:spacing w:val="-8"/>
              </w:rPr>
              <w:t>1</w:t>
            </w:r>
            <w:r>
              <w:rPr>
                <w:rFonts w:ascii="Calibri" w:hAnsi="Calibri" w:eastAsia="Calibri" w:cs="Calibri"/>
                <w:sz w:val="24"/>
                <w:szCs w:val="24"/>
                <w:spacing w:val="16"/>
                <w:w w:val="101"/>
              </w:rPr>
              <w:t xml:space="preserve"> </w:t>
            </w:r>
            <w:r>
              <w:rPr>
                <w:sz w:val="24"/>
                <w:szCs w:val="24"/>
                <w:spacing w:val="-8"/>
              </w:rPr>
              <w:t>个</w:t>
            </w:r>
          </w:p>
          <w:p>
            <w:pPr>
              <w:pStyle w:val="TableText"/>
              <w:ind w:left="111"/>
              <w:spacing w:before="183" w:line="219" w:lineRule="auto"/>
              <w:rPr>
                <w:sz w:val="24"/>
                <w:szCs w:val="24"/>
              </w:rPr>
            </w:pPr>
            <w:r>
              <w:rPr>
                <w:rFonts w:ascii="Calibri" w:hAnsi="Calibri" w:eastAsia="Calibri" w:cs="Calibri"/>
                <w:sz w:val="24"/>
                <w:szCs w:val="24"/>
                <w:spacing w:val="-7"/>
              </w:rPr>
              <w:t>4</w:t>
            </w:r>
            <w:r>
              <w:rPr>
                <w:rFonts w:ascii="Calibri" w:hAnsi="Calibri" w:eastAsia="Calibri" w:cs="Calibri"/>
                <w:sz w:val="24"/>
                <w:szCs w:val="24"/>
                <w:spacing w:val="-23"/>
              </w:rPr>
              <w:t xml:space="preserve"> </w:t>
            </w:r>
            <w:r>
              <w:rPr>
                <w:sz w:val="24"/>
                <w:szCs w:val="24"/>
                <w:spacing w:val="-7"/>
              </w:rPr>
              <w:t>、</w:t>
            </w:r>
            <w:r>
              <w:rPr>
                <w:rFonts w:ascii="Calibri" w:hAnsi="Calibri" w:eastAsia="Calibri" w:cs="Calibri"/>
                <w:sz w:val="24"/>
                <w:szCs w:val="24"/>
                <w:spacing w:val="-7"/>
              </w:rPr>
              <w:t>E</w:t>
            </w:r>
            <w:r>
              <w:rPr>
                <w:rFonts w:ascii="Calibri" w:hAnsi="Calibri" w:eastAsia="Calibri" w:cs="Calibri"/>
                <w:sz w:val="24"/>
                <w:szCs w:val="24"/>
                <w:spacing w:val="23"/>
              </w:rPr>
              <w:t xml:space="preserve"> </w:t>
            </w:r>
            <w:r>
              <w:rPr>
                <w:sz w:val="24"/>
                <w:szCs w:val="24"/>
                <w:spacing w:val="-7"/>
              </w:rPr>
              <w:t>型喷雾式喷嘴</w:t>
            </w:r>
            <w:r>
              <w:rPr>
                <w:sz w:val="24"/>
                <w:szCs w:val="24"/>
                <w:spacing w:val="20"/>
              </w:rPr>
              <w:t xml:space="preserve"> </w:t>
            </w:r>
            <w:r>
              <w:rPr>
                <w:rFonts w:ascii="Calibri" w:hAnsi="Calibri" w:eastAsia="Calibri" w:cs="Calibri"/>
                <w:sz w:val="24"/>
                <w:szCs w:val="24"/>
                <w:spacing w:val="-7"/>
              </w:rPr>
              <w:t>1</w:t>
            </w:r>
            <w:r>
              <w:rPr>
                <w:rFonts w:ascii="Calibri" w:hAnsi="Calibri" w:eastAsia="Calibri" w:cs="Calibri"/>
                <w:sz w:val="24"/>
                <w:szCs w:val="24"/>
                <w:spacing w:val="16"/>
                <w:w w:val="101"/>
              </w:rPr>
              <w:t xml:space="preserve"> </w:t>
            </w:r>
            <w:r>
              <w:rPr>
                <w:sz w:val="24"/>
                <w:szCs w:val="24"/>
                <w:spacing w:val="-7"/>
              </w:rPr>
              <w:t>个</w:t>
            </w:r>
          </w:p>
          <w:p>
            <w:pPr>
              <w:pStyle w:val="TableText"/>
              <w:ind w:left="117"/>
              <w:spacing w:before="183" w:line="220" w:lineRule="auto"/>
              <w:rPr>
                <w:sz w:val="24"/>
                <w:szCs w:val="24"/>
              </w:rPr>
            </w:pPr>
            <w:r>
              <w:rPr>
                <w:rFonts w:ascii="Calibri" w:hAnsi="Calibri" w:eastAsia="Calibri" w:cs="Calibri"/>
                <w:sz w:val="24"/>
                <w:szCs w:val="24"/>
                <w:spacing w:val="-9"/>
              </w:rPr>
              <w:t>5</w:t>
            </w:r>
            <w:r>
              <w:rPr>
                <w:rFonts w:ascii="Calibri" w:hAnsi="Calibri" w:eastAsia="Calibri" w:cs="Calibri"/>
                <w:sz w:val="24"/>
                <w:szCs w:val="24"/>
                <w:spacing w:val="-27"/>
              </w:rPr>
              <w:t xml:space="preserve"> </w:t>
            </w:r>
            <w:r>
              <w:rPr>
                <w:sz w:val="24"/>
                <w:szCs w:val="24"/>
                <w:spacing w:val="-9"/>
              </w:rPr>
              <w:t>、清扫针</w:t>
            </w:r>
            <w:r>
              <w:rPr>
                <w:sz w:val="24"/>
                <w:szCs w:val="24"/>
                <w:spacing w:val="-39"/>
              </w:rPr>
              <w:t xml:space="preserve"> </w:t>
            </w:r>
            <w:r>
              <w:rPr>
                <w:rFonts w:ascii="Calibri" w:hAnsi="Calibri" w:eastAsia="Calibri" w:cs="Calibri"/>
                <w:sz w:val="24"/>
                <w:szCs w:val="24"/>
                <w:spacing w:val="-9"/>
              </w:rPr>
              <w:t>1</w:t>
            </w:r>
            <w:r>
              <w:rPr>
                <w:rFonts w:ascii="Calibri" w:hAnsi="Calibri" w:eastAsia="Calibri" w:cs="Calibri"/>
                <w:sz w:val="24"/>
                <w:szCs w:val="24"/>
                <w:spacing w:val="16"/>
              </w:rPr>
              <w:t xml:space="preserve"> </w:t>
            </w:r>
            <w:r>
              <w:rPr>
                <w:sz w:val="24"/>
                <w:szCs w:val="24"/>
                <w:spacing w:val="-9"/>
              </w:rPr>
              <w:t>根</w:t>
            </w:r>
          </w:p>
          <w:p>
            <w:pPr>
              <w:pStyle w:val="TableText"/>
              <w:ind w:left="118"/>
              <w:spacing w:before="183" w:line="219" w:lineRule="auto"/>
              <w:rPr>
                <w:sz w:val="24"/>
                <w:szCs w:val="24"/>
              </w:rPr>
            </w:pPr>
            <w:r>
              <w:rPr>
                <w:rFonts w:ascii="Calibri" w:hAnsi="Calibri" w:eastAsia="Calibri" w:cs="Calibri"/>
                <w:sz w:val="24"/>
                <w:szCs w:val="24"/>
                <w:spacing w:val="-5"/>
              </w:rPr>
              <w:t>6</w:t>
            </w:r>
            <w:r>
              <w:rPr>
                <w:rFonts w:ascii="Calibri" w:hAnsi="Calibri" w:eastAsia="Calibri" w:cs="Calibri"/>
                <w:sz w:val="24"/>
                <w:szCs w:val="24"/>
                <w:spacing w:val="-29"/>
              </w:rPr>
              <w:t xml:space="preserve"> </w:t>
            </w:r>
            <w:r>
              <w:rPr>
                <w:sz w:val="24"/>
                <w:szCs w:val="24"/>
                <w:spacing w:val="-5"/>
              </w:rPr>
              <w:t>、种植骨粉研磨器</w:t>
            </w:r>
            <w:r>
              <w:rPr>
                <w:sz w:val="24"/>
                <w:szCs w:val="24"/>
                <w:spacing w:val="-46"/>
              </w:rPr>
              <w:t xml:space="preserve"> </w:t>
            </w:r>
            <w:r>
              <w:rPr>
                <w:rFonts w:ascii="Calibri" w:hAnsi="Calibri" w:eastAsia="Calibri" w:cs="Calibri"/>
                <w:sz w:val="24"/>
                <w:szCs w:val="24"/>
                <w:spacing w:val="-5"/>
              </w:rPr>
              <w:t>2</w:t>
            </w:r>
            <w:r>
              <w:rPr>
                <w:rFonts w:ascii="Calibri" w:hAnsi="Calibri" w:eastAsia="Calibri" w:cs="Calibri"/>
                <w:sz w:val="24"/>
                <w:szCs w:val="24"/>
                <w:spacing w:val="17"/>
              </w:rPr>
              <w:t xml:space="preserve"> </w:t>
            </w:r>
            <w:r>
              <w:rPr>
                <w:sz w:val="24"/>
                <w:szCs w:val="24"/>
                <w:spacing w:val="-5"/>
              </w:rPr>
              <w:t>套</w:t>
            </w:r>
          </w:p>
          <w:p>
            <w:pPr>
              <w:pStyle w:val="TableText"/>
              <w:ind w:left="117"/>
              <w:spacing w:before="183" w:line="219" w:lineRule="auto"/>
              <w:rPr>
                <w:sz w:val="24"/>
                <w:szCs w:val="24"/>
              </w:rPr>
            </w:pPr>
            <w:r>
              <w:rPr>
                <w:rFonts w:ascii="Calibri" w:hAnsi="Calibri" w:eastAsia="Calibri" w:cs="Calibri"/>
                <w:sz w:val="24"/>
                <w:szCs w:val="24"/>
                <w:spacing w:val="-5"/>
              </w:rPr>
              <w:t>7</w:t>
            </w:r>
            <w:r>
              <w:rPr>
                <w:rFonts w:ascii="Calibri" w:hAnsi="Calibri" w:eastAsia="Calibri" w:cs="Calibri"/>
                <w:sz w:val="24"/>
                <w:szCs w:val="24"/>
                <w:spacing w:val="-28"/>
              </w:rPr>
              <w:t xml:space="preserve"> </w:t>
            </w:r>
            <w:r>
              <w:rPr>
                <w:sz w:val="24"/>
                <w:szCs w:val="24"/>
                <w:spacing w:val="-5"/>
              </w:rPr>
              <w:t>、种植骨粉输送器</w:t>
            </w:r>
            <w:r>
              <w:rPr>
                <w:sz w:val="24"/>
                <w:szCs w:val="24"/>
                <w:spacing w:val="-46"/>
              </w:rPr>
              <w:t xml:space="preserve"> </w:t>
            </w:r>
            <w:r>
              <w:rPr>
                <w:rFonts w:ascii="Calibri" w:hAnsi="Calibri" w:eastAsia="Calibri" w:cs="Calibri"/>
                <w:sz w:val="24"/>
                <w:szCs w:val="24"/>
                <w:spacing w:val="-5"/>
              </w:rPr>
              <w:t>2</w:t>
            </w:r>
            <w:r>
              <w:rPr>
                <w:rFonts w:ascii="Calibri" w:hAnsi="Calibri" w:eastAsia="Calibri" w:cs="Calibri"/>
                <w:sz w:val="24"/>
                <w:szCs w:val="24"/>
                <w:spacing w:val="17"/>
              </w:rPr>
              <w:t xml:space="preserve"> </w:t>
            </w:r>
            <w:r>
              <w:rPr>
                <w:sz w:val="24"/>
                <w:szCs w:val="24"/>
                <w:spacing w:val="-5"/>
              </w:rPr>
              <w:t>套</w:t>
            </w:r>
          </w:p>
        </w:tc>
        <w:tc>
          <w:tcPr>
            <w:tcW w:w="832" w:type="dxa"/>
            <w:vAlign w:val="top"/>
          </w:tcPr>
          <w:p>
            <w:pPr>
              <w:rPr>
                <w:rFonts w:ascii="Arial"/>
                <w:sz w:val="21"/>
              </w:rPr>
            </w:pPr>
            <w:r/>
          </w:p>
        </w:tc>
        <w:tc>
          <w:tcPr>
            <w:tcW w:w="791" w:type="dxa"/>
            <w:vAlign w:val="top"/>
          </w:tcPr>
          <w:p>
            <w:pPr>
              <w:rPr>
                <w:rFonts w:ascii="Arial"/>
                <w:sz w:val="21"/>
              </w:rPr>
            </w:pPr>
            <w:r/>
          </w:p>
        </w:tc>
        <w:tc>
          <w:tcPr>
            <w:tcW w:w="795" w:type="dxa"/>
            <w:vAlign w:val="top"/>
          </w:tcPr>
          <w:p>
            <w:pPr>
              <w:rPr>
                <w:rFonts w:ascii="Arial"/>
                <w:sz w:val="21"/>
              </w:rPr>
            </w:pPr>
            <w:r/>
          </w:p>
        </w:tc>
      </w:tr>
      <w:tr>
        <w:trPr>
          <w:trHeight w:val="7025" w:hRule="atLeast"/>
        </w:trPr>
        <w:tc>
          <w:tcPr>
            <w:tcW w:w="717"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308"/>
              <w:spacing w:before="73" w:line="181" w:lineRule="auto"/>
              <w:rPr>
                <w:rFonts w:ascii="Calibri" w:hAnsi="Calibri" w:eastAsia="Calibri" w:cs="Calibri"/>
                <w:sz w:val="24"/>
                <w:szCs w:val="24"/>
              </w:rPr>
            </w:pPr>
            <w:r>
              <w:rPr>
                <w:rFonts w:ascii="Calibri" w:hAnsi="Calibri" w:eastAsia="Calibri" w:cs="Calibri"/>
                <w:sz w:val="24"/>
                <w:szCs w:val="24"/>
              </w:rPr>
              <w:t>6</w:t>
            </w:r>
          </w:p>
        </w:tc>
        <w:tc>
          <w:tcPr>
            <w:tcW w:w="1076"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428" w:right="177" w:hanging="244"/>
              <w:spacing w:before="78" w:line="231" w:lineRule="auto"/>
              <w:rPr>
                <w:sz w:val="24"/>
                <w:szCs w:val="24"/>
              </w:rPr>
            </w:pPr>
            <w:r>
              <w:rPr>
                <w:sz w:val="24"/>
                <w:szCs w:val="24"/>
                <w:spacing w:val="-4"/>
              </w:rPr>
              <w:t>牙科电</w:t>
            </w:r>
            <w:r>
              <w:rPr>
                <w:sz w:val="24"/>
                <w:szCs w:val="24"/>
              </w:rPr>
              <w:t xml:space="preserve"> </w:t>
            </w:r>
            <w:r>
              <w:rPr>
                <w:sz w:val="24"/>
                <w:szCs w:val="24"/>
              </w:rPr>
              <w:t>刀</w:t>
            </w:r>
          </w:p>
        </w:tc>
        <w:tc>
          <w:tcPr>
            <w:tcW w:w="5533" w:type="dxa"/>
            <w:vAlign w:val="top"/>
          </w:tcPr>
          <w:p>
            <w:pPr>
              <w:pStyle w:val="TableText"/>
              <w:ind w:left="126"/>
              <w:spacing w:before="78" w:line="321" w:lineRule="exact"/>
              <w:rPr>
                <w:sz w:val="24"/>
                <w:szCs w:val="24"/>
              </w:rPr>
            </w:pPr>
            <w:r>
              <w:rPr>
                <w:rFonts w:ascii="Calibri" w:hAnsi="Calibri" w:eastAsia="Calibri" w:cs="Calibri"/>
                <w:sz w:val="24"/>
                <w:szCs w:val="24"/>
                <w:spacing w:val="-2"/>
                <w:position w:val="1"/>
              </w:rPr>
              <w:t>1</w:t>
            </w:r>
            <w:r>
              <w:rPr>
                <w:rFonts w:ascii="Calibri" w:hAnsi="Calibri" w:eastAsia="Calibri" w:cs="Calibri"/>
                <w:sz w:val="24"/>
                <w:szCs w:val="24"/>
                <w:spacing w:val="-30"/>
                <w:position w:val="1"/>
              </w:rPr>
              <w:t xml:space="preserve"> </w:t>
            </w:r>
            <w:r>
              <w:rPr>
                <w:sz w:val="24"/>
                <w:szCs w:val="24"/>
                <w:spacing w:val="-2"/>
                <w:position w:val="1"/>
              </w:rPr>
              <w:t>、采用单</w:t>
            </w:r>
            <w:r>
              <w:rPr>
                <w:rFonts w:ascii="Calibri" w:hAnsi="Calibri" w:eastAsia="Calibri" w:cs="Calibri"/>
                <w:sz w:val="24"/>
                <w:szCs w:val="24"/>
                <w:spacing w:val="-2"/>
                <w:position w:val="1"/>
              </w:rPr>
              <w:t>/</w:t>
            </w:r>
            <w:r>
              <w:rPr>
                <w:sz w:val="24"/>
                <w:szCs w:val="24"/>
                <w:spacing w:val="-2"/>
                <w:position w:val="1"/>
              </w:rPr>
              <w:t>双向技术控制活性电极高频发</w:t>
            </w:r>
            <w:r>
              <w:rPr>
                <w:sz w:val="24"/>
                <w:szCs w:val="24"/>
                <w:spacing w:val="-3"/>
                <w:position w:val="1"/>
              </w:rPr>
              <w:t>生器。</w:t>
            </w:r>
          </w:p>
          <w:p>
            <w:pPr>
              <w:pStyle w:val="TableText"/>
              <w:ind w:left="119"/>
              <w:spacing w:before="187" w:line="219" w:lineRule="auto"/>
              <w:rPr>
                <w:sz w:val="24"/>
                <w:szCs w:val="24"/>
              </w:rPr>
            </w:pPr>
            <w:r>
              <w:rPr>
                <w:rFonts w:ascii="Calibri" w:hAnsi="Calibri" w:eastAsia="Calibri" w:cs="Calibri"/>
                <w:sz w:val="24"/>
                <w:szCs w:val="24"/>
                <w:spacing w:val="-2"/>
              </w:rPr>
              <w:t>2</w:t>
            </w:r>
            <w:r>
              <w:rPr>
                <w:rFonts w:ascii="Calibri" w:hAnsi="Calibri" w:eastAsia="Calibri" w:cs="Calibri"/>
                <w:sz w:val="24"/>
                <w:szCs w:val="24"/>
                <w:spacing w:val="-30"/>
              </w:rPr>
              <w:t xml:space="preserve"> </w:t>
            </w:r>
            <w:r>
              <w:rPr>
                <w:sz w:val="24"/>
                <w:szCs w:val="24"/>
                <w:spacing w:val="-2"/>
              </w:rPr>
              <w:t>、▲配备腕带电极，佩戴方便，便于消毒。</w:t>
            </w:r>
          </w:p>
          <w:p>
            <w:pPr>
              <w:pStyle w:val="TableText"/>
              <w:ind w:left="117"/>
              <w:spacing w:before="183" w:line="219" w:lineRule="auto"/>
              <w:rPr>
                <w:sz w:val="24"/>
                <w:szCs w:val="24"/>
              </w:rPr>
            </w:pPr>
            <w:r>
              <w:rPr>
                <w:rFonts w:ascii="Calibri" w:hAnsi="Calibri" w:eastAsia="Calibri" w:cs="Calibri"/>
                <w:sz w:val="24"/>
                <w:szCs w:val="24"/>
                <w:spacing w:val="-3"/>
              </w:rPr>
              <w:t>3</w:t>
            </w:r>
            <w:r>
              <w:rPr>
                <w:rFonts w:ascii="Calibri" w:hAnsi="Calibri" w:eastAsia="Calibri" w:cs="Calibri"/>
                <w:sz w:val="24"/>
                <w:szCs w:val="24"/>
                <w:spacing w:val="-15"/>
              </w:rPr>
              <w:t xml:space="preserve"> </w:t>
            </w:r>
            <w:r>
              <w:rPr>
                <w:sz w:val="24"/>
                <w:szCs w:val="24"/>
                <w:spacing w:val="-3"/>
              </w:rPr>
              <w:t>、配备可装卸并可高温消毒电极手柄。</w:t>
            </w:r>
          </w:p>
          <w:p>
            <w:pPr>
              <w:pStyle w:val="TableText"/>
              <w:ind w:left="111"/>
              <w:spacing w:before="183" w:line="219" w:lineRule="auto"/>
              <w:rPr>
                <w:sz w:val="24"/>
                <w:szCs w:val="24"/>
              </w:rPr>
            </w:pPr>
            <w:r>
              <w:rPr>
                <w:rFonts w:ascii="Calibri" w:hAnsi="Calibri" w:eastAsia="Calibri" w:cs="Calibri"/>
                <w:sz w:val="24"/>
                <w:szCs w:val="24"/>
                <w:spacing w:val="-2"/>
              </w:rPr>
              <w:t>4</w:t>
            </w:r>
            <w:r>
              <w:rPr>
                <w:rFonts w:ascii="Calibri" w:hAnsi="Calibri" w:eastAsia="Calibri" w:cs="Calibri"/>
                <w:sz w:val="24"/>
                <w:szCs w:val="24"/>
                <w:spacing w:val="-29"/>
              </w:rPr>
              <w:t xml:space="preserve"> </w:t>
            </w:r>
            <w:r>
              <w:rPr>
                <w:sz w:val="24"/>
                <w:szCs w:val="24"/>
                <w:spacing w:val="-2"/>
              </w:rPr>
              <w:t>、可装卸并可高温消毒硅胶手柄线。</w:t>
            </w:r>
          </w:p>
          <w:p>
            <w:pPr>
              <w:pStyle w:val="TableText"/>
              <w:ind w:left="117"/>
              <w:spacing w:before="183" w:line="219" w:lineRule="auto"/>
              <w:rPr>
                <w:sz w:val="24"/>
                <w:szCs w:val="24"/>
              </w:rPr>
            </w:pPr>
            <w:r>
              <w:rPr>
                <w:rFonts w:ascii="Calibri" w:hAnsi="Calibri" w:eastAsia="Calibri" w:cs="Calibri"/>
                <w:sz w:val="24"/>
                <w:szCs w:val="24"/>
                <w:spacing w:val="-3"/>
              </w:rPr>
              <w:t>5</w:t>
            </w:r>
            <w:r>
              <w:rPr>
                <w:rFonts w:ascii="Calibri" w:hAnsi="Calibri" w:eastAsia="Calibri" w:cs="Calibri"/>
                <w:sz w:val="24"/>
                <w:szCs w:val="24"/>
                <w:spacing w:val="-18"/>
              </w:rPr>
              <w:t xml:space="preserve"> </w:t>
            </w:r>
            <w:r>
              <w:rPr>
                <w:sz w:val="24"/>
                <w:szCs w:val="24"/>
                <w:spacing w:val="-3"/>
              </w:rPr>
              <w:t>、▲十种可装卸并可高温消毒电极。</w:t>
            </w:r>
          </w:p>
          <w:p>
            <w:pPr>
              <w:pStyle w:val="TableText"/>
              <w:ind w:left="118"/>
              <w:spacing w:before="182" w:line="219" w:lineRule="auto"/>
              <w:rPr>
                <w:sz w:val="24"/>
                <w:szCs w:val="24"/>
              </w:rPr>
            </w:pPr>
            <w:r>
              <w:rPr>
                <w:rFonts w:ascii="Calibri" w:hAnsi="Calibri" w:eastAsia="Calibri" w:cs="Calibri"/>
                <w:sz w:val="24"/>
                <w:szCs w:val="24"/>
                <w:spacing w:val="-2"/>
              </w:rPr>
              <w:t>6</w:t>
            </w:r>
            <w:r>
              <w:rPr>
                <w:rFonts w:ascii="Calibri" w:hAnsi="Calibri" w:eastAsia="Calibri" w:cs="Calibri"/>
                <w:sz w:val="24"/>
                <w:szCs w:val="24"/>
                <w:spacing w:val="-24"/>
              </w:rPr>
              <w:t xml:space="preserve"> </w:t>
            </w:r>
            <w:r>
              <w:rPr>
                <w:sz w:val="24"/>
                <w:szCs w:val="24"/>
                <w:spacing w:val="-2"/>
              </w:rPr>
              <w:t>、电极包含切割、切除、凝血切割、电灼烧电凝。</w:t>
            </w:r>
          </w:p>
          <w:p>
            <w:pPr>
              <w:pStyle w:val="TableText"/>
              <w:ind w:left="117"/>
              <w:spacing w:before="184" w:line="220" w:lineRule="auto"/>
              <w:rPr>
                <w:sz w:val="24"/>
                <w:szCs w:val="24"/>
              </w:rPr>
            </w:pPr>
            <w:r>
              <w:rPr>
                <w:rFonts w:ascii="Calibri" w:hAnsi="Calibri" w:eastAsia="Calibri" w:cs="Calibri"/>
                <w:sz w:val="24"/>
                <w:szCs w:val="24"/>
                <w:spacing w:val="-2"/>
              </w:rPr>
              <w:t>7</w:t>
            </w:r>
            <w:r>
              <w:rPr>
                <w:rFonts w:ascii="Calibri" w:hAnsi="Calibri" w:eastAsia="Calibri" w:cs="Calibri"/>
                <w:sz w:val="24"/>
                <w:szCs w:val="24"/>
                <w:spacing w:val="-29"/>
              </w:rPr>
              <w:t xml:space="preserve"> </w:t>
            </w:r>
            <w:r>
              <w:rPr>
                <w:sz w:val="24"/>
                <w:szCs w:val="24"/>
                <w:spacing w:val="-2"/>
              </w:rPr>
              <w:t>、▲具有独立的控制切割和凝血的发生器。</w:t>
            </w:r>
          </w:p>
          <w:p>
            <w:pPr>
              <w:pStyle w:val="TableText"/>
              <w:ind w:left="116" w:right="103" w:hanging="1"/>
              <w:spacing w:before="181" w:line="290" w:lineRule="auto"/>
              <w:rPr>
                <w:sz w:val="24"/>
                <w:szCs w:val="24"/>
              </w:rPr>
            </w:pPr>
            <w:r>
              <w:rPr>
                <w:rFonts w:ascii="Calibri" w:hAnsi="Calibri" w:eastAsia="Calibri" w:cs="Calibri"/>
                <w:sz w:val="24"/>
                <w:szCs w:val="24"/>
                <w:spacing w:val="-4"/>
              </w:rPr>
              <w:t>8</w:t>
            </w:r>
            <w:r>
              <w:rPr>
                <w:sz w:val="24"/>
                <w:szCs w:val="24"/>
                <w:spacing w:val="-4"/>
              </w:rPr>
              <w:t>、适用于口腔外科，牙科修复，牙科正畸，牙</w:t>
            </w:r>
            <w:r>
              <w:rPr>
                <w:sz w:val="24"/>
                <w:szCs w:val="24"/>
                <w:spacing w:val="-5"/>
              </w:rPr>
              <w:t>周手</w:t>
            </w:r>
            <w:r>
              <w:rPr>
                <w:sz w:val="24"/>
                <w:szCs w:val="24"/>
              </w:rPr>
              <w:t xml:space="preserve"> </w:t>
            </w:r>
            <w:r>
              <w:rPr>
                <w:sz w:val="24"/>
                <w:szCs w:val="24"/>
                <w:spacing w:val="-4"/>
              </w:rPr>
              <w:t>术等。</w:t>
            </w:r>
          </w:p>
          <w:p>
            <w:pPr>
              <w:pStyle w:val="TableText"/>
              <w:ind w:left="115"/>
              <w:spacing w:before="143" w:line="321" w:lineRule="exact"/>
              <w:rPr>
                <w:sz w:val="24"/>
                <w:szCs w:val="24"/>
              </w:rPr>
            </w:pPr>
            <w:r>
              <w:rPr>
                <w:rFonts w:ascii="Calibri" w:hAnsi="Calibri" w:eastAsia="Calibri" w:cs="Calibri"/>
                <w:sz w:val="24"/>
                <w:szCs w:val="24"/>
                <w:spacing w:val="-2"/>
                <w:position w:val="1"/>
              </w:rPr>
              <w:t>9</w:t>
            </w:r>
            <w:r>
              <w:rPr>
                <w:rFonts w:ascii="Calibri" w:hAnsi="Calibri" w:eastAsia="Calibri" w:cs="Calibri"/>
                <w:sz w:val="24"/>
                <w:szCs w:val="24"/>
                <w:spacing w:val="-27"/>
                <w:position w:val="1"/>
              </w:rPr>
              <w:t xml:space="preserve"> </w:t>
            </w:r>
            <w:r>
              <w:rPr>
                <w:sz w:val="24"/>
                <w:szCs w:val="24"/>
                <w:spacing w:val="-2"/>
                <w:position w:val="1"/>
              </w:rPr>
              <w:t>、电源电压：</w:t>
            </w:r>
            <w:r>
              <w:rPr>
                <w:rFonts w:ascii="Calibri" w:hAnsi="Calibri" w:eastAsia="Calibri" w:cs="Calibri"/>
                <w:sz w:val="24"/>
                <w:szCs w:val="24"/>
                <w:spacing w:val="-2"/>
                <w:position w:val="1"/>
              </w:rPr>
              <w:t>230V-50/60HZ</w:t>
            </w:r>
            <w:r>
              <w:rPr>
                <w:sz w:val="24"/>
                <w:szCs w:val="24"/>
                <w:spacing w:val="-2"/>
                <w:position w:val="1"/>
              </w:rPr>
              <w:t>。</w:t>
            </w:r>
          </w:p>
          <w:p>
            <w:pPr>
              <w:pStyle w:val="TableText"/>
              <w:ind w:left="126"/>
              <w:spacing w:before="147" w:line="321" w:lineRule="exact"/>
              <w:rPr>
                <w:sz w:val="24"/>
                <w:szCs w:val="24"/>
              </w:rPr>
            </w:pPr>
            <w:r>
              <w:rPr>
                <w:rFonts w:ascii="Calibri" w:hAnsi="Calibri" w:eastAsia="Calibri" w:cs="Calibri"/>
                <w:sz w:val="24"/>
                <w:szCs w:val="24"/>
                <w:spacing w:val="-7"/>
                <w:position w:val="1"/>
              </w:rPr>
              <w:t>10</w:t>
            </w:r>
            <w:r>
              <w:rPr>
                <w:rFonts w:ascii="Calibri" w:hAnsi="Calibri" w:eastAsia="Calibri" w:cs="Calibri"/>
                <w:sz w:val="24"/>
                <w:szCs w:val="24"/>
                <w:spacing w:val="-19"/>
                <w:position w:val="1"/>
              </w:rPr>
              <w:t xml:space="preserve"> </w:t>
            </w:r>
            <w:r>
              <w:rPr>
                <w:sz w:val="24"/>
                <w:szCs w:val="24"/>
                <w:spacing w:val="-7"/>
                <w:position w:val="1"/>
              </w:rPr>
              <w:t>、功率：</w:t>
            </w:r>
            <w:r>
              <w:rPr>
                <w:rFonts w:ascii="Calibri" w:hAnsi="Calibri" w:eastAsia="Calibri" w:cs="Calibri"/>
                <w:sz w:val="24"/>
                <w:szCs w:val="24"/>
                <w:spacing w:val="-7"/>
                <w:position w:val="1"/>
              </w:rPr>
              <w:t>30W/600 </w:t>
            </w:r>
            <w:r>
              <w:rPr>
                <w:sz w:val="24"/>
                <w:szCs w:val="24"/>
                <w:spacing w:val="-7"/>
                <w:position w:val="1"/>
              </w:rPr>
              <w:t>Ω。</w:t>
            </w:r>
          </w:p>
          <w:p>
            <w:pPr>
              <w:pStyle w:val="TableText"/>
              <w:ind w:left="126"/>
              <w:spacing w:before="187" w:line="219" w:lineRule="auto"/>
              <w:rPr>
                <w:sz w:val="24"/>
                <w:szCs w:val="24"/>
              </w:rPr>
            </w:pPr>
            <w:r>
              <w:rPr>
                <w:rFonts w:ascii="Calibri" w:hAnsi="Calibri" w:eastAsia="Calibri" w:cs="Calibri"/>
                <w:sz w:val="24"/>
                <w:szCs w:val="24"/>
                <w:spacing w:val="-4"/>
              </w:rPr>
              <w:t>11</w:t>
            </w:r>
            <w:r>
              <w:rPr>
                <w:rFonts w:ascii="Calibri" w:hAnsi="Calibri" w:eastAsia="Calibri" w:cs="Calibri"/>
                <w:sz w:val="24"/>
                <w:szCs w:val="24"/>
                <w:spacing w:val="-17"/>
              </w:rPr>
              <w:t xml:space="preserve"> </w:t>
            </w:r>
            <w:r>
              <w:rPr>
                <w:sz w:val="24"/>
                <w:szCs w:val="24"/>
                <w:spacing w:val="-4"/>
              </w:rPr>
              <w:t>、频率：</w:t>
            </w:r>
            <w:r>
              <w:rPr>
                <w:rFonts w:ascii="Calibri" w:hAnsi="Calibri" w:eastAsia="Calibri" w:cs="Calibri"/>
                <w:sz w:val="24"/>
                <w:szCs w:val="24"/>
                <w:spacing w:val="-4"/>
              </w:rPr>
              <w:t>1.2MHZ</w:t>
            </w:r>
            <w:r>
              <w:rPr>
                <w:sz w:val="24"/>
                <w:szCs w:val="24"/>
                <w:spacing w:val="-4"/>
              </w:rPr>
              <w:t>±</w:t>
            </w:r>
            <w:r>
              <w:rPr>
                <w:rFonts w:ascii="Calibri" w:hAnsi="Calibri" w:eastAsia="Calibri" w:cs="Calibri"/>
                <w:sz w:val="24"/>
                <w:szCs w:val="24"/>
                <w:spacing w:val="-4"/>
              </w:rPr>
              <w:t>0.2</w:t>
            </w:r>
            <w:r>
              <w:rPr>
                <w:rFonts w:ascii="Calibri" w:hAnsi="Calibri" w:eastAsia="Calibri" w:cs="Calibri"/>
                <w:sz w:val="24"/>
                <w:szCs w:val="24"/>
                <w:spacing w:val="19"/>
                <w:w w:val="101"/>
              </w:rPr>
              <w:t xml:space="preserve"> </w:t>
            </w:r>
            <w:r>
              <w:rPr>
                <w:rFonts w:ascii="Calibri" w:hAnsi="Calibri" w:eastAsia="Calibri" w:cs="Calibri"/>
                <w:sz w:val="24"/>
                <w:szCs w:val="24"/>
                <w:spacing w:val="-4"/>
              </w:rPr>
              <w:t>MHZ</w:t>
            </w:r>
            <w:r>
              <w:rPr>
                <w:sz w:val="24"/>
                <w:szCs w:val="24"/>
                <w:spacing w:val="-4"/>
              </w:rPr>
              <w:t>。</w:t>
            </w:r>
          </w:p>
          <w:p>
            <w:pPr>
              <w:pStyle w:val="TableText"/>
              <w:ind w:left="118"/>
              <w:spacing w:before="183" w:line="220" w:lineRule="auto"/>
              <w:rPr>
                <w:sz w:val="24"/>
                <w:szCs w:val="24"/>
              </w:rPr>
            </w:pPr>
            <w:r>
              <w:rPr>
                <w:sz w:val="24"/>
                <w:szCs w:val="24"/>
                <w:spacing w:val="-3"/>
              </w:rPr>
              <w:t>二、配置清单</w:t>
            </w:r>
          </w:p>
          <w:p>
            <w:pPr>
              <w:pStyle w:val="TableText"/>
              <w:ind w:left="126"/>
              <w:spacing w:before="181" w:line="219" w:lineRule="auto"/>
              <w:rPr>
                <w:sz w:val="24"/>
                <w:szCs w:val="24"/>
              </w:rPr>
            </w:pPr>
            <w:r>
              <w:rPr>
                <w:rFonts w:ascii="Calibri" w:hAnsi="Calibri" w:eastAsia="Calibri" w:cs="Calibri"/>
                <w:sz w:val="24"/>
                <w:szCs w:val="24"/>
                <w:spacing w:val="-12"/>
              </w:rPr>
              <w:t>1</w:t>
            </w:r>
            <w:r>
              <w:rPr>
                <w:rFonts w:ascii="Calibri" w:hAnsi="Calibri" w:eastAsia="Calibri" w:cs="Calibri"/>
                <w:sz w:val="24"/>
                <w:szCs w:val="24"/>
                <w:spacing w:val="-26"/>
              </w:rPr>
              <w:t xml:space="preserve"> </w:t>
            </w:r>
            <w:r>
              <w:rPr>
                <w:sz w:val="24"/>
                <w:szCs w:val="24"/>
                <w:spacing w:val="-12"/>
              </w:rPr>
              <w:t>、主机</w:t>
            </w:r>
            <w:r>
              <w:rPr>
                <w:sz w:val="24"/>
                <w:szCs w:val="24"/>
                <w:spacing w:val="-40"/>
              </w:rPr>
              <w:t xml:space="preserve"> </w:t>
            </w:r>
            <w:r>
              <w:rPr>
                <w:rFonts w:ascii="Calibri" w:hAnsi="Calibri" w:eastAsia="Calibri" w:cs="Calibri"/>
                <w:sz w:val="24"/>
                <w:szCs w:val="24"/>
                <w:spacing w:val="-12"/>
              </w:rPr>
              <w:t>1</w:t>
            </w:r>
            <w:r>
              <w:rPr>
                <w:rFonts w:ascii="Calibri" w:hAnsi="Calibri" w:eastAsia="Calibri" w:cs="Calibri"/>
                <w:sz w:val="24"/>
                <w:szCs w:val="24"/>
                <w:spacing w:val="35"/>
              </w:rPr>
              <w:t xml:space="preserve"> </w:t>
            </w:r>
            <w:r>
              <w:rPr>
                <w:sz w:val="24"/>
                <w:szCs w:val="24"/>
                <w:spacing w:val="-12"/>
              </w:rPr>
              <w:t>台</w:t>
            </w:r>
          </w:p>
          <w:p>
            <w:pPr>
              <w:pStyle w:val="TableText"/>
              <w:ind w:left="119"/>
              <w:spacing w:before="185" w:line="219" w:lineRule="auto"/>
              <w:rPr>
                <w:sz w:val="24"/>
                <w:szCs w:val="24"/>
              </w:rPr>
            </w:pPr>
            <w:r>
              <w:rPr>
                <w:rFonts w:ascii="Calibri" w:hAnsi="Calibri" w:eastAsia="Calibri" w:cs="Calibri"/>
                <w:sz w:val="24"/>
                <w:szCs w:val="24"/>
                <w:spacing w:val="-11"/>
              </w:rPr>
              <w:t>2</w:t>
            </w:r>
            <w:r>
              <w:rPr>
                <w:rFonts w:ascii="Calibri" w:hAnsi="Calibri" w:eastAsia="Calibri" w:cs="Calibri"/>
                <w:sz w:val="24"/>
                <w:szCs w:val="24"/>
                <w:spacing w:val="-25"/>
              </w:rPr>
              <w:t xml:space="preserve"> </w:t>
            </w:r>
            <w:r>
              <w:rPr>
                <w:sz w:val="24"/>
                <w:szCs w:val="24"/>
                <w:spacing w:val="-11"/>
              </w:rPr>
              <w:t>、手柄</w:t>
            </w:r>
            <w:r>
              <w:rPr>
                <w:sz w:val="24"/>
                <w:szCs w:val="24"/>
                <w:spacing w:val="-40"/>
              </w:rPr>
              <w:t xml:space="preserve"> </w:t>
            </w:r>
            <w:r>
              <w:rPr>
                <w:rFonts w:ascii="Calibri" w:hAnsi="Calibri" w:eastAsia="Calibri" w:cs="Calibri"/>
                <w:sz w:val="24"/>
                <w:szCs w:val="24"/>
                <w:spacing w:val="-11"/>
              </w:rPr>
              <w:t>1</w:t>
            </w:r>
            <w:r>
              <w:rPr>
                <w:rFonts w:ascii="Calibri" w:hAnsi="Calibri" w:eastAsia="Calibri" w:cs="Calibri"/>
                <w:sz w:val="24"/>
                <w:szCs w:val="24"/>
                <w:spacing w:val="17"/>
              </w:rPr>
              <w:t xml:space="preserve"> </w:t>
            </w:r>
            <w:r>
              <w:rPr>
                <w:sz w:val="24"/>
                <w:szCs w:val="24"/>
                <w:spacing w:val="-11"/>
              </w:rPr>
              <w:t>支</w:t>
            </w:r>
          </w:p>
        </w:tc>
        <w:tc>
          <w:tcPr>
            <w:tcW w:w="832"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24"/>
              <w:spacing w:before="78" w:line="221" w:lineRule="auto"/>
              <w:rPr>
                <w:sz w:val="24"/>
                <w:szCs w:val="24"/>
              </w:rPr>
            </w:pPr>
            <w:r>
              <w:rPr>
                <w:sz w:val="24"/>
                <w:szCs w:val="24"/>
              </w:rPr>
              <w:t>台</w:t>
            </w:r>
          </w:p>
        </w:tc>
        <w:tc>
          <w:tcPr>
            <w:tcW w:w="791"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354"/>
              <w:spacing w:before="74" w:line="180" w:lineRule="auto"/>
              <w:rPr>
                <w:rFonts w:ascii="Calibri" w:hAnsi="Calibri" w:eastAsia="Calibri" w:cs="Calibri"/>
                <w:sz w:val="24"/>
                <w:szCs w:val="24"/>
              </w:rPr>
            </w:pPr>
            <w:r>
              <w:rPr>
                <w:rFonts w:ascii="Calibri" w:hAnsi="Calibri" w:eastAsia="Calibri" w:cs="Calibri"/>
                <w:sz w:val="24"/>
                <w:szCs w:val="24"/>
              </w:rPr>
              <w:t>1</w:t>
            </w:r>
          </w:p>
        </w:tc>
        <w:tc>
          <w:tcPr>
            <w:tcW w:w="795"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62" w:right="155"/>
              <w:spacing w:before="78" w:line="233" w:lineRule="auto"/>
              <w:jc w:val="both"/>
              <w:rPr>
                <w:sz w:val="24"/>
                <w:szCs w:val="24"/>
              </w:rPr>
            </w:pPr>
            <w:r>
              <w:rPr>
                <w:sz w:val="24"/>
                <w:szCs w:val="24"/>
                <w:spacing w:val="-5"/>
              </w:rPr>
              <w:t>接受</w:t>
            </w:r>
            <w:r>
              <w:rPr>
                <w:sz w:val="24"/>
                <w:szCs w:val="24"/>
              </w:rPr>
              <w:t xml:space="preserve"> </w:t>
            </w:r>
            <w:r>
              <w:rPr>
                <w:sz w:val="24"/>
                <w:szCs w:val="24"/>
                <w:spacing w:val="-4"/>
              </w:rPr>
              <w:t>进口</w:t>
            </w:r>
            <w:r>
              <w:rPr>
                <w:sz w:val="24"/>
                <w:szCs w:val="24"/>
              </w:rPr>
              <w:t xml:space="preserve"> </w:t>
            </w:r>
            <w:r>
              <w:rPr>
                <w:sz w:val="24"/>
                <w:szCs w:val="24"/>
                <w:spacing w:val="-4"/>
              </w:rPr>
              <w:t>产品</w:t>
            </w:r>
          </w:p>
        </w:tc>
      </w:tr>
    </w:tbl>
    <w:p>
      <w:pPr>
        <w:pStyle w:val="BodyText"/>
        <w:spacing w:line="192" w:lineRule="exact"/>
        <w:rPr>
          <w:sz w:val="16"/>
        </w:rPr>
      </w:pPr>
      <w:r/>
    </w:p>
    <w:p>
      <w:pPr>
        <w:spacing w:line="192" w:lineRule="exact"/>
        <w:sectPr>
          <w:footerReference w:type="default" r:id="rId38"/>
          <w:pgSz w:w="11906" w:h="16839"/>
          <w:pgMar w:top="400" w:right="760" w:bottom="1295" w:left="1396" w:header="0" w:footer="1081" w:gutter="0"/>
        </w:sectPr>
        <w:rPr>
          <w:sz w:val="16"/>
          <w:szCs w:val="16"/>
        </w:rPr>
      </w:pPr>
    </w:p>
    <w:p>
      <w:pPr>
        <w:spacing w:before="112"/>
        <w:rPr/>
      </w:pPr>
      <w:r>
        <w:drawing>
          <wp:anchor distT="0" distB="0" distL="0" distR="0" simplePos="0" relativeHeight="251691008" behindDoc="0" locked="0" layoutInCell="0" allowOverlap="1">
            <wp:simplePos x="0" y="0"/>
            <wp:positionH relativeFrom="page">
              <wp:posOffset>3873500</wp:posOffset>
            </wp:positionH>
            <wp:positionV relativeFrom="page">
              <wp:posOffset>5739954</wp:posOffset>
            </wp:positionV>
            <wp:extent cx="1320800" cy="1359568"/>
            <wp:effectExtent l="0" t="0" r="0" b="0"/>
            <wp:wrapNone/>
            <wp:docPr id="74" name="IM 74"/>
            <wp:cNvGraphicFramePr/>
            <a:graphic>
              <a:graphicData uri="http://schemas.openxmlformats.org/drawingml/2006/picture">
                <pic:pic>
                  <pic:nvPicPr>
                    <pic:cNvPr id="74" name="IM 74"/>
                    <pic:cNvPicPr/>
                  </pic:nvPicPr>
                  <pic:blipFill>
                    <a:blip r:embed="rId4"/>
                    <a:stretch>
                      <a:fillRect/>
                    </a:stretch>
                  </pic:blipFill>
                  <pic:spPr>
                    <a:xfrm rot="0">
                      <a:off x="0" y="0"/>
                      <a:ext cx="1320800" cy="1359568"/>
                    </a:xfrm>
                    <a:prstGeom prst="rect">
                      <a:avLst/>
                    </a:prstGeom>
                  </pic:spPr>
                </pic:pic>
              </a:graphicData>
            </a:graphic>
          </wp:anchor>
        </w:drawing>
      </w:r>
      <w:r/>
    </w:p>
    <w:p>
      <w:pPr>
        <w:spacing w:before="111"/>
        <w:rPr/>
      </w:pPr>
      <w:r/>
    </w:p>
    <w:tbl>
      <w:tblPr>
        <w:tblStyle w:val="TableNormal"/>
        <w:tblW w:w="9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7"/>
        <w:gridCol w:w="1076"/>
        <w:gridCol w:w="5533"/>
        <w:gridCol w:w="832"/>
        <w:gridCol w:w="791"/>
        <w:gridCol w:w="795"/>
      </w:tblGrid>
      <w:tr>
        <w:trPr>
          <w:trHeight w:val="633" w:hRule="atLeast"/>
        </w:trPr>
        <w:tc>
          <w:tcPr>
            <w:tcW w:w="717" w:type="dxa"/>
            <w:vAlign w:val="top"/>
          </w:tcPr>
          <w:p>
            <w:pPr>
              <w:pStyle w:val="TableText"/>
              <w:ind w:left="123"/>
              <w:spacing w:before="197" w:line="221" w:lineRule="auto"/>
              <w:rPr>
                <w:sz w:val="24"/>
                <w:szCs w:val="24"/>
              </w:rPr>
            </w:pPr>
            <w:r>
              <w:rPr>
                <w:sz w:val="24"/>
                <w:szCs w:val="24"/>
                <w:b/>
                <w:bCs/>
                <w:spacing w:val="-7"/>
              </w:rPr>
              <w:t>序号</w:t>
            </w:r>
          </w:p>
        </w:tc>
        <w:tc>
          <w:tcPr>
            <w:tcW w:w="1076" w:type="dxa"/>
            <w:vAlign w:val="top"/>
          </w:tcPr>
          <w:p>
            <w:pPr>
              <w:pStyle w:val="TableText"/>
              <w:ind w:left="421" w:right="174" w:hanging="233"/>
              <w:spacing w:before="43" w:line="223" w:lineRule="auto"/>
              <w:rPr>
                <w:sz w:val="24"/>
                <w:szCs w:val="24"/>
              </w:rPr>
            </w:pPr>
            <w:r>
              <w:rPr>
                <w:sz w:val="24"/>
                <w:szCs w:val="24"/>
                <w:b/>
                <w:bCs/>
                <w:spacing w:val="-7"/>
              </w:rPr>
              <w:t>货物名</w:t>
            </w:r>
            <w:r>
              <w:rPr>
                <w:sz w:val="24"/>
                <w:szCs w:val="24"/>
              </w:rPr>
              <w:t xml:space="preserve"> </w:t>
            </w:r>
            <w:r>
              <w:rPr>
                <w:sz w:val="24"/>
                <w:szCs w:val="24"/>
                <w:b/>
                <w:bCs/>
                <w:spacing w:val="-3"/>
              </w:rPr>
              <w:t>称</w:t>
            </w:r>
          </w:p>
        </w:tc>
        <w:tc>
          <w:tcPr>
            <w:tcW w:w="5533" w:type="dxa"/>
            <w:vAlign w:val="top"/>
          </w:tcPr>
          <w:p>
            <w:pPr>
              <w:pStyle w:val="TableText"/>
              <w:ind w:left="2292"/>
              <w:spacing w:before="198" w:line="219" w:lineRule="auto"/>
              <w:rPr>
                <w:sz w:val="24"/>
                <w:szCs w:val="24"/>
              </w:rPr>
            </w:pPr>
            <w:r>
              <w:rPr>
                <w:sz w:val="24"/>
                <w:szCs w:val="24"/>
                <w:b/>
                <w:bCs/>
                <w:spacing w:val="-5"/>
              </w:rPr>
              <w:t>技术参数</w:t>
            </w:r>
          </w:p>
        </w:tc>
        <w:tc>
          <w:tcPr>
            <w:tcW w:w="832" w:type="dxa"/>
            <w:vAlign w:val="top"/>
          </w:tcPr>
          <w:p>
            <w:pPr>
              <w:pStyle w:val="TableText"/>
              <w:ind w:left="185"/>
              <w:spacing w:before="198" w:line="220" w:lineRule="auto"/>
              <w:rPr>
                <w:sz w:val="24"/>
                <w:szCs w:val="24"/>
              </w:rPr>
            </w:pPr>
            <w:r>
              <w:rPr>
                <w:sz w:val="24"/>
                <w:szCs w:val="24"/>
                <w:b/>
                <w:bCs/>
                <w:spacing w:val="-9"/>
              </w:rPr>
              <w:t>单位</w:t>
            </w:r>
          </w:p>
        </w:tc>
        <w:tc>
          <w:tcPr>
            <w:tcW w:w="791" w:type="dxa"/>
            <w:vAlign w:val="top"/>
          </w:tcPr>
          <w:p>
            <w:pPr>
              <w:pStyle w:val="TableText"/>
              <w:ind w:left="164"/>
              <w:spacing w:before="198" w:line="219" w:lineRule="auto"/>
              <w:rPr>
                <w:sz w:val="24"/>
                <w:szCs w:val="24"/>
              </w:rPr>
            </w:pPr>
            <w:r>
              <w:rPr>
                <w:sz w:val="24"/>
                <w:szCs w:val="24"/>
                <w:b/>
                <w:bCs/>
                <w:spacing w:val="-9"/>
              </w:rPr>
              <w:t>数量</w:t>
            </w:r>
          </w:p>
        </w:tc>
        <w:tc>
          <w:tcPr>
            <w:tcW w:w="795" w:type="dxa"/>
            <w:vAlign w:val="top"/>
          </w:tcPr>
          <w:p>
            <w:pPr>
              <w:pStyle w:val="TableText"/>
              <w:ind w:left="166"/>
              <w:spacing w:before="197" w:line="221" w:lineRule="auto"/>
              <w:rPr>
                <w:sz w:val="24"/>
                <w:szCs w:val="24"/>
              </w:rPr>
            </w:pPr>
            <w:r>
              <w:rPr>
                <w:sz w:val="24"/>
                <w:szCs w:val="24"/>
                <w:b/>
                <w:bCs/>
                <w:spacing w:val="-9"/>
              </w:rPr>
              <w:t>备注</w:t>
            </w:r>
          </w:p>
        </w:tc>
      </w:tr>
      <w:tr>
        <w:trPr>
          <w:trHeight w:val="2812" w:hRule="atLeast"/>
        </w:trPr>
        <w:tc>
          <w:tcPr>
            <w:tcW w:w="717" w:type="dxa"/>
            <w:vAlign w:val="top"/>
          </w:tcPr>
          <w:p>
            <w:pPr>
              <w:rPr>
                <w:rFonts w:ascii="Arial"/>
                <w:sz w:val="21"/>
              </w:rPr>
            </w:pPr>
            <w:r/>
          </w:p>
        </w:tc>
        <w:tc>
          <w:tcPr>
            <w:tcW w:w="1076" w:type="dxa"/>
            <w:vAlign w:val="top"/>
          </w:tcPr>
          <w:p>
            <w:pPr>
              <w:rPr>
                <w:rFonts w:ascii="Arial"/>
                <w:sz w:val="21"/>
              </w:rPr>
            </w:pPr>
            <w:r/>
          </w:p>
        </w:tc>
        <w:tc>
          <w:tcPr>
            <w:tcW w:w="5533" w:type="dxa"/>
            <w:vAlign w:val="top"/>
          </w:tcPr>
          <w:p>
            <w:pPr>
              <w:pStyle w:val="TableText"/>
              <w:ind w:left="117"/>
              <w:spacing w:before="114" w:line="219" w:lineRule="auto"/>
              <w:rPr>
                <w:sz w:val="24"/>
                <w:szCs w:val="24"/>
              </w:rPr>
            </w:pPr>
            <w:r>
              <w:rPr>
                <w:rFonts w:ascii="Calibri" w:hAnsi="Calibri" w:eastAsia="Calibri" w:cs="Calibri"/>
                <w:sz w:val="24"/>
                <w:szCs w:val="24"/>
                <w:spacing w:val="-8"/>
              </w:rPr>
              <w:t>3</w:t>
            </w:r>
            <w:r>
              <w:rPr>
                <w:rFonts w:ascii="Calibri" w:hAnsi="Calibri" w:eastAsia="Calibri" w:cs="Calibri"/>
                <w:sz w:val="24"/>
                <w:szCs w:val="24"/>
                <w:spacing w:val="-26"/>
              </w:rPr>
              <w:t xml:space="preserve"> </w:t>
            </w:r>
            <w:r>
              <w:rPr>
                <w:sz w:val="24"/>
                <w:szCs w:val="24"/>
                <w:spacing w:val="-8"/>
              </w:rPr>
              <w:t>、脚踏开关</w:t>
            </w:r>
            <w:r>
              <w:rPr>
                <w:sz w:val="24"/>
                <w:szCs w:val="24"/>
                <w:spacing w:val="-40"/>
              </w:rPr>
              <w:t xml:space="preserve"> </w:t>
            </w:r>
            <w:r>
              <w:rPr>
                <w:rFonts w:ascii="Calibri" w:hAnsi="Calibri" w:eastAsia="Calibri" w:cs="Calibri"/>
                <w:sz w:val="24"/>
                <w:szCs w:val="24"/>
                <w:spacing w:val="-8"/>
              </w:rPr>
              <w:t>1</w:t>
            </w:r>
            <w:r>
              <w:rPr>
                <w:rFonts w:ascii="Calibri" w:hAnsi="Calibri" w:eastAsia="Calibri" w:cs="Calibri"/>
                <w:sz w:val="24"/>
                <w:szCs w:val="24"/>
                <w:spacing w:val="16"/>
                <w:w w:val="101"/>
              </w:rPr>
              <w:t xml:space="preserve"> </w:t>
            </w:r>
            <w:r>
              <w:rPr>
                <w:sz w:val="24"/>
                <w:szCs w:val="24"/>
                <w:spacing w:val="-8"/>
              </w:rPr>
              <w:t>个</w:t>
            </w:r>
          </w:p>
          <w:p>
            <w:pPr>
              <w:pStyle w:val="TableText"/>
              <w:ind w:left="111"/>
              <w:spacing w:before="184" w:line="219" w:lineRule="auto"/>
              <w:rPr>
                <w:sz w:val="24"/>
                <w:szCs w:val="24"/>
              </w:rPr>
            </w:pPr>
            <w:r>
              <w:rPr>
                <w:rFonts w:ascii="Calibri" w:hAnsi="Calibri" w:eastAsia="Calibri" w:cs="Calibri"/>
                <w:sz w:val="24"/>
                <w:szCs w:val="24"/>
                <w:spacing w:val="-7"/>
              </w:rPr>
              <w:t>4</w:t>
            </w:r>
            <w:r>
              <w:rPr>
                <w:rFonts w:ascii="Calibri" w:hAnsi="Calibri" w:eastAsia="Calibri" w:cs="Calibri"/>
                <w:sz w:val="24"/>
                <w:szCs w:val="24"/>
                <w:spacing w:val="-28"/>
              </w:rPr>
              <w:t xml:space="preserve"> </w:t>
            </w:r>
            <w:r>
              <w:rPr>
                <w:sz w:val="24"/>
                <w:szCs w:val="24"/>
                <w:spacing w:val="-7"/>
              </w:rPr>
              <w:t>、手柄连线</w:t>
            </w:r>
            <w:r>
              <w:rPr>
                <w:sz w:val="24"/>
                <w:szCs w:val="24"/>
                <w:spacing w:val="-39"/>
              </w:rPr>
              <w:t xml:space="preserve"> </w:t>
            </w:r>
            <w:r>
              <w:rPr>
                <w:rFonts w:ascii="Calibri" w:hAnsi="Calibri" w:eastAsia="Calibri" w:cs="Calibri"/>
                <w:sz w:val="24"/>
                <w:szCs w:val="24"/>
                <w:spacing w:val="-7"/>
              </w:rPr>
              <w:t>1</w:t>
            </w:r>
            <w:r>
              <w:rPr>
                <w:rFonts w:ascii="Calibri" w:hAnsi="Calibri" w:eastAsia="Calibri" w:cs="Calibri"/>
                <w:sz w:val="24"/>
                <w:szCs w:val="24"/>
                <w:spacing w:val="16"/>
              </w:rPr>
              <w:t xml:space="preserve"> </w:t>
            </w:r>
            <w:r>
              <w:rPr>
                <w:sz w:val="24"/>
                <w:szCs w:val="24"/>
                <w:spacing w:val="-7"/>
              </w:rPr>
              <w:t>根</w:t>
            </w:r>
          </w:p>
          <w:p>
            <w:pPr>
              <w:pStyle w:val="TableText"/>
              <w:ind w:left="117"/>
              <w:spacing w:before="182" w:line="220" w:lineRule="auto"/>
              <w:rPr>
                <w:sz w:val="24"/>
                <w:szCs w:val="24"/>
              </w:rPr>
            </w:pPr>
            <w:r>
              <w:rPr>
                <w:rFonts w:ascii="Calibri" w:hAnsi="Calibri" w:eastAsia="Calibri" w:cs="Calibri"/>
                <w:sz w:val="24"/>
                <w:szCs w:val="24"/>
                <w:spacing w:val="-5"/>
              </w:rPr>
              <w:t>5</w:t>
            </w:r>
            <w:r>
              <w:rPr>
                <w:rFonts w:ascii="Calibri" w:hAnsi="Calibri" w:eastAsia="Calibri" w:cs="Calibri"/>
                <w:sz w:val="24"/>
                <w:szCs w:val="24"/>
                <w:spacing w:val="-30"/>
              </w:rPr>
              <w:t xml:space="preserve"> </w:t>
            </w:r>
            <w:r>
              <w:rPr>
                <w:sz w:val="24"/>
                <w:szCs w:val="24"/>
                <w:spacing w:val="-5"/>
              </w:rPr>
              <w:t>、接地可拔出电源线</w:t>
            </w:r>
            <w:r>
              <w:rPr>
                <w:sz w:val="24"/>
                <w:szCs w:val="24"/>
                <w:spacing w:val="-39"/>
              </w:rPr>
              <w:t xml:space="preserve"> </w:t>
            </w:r>
            <w:r>
              <w:rPr>
                <w:rFonts w:ascii="Calibri" w:hAnsi="Calibri" w:eastAsia="Calibri" w:cs="Calibri"/>
                <w:sz w:val="24"/>
                <w:szCs w:val="24"/>
                <w:spacing w:val="-5"/>
              </w:rPr>
              <w:t>1</w:t>
            </w:r>
            <w:r>
              <w:rPr>
                <w:rFonts w:ascii="Calibri" w:hAnsi="Calibri" w:eastAsia="Calibri" w:cs="Calibri"/>
                <w:sz w:val="24"/>
                <w:szCs w:val="24"/>
                <w:spacing w:val="16"/>
              </w:rPr>
              <w:t xml:space="preserve"> </w:t>
            </w:r>
            <w:r>
              <w:rPr>
                <w:sz w:val="24"/>
                <w:szCs w:val="24"/>
                <w:spacing w:val="-5"/>
              </w:rPr>
              <w:t>根</w:t>
            </w:r>
          </w:p>
          <w:p>
            <w:pPr>
              <w:pStyle w:val="TableText"/>
              <w:ind w:left="118"/>
              <w:spacing w:before="182" w:line="220" w:lineRule="auto"/>
              <w:rPr>
                <w:sz w:val="24"/>
                <w:szCs w:val="24"/>
              </w:rPr>
            </w:pPr>
            <w:r>
              <w:rPr>
                <w:rFonts w:ascii="Calibri" w:hAnsi="Calibri" w:eastAsia="Calibri" w:cs="Calibri"/>
                <w:sz w:val="24"/>
                <w:szCs w:val="24"/>
                <w:spacing w:val="-9"/>
              </w:rPr>
              <w:t>6</w:t>
            </w:r>
            <w:r>
              <w:rPr>
                <w:rFonts w:ascii="Calibri" w:hAnsi="Calibri" w:eastAsia="Calibri" w:cs="Calibri"/>
                <w:sz w:val="24"/>
                <w:szCs w:val="24"/>
                <w:spacing w:val="-27"/>
              </w:rPr>
              <w:t xml:space="preserve"> </w:t>
            </w:r>
            <w:r>
              <w:rPr>
                <w:sz w:val="24"/>
                <w:szCs w:val="24"/>
                <w:spacing w:val="-9"/>
              </w:rPr>
              <w:t>、电极</w:t>
            </w:r>
            <w:r>
              <w:rPr>
                <w:sz w:val="24"/>
                <w:szCs w:val="24"/>
                <w:spacing w:val="-39"/>
              </w:rPr>
              <w:t xml:space="preserve"> </w:t>
            </w:r>
            <w:r>
              <w:rPr>
                <w:rFonts w:ascii="Calibri" w:hAnsi="Calibri" w:eastAsia="Calibri" w:cs="Calibri"/>
                <w:sz w:val="24"/>
                <w:szCs w:val="24"/>
                <w:spacing w:val="-9"/>
              </w:rPr>
              <w:t>10</w:t>
            </w:r>
            <w:r>
              <w:rPr>
                <w:rFonts w:ascii="Calibri" w:hAnsi="Calibri" w:eastAsia="Calibri" w:cs="Calibri"/>
                <w:sz w:val="24"/>
                <w:szCs w:val="24"/>
                <w:spacing w:val="14"/>
                <w:w w:val="101"/>
              </w:rPr>
              <w:t xml:space="preserve"> </w:t>
            </w:r>
            <w:r>
              <w:rPr>
                <w:sz w:val="24"/>
                <w:szCs w:val="24"/>
                <w:spacing w:val="-9"/>
              </w:rPr>
              <w:t>支</w:t>
            </w:r>
          </w:p>
          <w:p>
            <w:pPr>
              <w:pStyle w:val="TableText"/>
              <w:ind w:left="117"/>
              <w:spacing w:before="181" w:line="219" w:lineRule="auto"/>
              <w:rPr>
                <w:sz w:val="24"/>
                <w:szCs w:val="24"/>
              </w:rPr>
            </w:pPr>
            <w:r>
              <w:rPr>
                <w:rFonts w:ascii="Calibri" w:hAnsi="Calibri" w:eastAsia="Calibri" w:cs="Calibri"/>
                <w:sz w:val="24"/>
                <w:szCs w:val="24"/>
                <w:spacing w:val="-8"/>
              </w:rPr>
              <w:t>7</w:t>
            </w:r>
            <w:r>
              <w:rPr>
                <w:rFonts w:ascii="Calibri" w:hAnsi="Calibri" w:eastAsia="Calibri" w:cs="Calibri"/>
                <w:sz w:val="24"/>
                <w:szCs w:val="24"/>
                <w:spacing w:val="-26"/>
              </w:rPr>
              <w:t xml:space="preserve"> </w:t>
            </w:r>
            <w:r>
              <w:rPr>
                <w:sz w:val="24"/>
                <w:szCs w:val="24"/>
                <w:spacing w:val="-8"/>
              </w:rPr>
              <w:t>、用户手册</w:t>
            </w:r>
            <w:r>
              <w:rPr>
                <w:sz w:val="24"/>
                <w:szCs w:val="24"/>
                <w:spacing w:val="-39"/>
              </w:rPr>
              <w:t xml:space="preserve"> </w:t>
            </w:r>
            <w:r>
              <w:rPr>
                <w:rFonts w:ascii="Calibri" w:hAnsi="Calibri" w:eastAsia="Calibri" w:cs="Calibri"/>
                <w:sz w:val="24"/>
                <w:szCs w:val="24"/>
                <w:spacing w:val="-8"/>
              </w:rPr>
              <w:t>1</w:t>
            </w:r>
            <w:r>
              <w:rPr>
                <w:rFonts w:ascii="Calibri" w:hAnsi="Calibri" w:eastAsia="Calibri" w:cs="Calibri"/>
                <w:sz w:val="24"/>
                <w:szCs w:val="24"/>
                <w:spacing w:val="17"/>
              </w:rPr>
              <w:t xml:space="preserve"> </w:t>
            </w:r>
            <w:r>
              <w:rPr>
                <w:sz w:val="24"/>
                <w:szCs w:val="24"/>
                <w:spacing w:val="-8"/>
              </w:rPr>
              <w:t>本</w:t>
            </w:r>
          </w:p>
          <w:p>
            <w:pPr>
              <w:pStyle w:val="TableText"/>
              <w:ind w:left="115"/>
              <w:spacing w:before="183" w:line="219" w:lineRule="auto"/>
              <w:rPr>
                <w:sz w:val="24"/>
                <w:szCs w:val="24"/>
              </w:rPr>
            </w:pPr>
            <w:r>
              <w:rPr>
                <w:rFonts w:ascii="Calibri" w:hAnsi="Calibri" w:eastAsia="Calibri" w:cs="Calibri"/>
                <w:sz w:val="24"/>
                <w:szCs w:val="24"/>
                <w:spacing w:val="-5"/>
              </w:rPr>
              <w:t>8</w:t>
            </w:r>
            <w:r>
              <w:rPr>
                <w:rFonts w:ascii="Calibri" w:hAnsi="Calibri" w:eastAsia="Calibri" w:cs="Calibri"/>
                <w:sz w:val="24"/>
                <w:szCs w:val="24"/>
                <w:spacing w:val="-23"/>
              </w:rPr>
              <w:t xml:space="preserve"> </w:t>
            </w:r>
            <w:r>
              <w:rPr>
                <w:sz w:val="24"/>
                <w:szCs w:val="24"/>
                <w:spacing w:val="-5"/>
              </w:rPr>
              <w:t>、牙科石膏模型修整机</w:t>
            </w:r>
            <w:r>
              <w:rPr>
                <w:sz w:val="24"/>
                <w:szCs w:val="24"/>
                <w:spacing w:val="-39"/>
              </w:rPr>
              <w:t xml:space="preserve"> </w:t>
            </w:r>
            <w:r>
              <w:rPr>
                <w:rFonts w:ascii="Calibri" w:hAnsi="Calibri" w:eastAsia="Calibri" w:cs="Calibri"/>
                <w:sz w:val="24"/>
                <w:szCs w:val="24"/>
                <w:spacing w:val="-5"/>
              </w:rPr>
              <w:t>1</w:t>
            </w:r>
            <w:r>
              <w:rPr>
                <w:rFonts w:ascii="Calibri" w:hAnsi="Calibri" w:eastAsia="Calibri" w:cs="Calibri"/>
                <w:sz w:val="24"/>
                <w:szCs w:val="24"/>
                <w:spacing w:val="17"/>
              </w:rPr>
              <w:t xml:space="preserve"> </w:t>
            </w:r>
            <w:r>
              <w:rPr>
                <w:sz w:val="24"/>
                <w:szCs w:val="24"/>
                <w:spacing w:val="-5"/>
              </w:rPr>
              <w:t>套</w:t>
            </w:r>
          </w:p>
        </w:tc>
        <w:tc>
          <w:tcPr>
            <w:tcW w:w="832" w:type="dxa"/>
            <w:vAlign w:val="top"/>
          </w:tcPr>
          <w:p>
            <w:pPr>
              <w:rPr>
                <w:rFonts w:ascii="Arial"/>
                <w:sz w:val="21"/>
              </w:rPr>
            </w:pPr>
            <w:r/>
          </w:p>
        </w:tc>
        <w:tc>
          <w:tcPr>
            <w:tcW w:w="791" w:type="dxa"/>
            <w:vAlign w:val="top"/>
          </w:tcPr>
          <w:p>
            <w:pPr>
              <w:rPr>
                <w:rFonts w:ascii="Arial"/>
                <w:sz w:val="21"/>
              </w:rPr>
            </w:pPr>
            <w:r/>
          </w:p>
        </w:tc>
        <w:tc>
          <w:tcPr>
            <w:tcW w:w="795" w:type="dxa"/>
            <w:vAlign w:val="top"/>
          </w:tcPr>
          <w:p>
            <w:pPr>
              <w:rPr>
                <w:rFonts w:ascii="Arial"/>
                <w:sz w:val="21"/>
              </w:rPr>
            </w:pPr>
            <w:r/>
          </w:p>
        </w:tc>
      </w:tr>
      <w:tr>
        <w:trPr>
          <w:trHeight w:val="10768" w:hRule="atLeast"/>
        </w:trPr>
        <w:tc>
          <w:tcPr>
            <w:tcW w:w="717"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307"/>
              <w:spacing w:before="73" w:line="179" w:lineRule="auto"/>
              <w:rPr>
                <w:rFonts w:ascii="Calibri" w:hAnsi="Calibri" w:eastAsia="Calibri" w:cs="Calibri"/>
                <w:sz w:val="24"/>
                <w:szCs w:val="24"/>
              </w:rPr>
            </w:pPr>
            <w:r>
              <w:rPr>
                <w:rFonts w:ascii="Calibri" w:hAnsi="Calibri" w:eastAsia="Calibri" w:cs="Calibri"/>
                <w:sz w:val="24"/>
                <w:szCs w:val="24"/>
              </w:rPr>
              <w:t>7</w:t>
            </w:r>
          </w:p>
        </w:tc>
        <w:tc>
          <w:tcPr>
            <w:tcW w:w="1076"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02" w:right="177" w:hanging="119"/>
              <w:spacing w:before="78" w:line="230" w:lineRule="auto"/>
              <w:rPr>
                <w:sz w:val="24"/>
                <w:szCs w:val="24"/>
              </w:rPr>
            </w:pPr>
            <w:r>
              <w:rPr>
                <w:sz w:val="24"/>
                <w:szCs w:val="24"/>
                <w:spacing w:val="-4"/>
              </w:rPr>
              <w:t>全可调</w:t>
            </w:r>
            <w:r>
              <w:rPr>
                <w:sz w:val="24"/>
                <w:szCs w:val="24"/>
                <w:spacing w:val="1"/>
              </w:rPr>
              <w:t xml:space="preserve"> </w:t>
            </w:r>
            <w:r>
              <w:rPr>
                <w:sz w:val="24"/>
                <w:szCs w:val="24"/>
                <w:spacing w:val="-5"/>
              </w:rPr>
              <w:t>颌架</w:t>
            </w:r>
          </w:p>
        </w:tc>
        <w:tc>
          <w:tcPr>
            <w:tcW w:w="5533" w:type="dxa"/>
            <w:vAlign w:val="top"/>
          </w:tcPr>
          <w:p>
            <w:pPr>
              <w:pStyle w:val="TableText"/>
              <w:ind w:left="118"/>
              <w:spacing w:before="118" w:line="219" w:lineRule="auto"/>
              <w:rPr>
                <w:sz w:val="24"/>
                <w:szCs w:val="24"/>
              </w:rPr>
            </w:pPr>
            <w:r>
              <w:rPr>
                <w:sz w:val="24"/>
                <w:szCs w:val="24"/>
                <w:spacing w:val="-3"/>
              </w:rPr>
              <w:t>一、技术参数</w:t>
            </w:r>
          </w:p>
          <w:p>
            <w:pPr>
              <w:pStyle w:val="TableText"/>
              <w:ind w:left="116" w:right="103" w:firstLine="10"/>
              <w:spacing w:before="182" w:line="290" w:lineRule="auto"/>
              <w:rPr>
                <w:sz w:val="24"/>
                <w:szCs w:val="24"/>
              </w:rPr>
            </w:pPr>
            <w:r>
              <w:rPr>
                <w:rFonts w:ascii="Calibri" w:hAnsi="Calibri" w:eastAsia="Calibri" w:cs="Calibri"/>
                <w:sz w:val="24"/>
                <w:szCs w:val="24"/>
                <w:spacing w:val="-5"/>
              </w:rPr>
              <w:t>1</w:t>
            </w:r>
            <w:r>
              <w:rPr>
                <w:sz w:val="24"/>
                <w:szCs w:val="24"/>
                <w:spacing w:val="-5"/>
              </w:rPr>
              <w:t>、颌架用来模拟患者静态颌关系和模拟动态咬合运</w:t>
            </w:r>
            <w:r>
              <w:rPr>
                <w:sz w:val="24"/>
                <w:szCs w:val="24"/>
                <w:spacing w:val="10"/>
              </w:rPr>
              <w:t xml:space="preserve"> </w:t>
            </w:r>
            <w:r>
              <w:rPr>
                <w:sz w:val="24"/>
                <w:szCs w:val="24"/>
                <w:spacing w:val="-6"/>
              </w:rPr>
              <w:t>动。</w:t>
            </w:r>
          </w:p>
          <w:p>
            <w:pPr>
              <w:pStyle w:val="TableText"/>
              <w:ind w:left="114" w:right="101" w:firstLine="5"/>
              <w:spacing w:before="181" w:line="313" w:lineRule="auto"/>
              <w:rPr>
                <w:sz w:val="24"/>
                <w:szCs w:val="24"/>
              </w:rPr>
            </w:pPr>
            <w:r>
              <w:rPr>
                <w:rFonts w:ascii="Calibri" w:hAnsi="Calibri" w:eastAsia="Calibri" w:cs="Calibri"/>
                <w:sz w:val="24"/>
                <w:szCs w:val="24"/>
                <w:spacing w:val="5"/>
              </w:rPr>
              <w:t>2</w:t>
            </w:r>
            <w:r>
              <w:rPr>
                <w:rFonts w:ascii="Calibri" w:hAnsi="Calibri" w:eastAsia="Calibri" w:cs="Calibri"/>
                <w:sz w:val="24"/>
                <w:szCs w:val="24"/>
                <w:spacing w:val="-23"/>
              </w:rPr>
              <w:t xml:space="preserve"> </w:t>
            </w:r>
            <w:r>
              <w:rPr>
                <w:sz w:val="24"/>
                <w:szCs w:val="24"/>
                <w:spacing w:val="5"/>
              </w:rPr>
              <w:t>、▲以新型碳纤维为材料使颌架更轻便并易于使</w:t>
            </w:r>
            <w:r>
              <w:rPr>
                <w:sz w:val="24"/>
                <w:szCs w:val="24"/>
              </w:rPr>
              <w:t xml:space="preserve"> </w:t>
            </w:r>
            <w:r>
              <w:rPr>
                <w:sz w:val="24"/>
                <w:szCs w:val="24"/>
                <w:spacing w:val="1"/>
              </w:rPr>
              <w:t>用。有三种工作模式保证使用过程中保持稳定，不</w:t>
            </w:r>
            <w:r>
              <w:rPr>
                <w:sz w:val="24"/>
                <w:szCs w:val="24"/>
                <w:spacing w:val="9"/>
              </w:rPr>
              <w:t xml:space="preserve"> </w:t>
            </w:r>
            <w:r>
              <w:rPr>
                <w:sz w:val="24"/>
                <w:szCs w:val="24"/>
                <w:spacing w:val="-1"/>
              </w:rPr>
              <w:t>会侧翻。所以不需要其它的固定装置。</w:t>
            </w:r>
          </w:p>
          <w:p>
            <w:pPr>
              <w:pStyle w:val="TableText"/>
              <w:ind w:left="117" w:right="103"/>
              <w:spacing w:before="184" w:line="289" w:lineRule="auto"/>
              <w:rPr>
                <w:sz w:val="24"/>
                <w:szCs w:val="24"/>
              </w:rPr>
            </w:pPr>
            <w:r>
              <w:rPr>
                <w:rFonts w:ascii="Calibri" w:hAnsi="Calibri" w:eastAsia="Calibri" w:cs="Calibri"/>
                <w:sz w:val="24"/>
                <w:szCs w:val="24"/>
                <w:spacing w:val="-5"/>
              </w:rPr>
              <w:t>3</w:t>
            </w:r>
            <w:r>
              <w:rPr>
                <w:sz w:val="24"/>
                <w:szCs w:val="24"/>
                <w:spacing w:val="-5"/>
              </w:rPr>
              <w:t>、易于操作，具备模拟患者各种静态和动态关系的</w:t>
            </w:r>
            <w:r>
              <w:rPr>
                <w:sz w:val="24"/>
                <w:szCs w:val="24"/>
                <w:spacing w:val="18"/>
              </w:rPr>
              <w:t xml:space="preserve"> </w:t>
            </w:r>
            <w:r>
              <w:rPr>
                <w:sz w:val="24"/>
                <w:szCs w:val="24"/>
                <w:spacing w:val="-2"/>
              </w:rPr>
              <w:t>各项基本功能。</w:t>
            </w:r>
          </w:p>
          <w:p>
            <w:pPr>
              <w:pStyle w:val="TableText"/>
              <w:ind w:left="113" w:right="101" w:hanging="2"/>
              <w:spacing w:before="182" w:line="325" w:lineRule="auto"/>
              <w:rPr>
                <w:sz w:val="24"/>
                <w:szCs w:val="24"/>
              </w:rPr>
            </w:pPr>
            <w:r>
              <w:rPr>
                <w:rFonts w:ascii="Calibri" w:hAnsi="Calibri" w:eastAsia="Calibri" w:cs="Calibri"/>
                <w:sz w:val="24"/>
                <w:szCs w:val="24"/>
                <w:spacing w:val="-4"/>
              </w:rPr>
              <w:t>4</w:t>
            </w:r>
            <w:r>
              <w:rPr>
                <w:sz w:val="24"/>
                <w:szCs w:val="24"/>
                <w:spacing w:val="-4"/>
              </w:rPr>
              <w:t>、设备有切导针高度；前伸髁导角度；侧方髁导角</w:t>
            </w:r>
            <w:r>
              <w:rPr>
                <w:sz w:val="24"/>
                <w:szCs w:val="24"/>
                <w:spacing w:val="2"/>
              </w:rPr>
              <w:t xml:space="preserve"> </w:t>
            </w:r>
            <w:r>
              <w:rPr>
                <w:sz w:val="24"/>
                <w:szCs w:val="24"/>
                <w:spacing w:val="1"/>
              </w:rPr>
              <w:t>度；关节后退；瞬间侧移；关节前伸；关节抬高等</w:t>
            </w:r>
            <w:r>
              <w:rPr>
                <w:sz w:val="24"/>
                <w:szCs w:val="24"/>
                <w:spacing w:val="9"/>
              </w:rPr>
              <w:t xml:space="preserve"> </w:t>
            </w:r>
            <w:r>
              <w:rPr>
                <w:sz w:val="24"/>
                <w:szCs w:val="24"/>
                <w:spacing w:val="1"/>
              </w:rPr>
              <w:t>数据可以调整（能够模拟多数患者的静态颌关系和</w:t>
            </w:r>
            <w:r>
              <w:rPr>
                <w:sz w:val="24"/>
                <w:szCs w:val="24"/>
                <w:spacing w:val="9"/>
              </w:rPr>
              <w:t xml:space="preserve"> </w:t>
            </w:r>
            <w:r>
              <w:rPr>
                <w:sz w:val="24"/>
                <w:szCs w:val="24"/>
                <w:spacing w:val="-1"/>
              </w:rPr>
              <w:t>模拟动态咬合运动）。</w:t>
            </w:r>
          </w:p>
          <w:p>
            <w:pPr>
              <w:pStyle w:val="TableText"/>
              <w:ind w:left="114" w:right="103" w:firstLine="3"/>
              <w:spacing w:before="182" w:line="290" w:lineRule="auto"/>
              <w:rPr>
                <w:sz w:val="24"/>
                <w:szCs w:val="24"/>
              </w:rPr>
            </w:pPr>
            <w:r>
              <w:rPr>
                <w:rFonts w:ascii="Calibri" w:hAnsi="Calibri" w:eastAsia="Calibri" w:cs="Calibri"/>
                <w:sz w:val="24"/>
                <w:szCs w:val="24"/>
                <w:spacing w:val="-5"/>
              </w:rPr>
              <w:t>5</w:t>
            </w:r>
            <w:r>
              <w:rPr>
                <w:sz w:val="24"/>
                <w:szCs w:val="24"/>
                <w:spacing w:val="-5"/>
              </w:rPr>
              <w:t>、▲采用磁性吸附系统，能够将模型轻松的安装到</w:t>
            </w:r>
            <w:r>
              <w:rPr>
                <w:sz w:val="24"/>
                <w:szCs w:val="24"/>
                <w:spacing w:val="18"/>
              </w:rPr>
              <w:t xml:space="preserve"> </w:t>
            </w:r>
            <w:r>
              <w:rPr>
                <w:sz w:val="24"/>
                <w:szCs w:val="24"/>
                <w:spacing w:val="-1"/>
              </w:rPr>
              <w:t>颌架上或将模型从颌架上取下同时标记出颌平面。</w:t>
            </w:r>
          </w:p>
          <w:p>
            <w:pPr>
              <w:pStyle w:val="TableText"/>
              <w:ind w:left="114" w:right="103" w:firstLine="4"/>
              <w:spacing w:before="184" w:line="290" w:lineRule="auto"/>
              <w:rPr>
                <w:sz w:val="24"/>
                <w:szCs w:val="24"/>
              </w:rPr>
            </w:pPr>
            <w:r>
              <w:rPr>
                <w:rFonts w:ascii="Calibri" w:hAnsi="Calibri" w:eastAsia="Calibri" w:cs="Calibri"/>
                <w:sz w:val="24"/>
                <w:szCs w:val="24"/>
                <w:spacing w:val="-1"/>
              </w:rPr>
              <w:t>6</w:t>
            </w:r>
            <w:r>
              <w:rPr>
                <w:rFonts w:ascii="Calibri" w:hAnsi="Calibri" w:eastAsia="Calibri" w:cs="Calibri"/>
                <w:sz w:val="24"/>
                <w:szCs w:val="24"/>
                <w:spacing w:val="-25"/>
              </w:rPr>
              <w:t xml:space="preserve"> </w:t>
            </w:r>
            <w:r>
              <w:rPr>
                <w:sz w:val="24"/>
                <w:szCs w:val="24"/>
                <w:spacing w:val="-1"/>
              </w:rPr>
              <w:t>、面弓外耳道间距：</w:t>
            </w:r>
            <w:r>
              <w:rPr>
                <w:rFonts w:ascii="Calibri" w:hAnsi="Calibri" w:eastAsia="Calibri" w:cs="Calibri"/>
                <w:sz w:val="24"/>
                <w:szCs w:val="24"/>
                <w:spacing w:val="-1"/>
              </w:rPr>
              <w:t>117~185mm  </w:t>
            </w:r>
            <w:r>
              <w:rPr>
                <w:sz w:val="24"/>
                <w:szCs w:val="24"/>
                <w:spacing w:val="-1"/>
              </w:rPr>
              <w:t>关于面部中心线</w:t>
            </w:r>
            <w:r>
              <w:rPr>
                <w:sz w:val="24"/>
                <w:szCs w:val="24"/>
              </w:rPr>
              <w:t xml:space="preserve"> </w:t>
            </w:r>
            <w:r>
              <w:rPr>
                <w:sz w:val="24"/>
                <w:szCs w:val="24"/>
                <w:spacing w:val="-3"/>
              </w:rPr>
              <w:t>对称。</w:t>
            </w:r>
          </w:p>
          <w:p>
            <w:pPr>
              <w:pStyle w:val="TableText"/>
              <w:ind w:left="117"/>
              <w:spacing w:before="181" w:line="219" w:lineRule="auto"/>
              <w:rPr>
                <w:sz w:val="24"/>
                <w:szCs w:val="24"/>
              </w:rPr>
            </w:pPr>
            <w:r>
              <w:rPr>
                <w:rFonts w:ascii="Calibri" w:hAnsi="Calibri" w:eastAsia="Calibri" w:cs="Calibri"/>
                <w:sz w:val="24"/>
                <w:szCs w:val="24"/>
                <w:spacing w:val="-2"/>
              </w:rPr>
              <w:t>7</w:t>
            </w:r>
            <w:r>
              <w:rPr>
                <w:rFonts w:ascii="Calibri" w:hAnsi="Calibri" w:eastAsia="Calibri" w:cs="Calibri"/>
                <w:sz w:val="24"/>
                <w:szCs w:val="24"/>
                <w:spacing w:val="-15"/>
              </w:rPr>
              <w:t xml:space="preserve"> </w:t>
            </w:r>
            <w:r>
              <w:rPr>
                <w:sz w:val="24"/>
                <w:szCs w:val="24"/>
                <w:spacing w:val="-2"/>
              </w:rPr>
              <w:t>、转移方式</w:t>
            </w:r>
            <w:r>
              <w:rPr>
                <w:rFonts w:ascii="Calibri" w:hAnsi="Calibri" w:eastAsia="Calibri" w:cs="Calibri"/>
                <w:sz w:val="24"/>
                <w:szCs w:val="24"/>
                <w:spacing w:val="-2"/>
              </w:rPr>
              <w:t>:</w:t>
            </w:r>
            <w:r>
              <w:rPr>
                <w:sz w:val="24"/>
                <w:szCs w:val="24"/>
                <w:spacing w:val="-2"/>
              </w:rPr>
              <w:t>石膏填充固位，高度调节</w:t>
            </w:r>
            <w:r>
              <w:rPr>
                <w:rFonts w:ascii="Calibri" w:hAnsi="Calibri" w:eastAsia="Calibri" w:cs="Calibri"/>
                <w:sz w:val="24"/>
                <w:szCs w:val="24"/>
                <w:spacing w:val="-2"/>
              </w:rPr>
              <w:t>:0~15mm</w:t>
            </w:r>
            <w:r>
              <w:rPr>
                <w:sz w:val="24"/>
                <w:szCs w:val="24"/>
                <w:spacing w:val="-2"/>
              </w:rPr>
              <w:t>。</w:t>
            </w:r>
          </w:p>
          <w:p>
            <w:pPr>
              <w:pStyle w:val="TableText"/>
              <w:ind w:left="118"/>
              <w:spacing w:before="184" w:line="220" w:lineRule="auto"/>
              <w:rPr>
                <w:sz w:val="24"/>
                <w:szCs w:val="24"/>
              </w:rPr>
            </w:pPr>
            <w:r>
              <w:rPr>
                <w:sz w:val="24"/>
                <w:szCs w:val="24"/>
                <w:spacing w:val="-3"/>
              </w:rPr>
              <w:t>二、配置清单</w:t>
            </w:r>
          </w:p>
          <w:p>
            <w:pPr>
              <w:pStyle w:val="TableText"/>
              <w:ind w:left="126"/>
              <w:spacing w:before="182" w:line="220" w:lineRule="auto"/>
              <w:rPr>
                <w:sz w:val="24"/>
                <w:szCs w:val="24"/>
              </w:rPr>
            </w:pPr>
            <w:r>
              <w:rPr>
                <w:rFonts w:ascii="Calibri" w:hAnsi="Calibri" w:eastAsia="Calibri" w:cs="Calibri"/>
                <w:sz w:val="24"/>
                <w:szCs w:val="24"/>
                <w:spacing w:val="-6"/>
              </w:rPr>
              <w:t>1</w:t>
            </w:r>
            <w:r>
              <w:rPr>
                <w:rFonts w:ascii="Calibri" w:hAnsi="Calibri" w:eastAsia="Calibri" w:cs="Calibri"/>
                <w:sz w:val="24"/>
                <w:szCs w:val="24"/>
                <w:spacing w:val="-20"/>
              </w:rPr>
              <w:t xml:space="preserve"> </w:t>
            </w:r>
            <w:r>
              <w:rPr>
                <w:sz w:val="24"/>
                <w:szCs w:val="24"/>
                <w:spacing w:val="-6"/>
              </w:rPr>
              <w:t>、解剖式全可调牙合架</w:t>
            </w:r>
            <w:r>
              <w:rPr>
                <w:sz w:val="24"/>
                <w:szCs w:val="24"/>
                <w:spacing w:val="-40"/>
              </w:rPr>
              <w:t xml:space="preserve"> </w:t>
            </w:r>
            <w:r>
              <w:rPr>
                <w:rFonts w:ascii="Calibri" w:hAnsi="Calibri" w:eastAsia="Calibri" w:cs="Calibri"/>
                <w:sz w:val="24"/>
                <w:szCs w:val="24"/>
                <w:spacing w:val="-6"/>
              </w:rPr>
              <w:t>1</w:t>
            </w:r>
            <w:r>
              <w:rPr>
                <w:rFonts w:ascii="Calibri" w:hAnsi="Calibri" w:eastAsia="Calibri" w:cs="Calibri"/>
                <w:sz w:val="24"/>
                <w:szCs w:val="24"/>
                <w:spacing w:val="17"/>
              </w:rPr>
              <w:t xml:space="preserve"> </w:t>
            </w:r>
            <w:r>
              <w:rPr>
                <w:sz w:val="24"/>
                <w:szCs w:val="24"/>
                <w:spacing w:val="-6"/>
              </w:rPr>
              <w:t>套</w:t>
            </w:r>
          </w:p>
          <w:p>
            <w:pPr>
              <w:pStyle w:val="TableText"/>
              <w:ind w:left="119"/>
              <w:spacing w:before="182" w:line="220" w:lineRule="auto"/>
              <w:rPr>
                <w:sz w:val="24"/>
                <w:szCs w:val="24"/>
              </w:rPr>
            </w:pPr>
            <w:r>
              <w:rPr>
                <w:rFonts w:ascii="Calibri" w:hAnsi="Calibri" w:eastAsia="Calibri" w:cs="Calibri"/>
                <w:sz w:val="24"/>
                <w:szCs w:val="24"/>
                <w:spacing w:val="-11"/>
              </w:rPr>
              <w:t>2</w:t>
            </w:r>
            <w:r>
              <w:rPr>
                <w:rFonts w:ascii="Calibri" w:hAnsi="Calibri" w:eastAsia="Calibri" w:cs="Calibri"/>
                <w:sz w:val="24"/>
                <w:szCs w:val="24"/>
                <w:spacing w:val="-25"/>
              </w:rPr>
              <w:t xml:space="preserve"> </w:t>
            </w:r>
            <w:r>
              <w:rPr>
                <w:sz w:val="24"/>
                <w:szCs w:val="24"/>
                <w:spacing w:val="-11"/>
              </w:rPr>
              <w:t>、面弓</w:t>
            </w:r>
            <w:r>
              <w:rPr>
                <w:sz w:val="24"/>
                <w:szCs w:val="24"/>
                <w:spacing w:val="-40"/>
              </w:rPr>
              <w:t xml:space="preserve"> </w:t>
            </w:r>
            <w:r>
              <w:rPr>
                <w:rFonts w:ascii="Calibri" w:hAnsi="Calibri" w:eastAsia="Calibri" w:cs="Calibri"/>
                <w:sz w:val="24"/>
                <w:szCs w:val="24"/>
                <w:spacing w:val="-11"/>
              </w:rPr>
              <w:t>1</w:t>
            </w:r>
            <w:r>
              <w:rPr>
                <w:rFonts w:ascii="Calibri" w:hAnsi="Calibri" w:eastAsia="Calibri" w:cs="Calibri"/>
                <w:sz w:val="24"/>
                <w:szCs w:val="24"/>
                <w:spacing w:val="17"/>
              </w:rPr>
              <w:t xml:space="preserve"> </w:t>
            </w:r>
            <w:r>
              <w:rPr>
                <w:sz w:val="24"/>
                <w:szCs w:val="24"/>
                <w:spacing w:val="-11"/>
              </w:rPr>
              <w:t>套</w:t>
            </w:r>
          </w:p>
          <w:p>
            <w:pPr>
              <w:pStyle w:val="TableText"/>
              <w:ind w:left="117"/>
              <w:spacing w:before="182" w:line="220" w:lineRule="auto"/>
              <w:rPr>
                <w:sz w:val="24"/>
                <w:szCs w:val="24"/>
              </w:rPr>
            </w:pPr>
            <w:r>
              <w:rPr>
                <w:rFonts w:ascii="Calibri" w:hAnsi="Calibri" w:eastAsia="Calibri" w:cs="Calibri"/>
                <w:sz w:val="24"/>
                <w:szCs w:val="24"/>
                <w:spacing w:val="-9"/>
              </w:rPr>
              <w:t>3</w:t>
            </w:r>
            <w:r>
              <w:rPr>
                <w:rFonts w:ascii="Calibri" w:hAnsi="Calibri" w:eastAsia="Calibri" w:cs="Calibri"/>
                <w:sz w:val="24"/>
                <w:szCs w:val="24"/>
                <w:spacing w:val="-27"/>
              </w:rPr>
              <w:t xml:space="preserve"> </w:t>
            </w:r>
            <w:r>
              <w:rPr>
                <w:sz w:val="24"/>
                <w:szCs w:val="24"/>
                <w:spacing w:val="-9"/>
              </w:rPr>
              <w:t>、转移台</w:t>
            </w:r>
            <w:r>
              <w:rPr>
                <w:sz w:val="24"/>
                <w:szCs w:val="24"/>
                <w:spacing w:val="-40"/>
              </w:rPr>
              <w:t xml:space="preserve"> </w:t>
            </w:r>
            <w:r>
              <w:rPr>
                <w:rFonts w:ascii="Calibri" w:hAnsi="Calibri" w:eastAsia="Calibri" w:cs="Calibri"/>
                <w:sz w:val="24"/>
                <w:szCs w:val="24"/>
                <w:spacing w:val="-9"/>
              </w:rPr>
              <w:t>1</w:t>
            </w:r>
            <w:r>
              <w:rPr>
                <w:rFonts w:ascii="Calibri" w:hAnsi="Calibri" w:eastAsia="Calibri" w:cs="Calibri"/>
                <w:sz w:val="24"/>
                <w:szCs w:val="24"/>
                <w:spacing w:val="17"/>
                <w:w w:val="101"/>
              </w:rPr>
              <w:t xml:space="preserve"> </w:t>
            </w:r>
            <w:r>
              <w:rPr>
                <w:sz w:val="24"/>
                <w:szCs w:val="24"/>
                <w:spacing w:val="-9"/>
              </w:rPr>
              <w:t>套</w:t>
            </w:r>
          </w:p>
          <w:p>
            <w:pPr>
              <w:pStyle w:val="TableText"/>
              <w:ind w:left="111"/>
              <w:spacing w:before="181" w:line="219" w:lineRule="auto"/>
              <w:rPr>
                <w:sz w:val="24"/>
                <w:szCs w:val="24"/>
              </w:rPr>
            </w:pPr>
            <w:r>
              <w:rPr>
                <w:rFonts w:ascii="Calibri" w:hAnsi="Calibri" w:eastAsia="Calibri" w:cs="Calibri"/>
                <w:sz w:val="24"/>
                <w:szCs w:val="24"/>
                <w:spacing w:val="-8"/>
              </w:rPr>
              <w:t>4</w:t>
            </w:r>
            <w:r>
              <w:rPr>
                <w:rFonts w:ascii="Calibri" w:hAnsi="Calibri" w:eastAsia="Calibri" w:cs="Calibri"/>
                <w:sz w:val="24"/>
                <w:szCs w:val="24"/>
                <w:spacing w:val="-28"/>
              </w:rPr>
              <w:t xml:space="preserve"> </w:t>
            </w:r>
            <w:r>
              <w:rPr>
                <w:sz w:val="24"/>
                <w:szCs w:val="24"/>
                <w:spacing w:val="-8"/>
              </w:rPr>
              <w:t>、磁性板</w:t>
            </w:r>
            <w:r>
              <w:rPr>
                <w:sz w:val="24"/>
                <w:szCs w:val="24"/>
                <w:spacing w:val="-39"/>
              </w:rPr>
              <w:t xml:space="preserve"> </w:t>
            </w:r>
            <w:r>
              <w:rPr>
                <w:rFonts w:ascii="Calibri" w:hAnsi="Calibri" w:eastAsia="Calibri" w:cs="Calibri"/>
                <w:sz w:val="24"/>
                <w:szCs w:val="24"/>
                <w:spacing w:val="-8"/>
              </w:rPr>
              <w:t>1</w:t>
            </w:r>
            <w:r>
              <w:rPr>
                <w:rFonts w:ascii="Calibri" w:hAnsi="Calibri" w:eastAsia="Calibri" w:cs="Calibri"/>
                <w:sz w:val="24"/>
                <w:szCs w:val="24"/>
                <w:spacing w:val="17"/>
              </w:rPr>
              <w:t xml:space="preserve"> </w:t>
            </w:r>
            <w:r>
              <w:rPr>
                <w:sz w:val="24"/>
                <w:szCs w:val="24"/>
                <w:spacing w:val="-8"/>
              </w:rPr>
              <w:t>套</w:t>
            </w:r>
          </w:p>
          <w:p>
            <w:pPr>
              <w:pStyle w:val="TableText"/>
              <w:ind w:left="117"/>
              <w:spacing w:before="184" w:line="212" w:lineRule="auto"/>
              <w:rPr>
                <w:sz w:val="24"/>
                <w:szCs w:val="24"/>
              </w:rPr>
            </w:pPr>
            <w:r>
              <w:rPr>
                <w:rFonts w:ascii="Calibri" w:hAnsi="Calibri" w:eastAsia="Calibri" w:cs="Calibri"/>
                <w:sz w:val="24"/>
                <w:szCs w:val="24"/>
                <w:spacing w:val="-6"/>
              </w:rPr>
              <w:t>5</w:t>
            </w:r>
            <w:r>
              <w:rPr>
                <w:rFonts w:ascii="Calibri" w:hAnsi="Calibri" w:eastAsia="Calibri" w:cs="Calibri"/>
                <w:sz w:val="24"/>
                <w:szCs w:val="24"/>
                <w:spacing w:val="-26"/>
              </w:rPr>
              <w:t xml:space="preserve"> </w:t>
            </w:r>
            <w:r>
              <w:rPr>
                <w:sz w:val="24"/>
                <w:szCs w:val="24"/>
                <w:spacing w:val="-6"/>
              </w:rPr>
              <w:t>、配重片</w:t>
            </w:r>
            <w:r>
              <w:rPr>
                <w:rFonts w:ascii="Calibri" w:hAnsi="Calibri" w:eastAsia="Calibri" w:cs="Calibri"/>
                <w:sz w:val="24"/>
                <w:szCs w:val="24"/>
                <w:spacing w:val="-6"/>
              </w:rPr>
              <w:t>(100</w:t>
            </w:r>
            <w:r>
              <w:rPr>
                <w:rFonts w:ascii="Calibri" w:hAnsi="Calibri" w:eastAsia="Calibri" w:cs="Calibri"/>
                <w:sz w:val="24"/>
                <w:szCs w:val="24"/>
                <w:spacing w:val="19"/>
              </w:rPr>
              <w:t xml:space="preserve"> </w:t>
            </w:r>
            <w:r>
              <w:rPr>
                <w:sz w:val="24"/>
                <w:szCs w:val="24"/>
                <w:spacing w:val="-6"/>
              </w:rPr>
              <w:t>片</w:t>
            </w:r>
            <w:r>
              <w:rPr>
                <w:rFonts w:ascii="Calibri" w:hAnsi="Calibri" w:eastAsia="Calibri" w:cs="Calibri"/>
                <w:sz w:val="24"/>
                <w:szCs w:val="24"/>
                <w:spacing w:val="-6"/>
              </w:rPr>
              <w:t>)</w:t>
            </w:r>
            <w:r>
              <w:rPr>
                <w:rFonts w:ascii="Calibri" w:hAnsi="Calibri" w:eastAsia="Calibri" w:cs="Calibri"/>
                <w:sz w:val="24"/>
                <w:szCs w:val="24"/>
                <w:spacing w:val="21"/>
              </w:rPr>
              <w:t xml:space="preserve"> </w:t>
            </w:r>
            <w:r>
              <w:rPr>
                <w:rFonts w:ascii="Calibri" w:hAnsi="Calibri" w:eastAsia="Calibri" w:cs="Calibri"/>
                <w:sz w:val="24"/>
                <w:szCs w:val="24"/>
                <w:spacing w:val="-6"/>
              </w:rPr>
              <w:t>1</w:t>
            </w:r>
            <w:r>
              <w:rPr>
                <w:rFonts w:ascii="Calibri" w:hAnsi="Calibri" w:eastAsia="Calibri" w:cs="Calibri"/>
                <w:sz w:val="24"/>
                <w:szCs w:val="24"/>
                <w:spacing w:val="17"/>
              </w:rPr>
              <w:t xml:space="preserve"> </w:t>
            </w:r>
            <w:r>
              <w:rPr>
                <w:sz w:val="24"/>
                <w:szCs w:val="24"/>
                <w:spacing w:val="-6"/>
              </w:rPr>
              <w:t>套</w:t>
            </w:r>
          </w:p>
        </w:tc>
        <w:tc>
          <w:tcPr>
            <w:tcW w:w="832"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07"/>
              <w:spacing w:before="78" w:line="220" w:lineRule="auto"/>
              <w:rPr>
                <w:sz w:val="24"/>
                <w:szCs w:val="24"/>
              </w:rPr>
            </w:pPr>
            <w:r>
              <w:rPr>
                <w:sz w:val="24"/>
                <w:szCs w:val="24"/>
              </w:rPr>
              <w:t>套</w:t>
            </w:r>
          </w:p>
        </w:tc>
        <w:tc>
          <w:tcPr>
            <w:tcW w:w="791"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354"/>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795"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62" w:right="155"/>
              <w:spacing w:before="78" w:line="233" w:lineRule="auto"/>
              <w:jc w:val="both"/>
              <w:rPr>
                <w:sz w:val="24"/>
                <w:szCs w:val="24"/>
              </w:rPr>
            </w:pPr>
            <w:r>
              <w:rPr>
                <w:sz w:val="24"/>
                <w:szCs w:val="24"/>
                <w:spacing w:val="-5"/>
              </w:rPr>
              <w:t>接受</w:t>
            </w:r>
            <w:r>
              <w:rPr>
                <w:sz w:val="24"/>
                <w:szCs w:val="24"/>
              </w:rPr>
              <w:t xml:space="preserve"> </w:t>
            </w:r>
            <w:r>
              <w:rPr>
                <w:sz w:val="24"/>
                <w:szCs w:val="24"/>
                <w:spacing w:val="-4"/>
              </w:rPr>
              <w:t>进口</w:t>
            </w:r>
            <w:r>
              <w:rPr>
                <w:sz w:val="24"/>
                <w:szCs w:val="24"/>
              </w:rPr>
              <w:t xml:space="preserve"> </w:t>
            </w:r>
            <w:r>
              <w:rPr>
                <w:sz w:val="24"/>
                <w:szCs w:val="24"/>
                <w:spacing w:val="-4"/>
              </w:rPr>
              <w:t>产品</w:t>
            </w:r>
          </w:p>
        </w:tc>
      </w:tr>
    </w:tbl>
    <w:p>
      <w:pPr>
        <w:pStyle w:val="BodyText"/>
        <w:spacing w:line="192" w:lineRule="exact"/>
        <w:rPr>
          <w:sz w:val="16"/>
        </w:rPr>
      </w:pPr>
      <w:r/>
    </w:p>
    <w:p>
      <w:pPr>
        <w:spacing w:line="192" w:lineRule="exact"/>
        <w:sectPr>
          <w:footerReference w:type="default" r:id="rId39"/>
          <w:pgSz w:w="11906" w:h="16839"/>
          <w:pgMar w:top="400" w:right="760" w:bottom="1295" w:left="1396" w:header="0" w:footer="1081" w:gutter="0"/>
        </w:sectPr>
        <w:rPr>
          <w:sz w:val="16"/>
          <w:szCs w:val="16"/>
        </w:rPr>
      </w:pPr>
    </w:p>
    <w:p>
      <w:pPr>
        <w:spacing w:before="112"/>
        <w:rPr/>
      </w:pPr>
      <w:r>
        <w:drawing>
          <wp:anchor distT="0" distB="0" distL="0" distR="0" simplePos="0" relativeHeight="251692032" behindDoc="0" locked="0" layoutInCell="0" allowOverlap="1">
            <wp:simplePos x="0" y="0"/>
            <wp:positionH relativeFrom="page">
              <wp:posOffset>3873500</wp:posOffset>
            </wp:positionH>
            <wp:positionV relativeFrom="page">
              <wp:posOffset>5739954</wp:posOffset>
            </wp:positionV>
            <wp:extent cx="1320800" cy="1359568"/>
            <wp:effectExtent l="0" t="0" r="0" b="0"/>
            <wp:wrapNone/>
            <wp:docPr id="76" name="IM 76"/>
            <wp:cNvGraphicFramePr/>
            <a:graphic>
              <a:graphicData uri="http://schemas.openxmlformats.org/drawingml/2006/picture">
                <pic:pic>
                  <pic:nvPicPr>
                    <pic:cNvPr id="76" name="IM 76"/>
                    <pic:cNvPicPr/>
                  </pic:nvPicPr>
                  <pic:blipFill>
                    <a:blip r:embed="rId4"/>
                    <a:stretch>
                      <a:fillRect/>
                    </a:stretch>
                  </pic:blipFill>
                  <pic:spPr>
                    <a:xfrm rot="0">
                      <a:off x="0" y="0"/>
                      <a:ext cx="1320800" cy="1359568"/>
                    </a:xfrm>
                    <a:prstGeom prst="rect">
                      <a:avLst/>
                    </a:prstGeom>
                  </pic:spPr>
                </pic:pic>
              </a:graphicData>
            </a:graphic>
          </wp:anchor>
        </w:drawing>
      </w:r>
      <w:r/>
    </w:p>
    <w:p>
      <w:pPr>
        <w:spacing w:before="111"/>
        <w:rPr/>
      </w:pPr>
      <w:r/>
    </w:p>
    <w:tbl>
      <w:tblPr>
        <w:tblStyle w:val="TableNormal"/>
        <w:tblW w:w="9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7"/>
        <w:gridCol w:w="1076"/>
        <w:gridCol w:w="5533"/>
        <w:gridCol w:w="832"/>
        <w:gridCol w:w="791"/>
        <w:gridCol w:w="795"/>
      </w:tblGrid>
      <w:tr>
        <w:trPr>
          <w:trHeight w:val="634" w:hRule="atLeast"/>
        </w:trPr>
        <w:tc>
          <w:tcPr>
            <w:tcW w:w="717" w:type="dxa"/>
            <w:vAlign w:val="top"/>
          </w:tcPr>
          <w:p>
            <w:pPr>
              <w:pStyle w:val="TableText"/>
              <w:ind w:left="123"/>
              <w:spacing w:before="197" w:line="221" w:lineRule="auto"/>
              <w:rPr>
                <w:sz w:val="24"/>
                <w:szCs w:val="24"/>
              </w:rPr>
            </w:pPr>
            <w:r>
              <w:rPr>
                <w:sz w:val="24"/>
                <w:szCs w:val="24"/>
                <w:b/>
                <w:bCs/>
                <w:spacing w:val="-7"/>
              </w:rPr>
              <w:t>序号</w:t>
            </w:r>
          </w:p>
        </w:tc>
        <w:tc>
          <w:tcPr>
            <w:tcW w:w="1076" w:type="dxa"/>
            <w:vAlign w:val="top"/>
          </w:tcPr>
          <w:p>
            <w:pPr>
              <w:pStyle w:val="TableText"/>
              <w:ind w:left="421" w:right="174" w:hanging="233"/>
              <w:spacing w:before="41" w:line="224" w:lineRule="auto"/>
              <w:rPr>
                <w:sz w:val="24"/>
                <w:szCs w:val="24"/>
              </w:rPr>
            </w:pPr>
            <w:r>
              <w:rPr>
                <w:sz w:val="24"/>
                <w:szCs w:val="24"/>
                <w:b/>
                <w:bCs/>
                <w:spacing w:val="-7"/>
              </w:rPr>
              <w:t>货物名</w:t>
            </w:r>
            <w:r>
              <w:rPr>
                <w:sz w:val="24"/>
                <w:szCs w:val="24"/>
              </w:rPr>
              <w:t xml:space="preserve"> </w:t>
            </w:r>
            <w:r>
              <w:rPr>
                <w:sz w:val="24"/>
                <w:szCs w:val="24"/>
                <w:b/>
                <w:bCs/>
                <w:spacing w:val="-3"/>
              </w:rPr>
              <w:t>称</w:t>
            </w:r>
          </w:p>
        </w:tc>
        <w:tc>
          <w:tcPr>
            <w:tcW w:w="5533" w:type="dxa"/>
            <w:vAlign w:val="top"/>
          </w:tcPr>
          <w:p>
            <w:pPr>
              <w:pStyle w:val="TableText"/>
              <w:ind w:left="2292"/>
              <w:spacing w:before="198" w:line="219" w:lineRule="auto"/>
              <w:rPr>
                <w:sz w:val="24"/>
                <w:szCs w:val="24"/>
              </w:rPr>
            </w:pPr>
            <w:r>
              <w:rPr>
                <w:sz w:val="24"/>
                <w:szCs w:val="24"/>
                <w:b/>
                <w:bCs/>
                <w:spacing w:val="-5"/>
              </w:rPr>
              <w:t>技术参数</w:t>
            </w:r>
          </w:p>
        </w:tc>
        <w:tc>
          <w:tcPr>
            <w:tcW w:w="832" w:type="dxa"/>
            <w:vAlign w:val="top"/>
          </w:tcPr>
          <w:p>
            <w:pPr>
              <w:pStyle w:val="TableText"/>
              <w:ind w:left="185"/>
              <w:spacing w:before="198" w:line="220" w:lineRule="auto"/>
              <w:rPr>
                <w:sz w:val="24"/>
                <w:szCs w:val="24"/>
              </w:rPr>
            </w:pPr>
            <w:r>
              <w:rPr>
                <w:sz w:val="24"/>
                <w:szCs w:val="24"/>
                <w:b/>
                <w:bCs/>
                <w:spacing w:val="-9"/>
              </w:rPr>
              <w:t>单位</w:t>
            </w:r>
          </w:p>
        </w:tc>
        <w:tc>
          <w:tcPr>
            <w:tcW w:w="791" w:type="dxa"/>
            <w:vAlign w:val="top"/>
          </w:tcPr>
          <w:p>
            <w:pPr>
              <w:pStyle w:val="TableText"/>
              <w:ind w:left="164"/>
              <w:spacing w:before="198" w:line="219" w:lineRule="auto"/>
              <w:rPr>
                <w:sz w:val="24"/>
                <w:szCs w:val="24"/>
              </w:rPr>
            </w:pPr>
            <w:r>
              <w:rPr>
                <w:sz w:val="24"/>
                <w:szCs w:val="24"/>
                <w:b/>
                <w:bCs/>
                <w:spacing w:val="-9"/>
              </w:rPr>
              <w:t>数量</w:t>
            </w:r>
          </w:p>
        </w:tc>
        <w:tc>
          <w:tcPr>
            <w:tcW w:w="795" w:type="dxa"/>
            <w:vAlign w:val="top"/>
          </w:tcPr>
          <w:p>
            <w:pPr>
              <w:pStyle w:val="TableText"/>
              <w:ind w:left="166"/>
              <w:spacing w:before="197" w:line="221" w:lineRule="auto"/>
              <w:rPr>
                <w:sz w:val="24"/>
                <w:szCs w:val="24"/>
              </w:rPr>
            </w:pPr>
            <w:r>
              <w:rPr>
                <w:sz w:val="24"/>
                <w:szCs w:val="24"/>
                <w:b/>
                <w:bCs/>
                <w:spacing w:val="-9"/>
              </w:rPr>
              <w:t>备注</w:t>
            </w:r>
          </w:p>
        </w:tc>
      </w:tr>
      <w:tr>
        <w:trPr>
          <w:trHeight w:val="1408" w:hRule="atLeast"/>
        </w:trPr>
        <w:tc>
          <w:tcPr>
            <w:tcW w:w="717" w:type="dxa"/>
            <w:vAlign w:val="top"/>
          </w:tcPr>
          <w:p>
            <w:pPr>
              <w:rPr>
                <w:rFonts w:ascii="Arial"/>
                <w:sz w:val="21"/>
              </w:rPr>
            </w:pPr>
            <w:r/>
          </w:p>
        </w:tc>
        <w:tc>
          <w:tcPr>
            <w:tcW w:w="1076" w:type="dxa"/>
            <w:vAlign w:val="top"/>
          </w:tcPr>
          <w:p>
            <w:pPr>
              <w:rPr>
                <w:rFonts w:ascii="Arial"/>
                <w:sz w:val="21"/>
              </w:rPr>
            </w:pPr>
            <w:r/>
          </w:p>
        </w:tc>
        <w:tc>
          <w:tcPr>
            <w:tcW w:w="5533" w:type="dxa"/>
            <w:vAlign w:val="top"/>
          </w:tcPr>
          <w:p>
            <w:pPr>
              <w:pStyle w:val="TableText"/>
              <w:ind w:left="118"/>
              <w:spacing w:before="113" w:line="212" w:lineRule="auto"/>
              <w:rPr>
                <w:sz w:val="24"/>
                <w:szCs w:val="24"/>
              </w:rPr>
            </w:pPr>
            <w:r>
              <w:rPr>
                <w:rFonts w:ascii="Calibri" w:hAnsi="Calibri" w:eastAsia="Calibri" w:cs="Calibri"/>
                <w:sz w:val="24"/>
                <w:szCs w:val="24"/>
                <w:spacing w:val="-7"/>
              </w:rPr>
              <w:t>6</w:t>
            </w:r>
            <w:r>
              <w:rPr>
                <w:rFonts w:ascii="Calibri" w:hAnsi="Calibri" w:eastAsia="Calibri" w:cs="Calibri"/>
                <w:sz w:val="24"/>
                <w:szCs w:val="24"/>
                <w:spacing w:val="-21"/>
              </w:rPr>
              <w:t xml:space="preserve"> </w:t>
            </w:r>
            <w:r>
              <w:rPr>
                <w:sz w:val="24"/>
                <w:szCs w:val="24"/>
                <w:spacing w:val="-7"/>
              </w:rPr>
              <w:t>、配重板</w:t>
            </w:r>
            <w:r>
              <w:rPr>
                <w:rFonts w:ascii="Calibri" w:hAnsi="Calibri" w:eastAsia="Calibri" w:cs="Calibri"/>
                <w:sz w:val="24"/>
                <w:szCs w:val="24"/>
                <w:spacing w:val="-7"/>
              </w:rPr>
              <w:t>(</w:t>
            </w:r>
            <w:r>
              <w:rPr>
                <w:sz w:val="24"/>
                <w:szCs w:val="24"/>
                <w:spacing w:val="-7"/>
              </w:rPr>
              <w:t>黑色</w:t>
            </w:r>
            <w:r>
              <w:rPr>
                <w:sz w:val="24"/>
                <w:szCs w:val="24"/>
                <w:spacing w:val="-39"/>
              </w:rPr>
              <w:t xml:space="preserve"> </w:t>
            </w:r>
            <w:r>
              <w:rPr>
                <w:rFonts w:ascii="Calibri" w:hAnsi="Calibri" w:eastAsia="Calibri" w:cs="Calibri"/>
                <w:sz w:val="24"/>
                <w:szCs w:val="24"/>
                <w:spacing w:val="-7"/>
              </w:rPr>
              <w:t>100</w:t>
            </w:r>
            <w:r>
              <w:rPr>
                <w:rFonts w:ascii="Calibri" w:hAnsi="Calibri" w:eastAsia="Calibri" w:cs="Calibri"/>
                <w:sz w:val="24"/>
                <w:szCs w:val="24"/>
                <w:spacing w:val="19"/>
                <w:w w:val="101"/>
              </w:rPr>
              <w:t xml:space="preserve"> </w:t>
            </w:r>
            <w:r>
              <w:rPr>
                <w:sz w:val="24"/>
                <w:szCs w:val="24"/>
                <w:spacing w:val="-7"/>
              </w:rPr>
              <w:t>片</w:t>
            </w:r>
            <w:r>
              <w:rPr>
                <w:rFonts w:ascii="Calibri" w:hAnsi="Calibri" w:eastAsia="Calibri" w:cs="Calibri"/>
                <w:sz w:val="24"/>
                <w:szCs w:val="24"/>
                <w:spacing w:val="-7"/>
              </w:rPr>
              <w:t>)</w:t>
            </w:r>
            <w:r>
              <w:rPr>
                <w:rFonts w:ascii="Calibri" w:hAnsi="Calibri" w:eastAsia="Calibri" w:cs="Calibri"/>
                <w:sz w:val="24"/>
                <w:szCs w:val="24"/>
                <w:spacing w:val="20"/>
                <w:w w:val="101"/>
              </w:rPr>
              <w:t xml:space="preserve"> </w:t>
            </w:r>
            <w:r>
              <w:rPr>
                <w:rFonts w:ascii="Calibri" w:hAnsi="Calibri" w:eastAsia="Calibri" w:cs="Calibri"/>
                <w:sz w:val="24"/>
                <w:szCs w:val="24"/>
                <w:spacing w:val="-7"/>
              </w:rPr>
              <w:t>1</w:t>
            </w:r>
            <w:r>
              <w:rPr>
                <w:rFonts w:ascii="Calibri" w:hAnsi="Calibri" w:eastAsia="Calibri" w:cs="Calibri"/>
                <w:sz w:val="24"/>
                <w:szCs w:val="24"/>
                <w:spacing w:val="17"/>
              </w:rPr>
              <w:t xml:space="preserve"> </w:t>
            </w:r>
            <w:r>
              <w:rPr>
                <w:sz w:val="24"/>
                <w:szCs w:val="24"/>
                <w:spacing w:val="-7"/>
              </w:rPr>
              <w:t>套</w:t>
            </w:r>
          </w:p>
          <w:p>
            <w:pPr>
              <w:pStyle w:val="TableText"/>
              <w:ind w:left="117"/>
              <w:spacing w:before="192" w:line="212" w:lineRule="auto"/>
              <w:rPr>
                <w:sz w:val="24"/>
                <w:szCs w:val="24"/>
              </w:rPr>
            </w:pPr>
            <w:r>
              <w:rPr>
                <w:rFonts w:ascii="Calibri" w:hAnsi="Calibri" w:eastAsia="Calibri" w:cs="Calibri"/>
                <w:sz w:val="24"/>
                <w:szCs w:val="24"/>
                <w:spacing w:val="-6"/>
              </w:rPr>
              <w:t>7</w:t>
            </w:r>
            <w:r>
              <w:rPr>
                <w:rFonts w:ascii="Calibri" w:hAnsi="Calibri" w:eastAsia="Calibri" w:cs="Calibri"/>
                <w:sz w:val="24"/>
                <w:szCs w:val="24"/>
                <w:spacing w:val="-21"/>
              </w:rPr>
              <w:t xml:space="preserve"> </w:t>
            </w:r>
            <w:r>
              <w:rPr>
                <w:sz w:val="24"/>
                <w:szCs w:val="24"/>
                <w:spacing w:val="-6"/>
              </w:rPr>
              <w:t>、塑料颌叉</w:t>
            </w:r>
            <w:r>
              <w:rPr>
                <w:rFonts w:ascii="Calibri" w:hAnsi="Calibri" w:eastAsia="Calibri" w:cs="Calibri"/>
                <w:sz w:val="24"/>
                <w:szCs w:val="24"/>
                <w:spacing w:val="-6"/>
              </w:rPr>
              <w:t>(10</w:t>
            </w:r>
            <w:r>
              <w:rPr>
                <w:rFonts w:ascii="Calibri" w:hAnsi="Calibri" w:eastAsia="Calibri" w:cs="Calibri"/>
                <w:sz w:val="24"/>
                <w:szCs w:val="24"/>
                <w:spacing w:val="16"/>
              </w:rPr>
              <w:t xml:space="preserve"> </w:t>
            </w:r>
            <w:r>
              <w:rPr>
                <w:sz w:val="24"/>
                <w:szCs w:val="24"/>
                <w:spacing w:val="-6"/>
              </w:rPr>
              <w:t>个</w:t>
            </w:r>
            <w:r>
              <w:rPr>
                <w:rFonts w:ascii="Calibri" w:hAnsi="Calibri" w:eastAsia="Calibri" w:cs="Calibri"/>
                <w:sz w:val="24"/>
                <w:szCs w:val="24"/>
                <w:spacing w:val="-6"/>
              </w:rPr>
              <w:t>)</w:t>
            </w:r>
            <w:r>
              <w:rPr>
                <w:rFonts w:ascii="Calibri" w:hAnsi="Calibri" w:eastAsia="Calibri" w:cs="Calibri"/>
                <w:sz w:val="24"/>
                <w:szCs w:val="24"/>
                <w:spacing w:val="21"/>
              </w:rPr>
              <w:t xml:space="preserve"> </w:t>
            </w:r>
            <w:r>
              <w:rPr>
                <w:rFonts w:ascii="Calibri" w:hAnsi="Calibri" w:eastAsia="Calibri" w:cs="Calibri"/>
                <w:sz w:val="24"/>
                <w:szCs w:val="24"/>
                <w:spacing w:val="-6"/>
              </w:rPr>
              <w:t>1</w:t>
            </w:r>
            <w:r>
              <w:rPr>
                <w:rFonts w:ascii="Calibri" w:hAnsi="Calibri" w:eastAsia="Calibri" w:cs="Calibri"/>
                <w:sz w:val="24"/>
                <w:szCs w:val="24"/>
                <w:spacing w:val="14"/>
                <w:w w:val="101"/>
              </w:rPr>
              <w:t xml:space="preserve"> </w:t>
            </w:r>
            <w:r>
              <w:rPr>
                <w:sz w:val="24"/>
                <w:szCs w:val="24"/>
                <w:spacing w:val="-6"/>
              </w:rPr>
              <w:t>套</w:t>
            </w:r>
          </w:p>
          <w:p>
            <w:pPr>
              <w:pStyle w:val="TableText"/>
              <w:ind w:left="115"/>
              <w:spacing w:before="192" w:line="219" w:lineRule="auto"/>
              <w:rPr>
                <w:sz w:val="24"/>
                <w:szCs w:val="24"/>
              </w:rPr>
            </w:pPr>
            <w:r>
              <w:rPr>
                <w:rFonts w:ascii="Calibri" w:hAnsi="Calibri" w:eastAsia="Calibri" w:cs="Calibri"/>
                <w:sz w:val="24"/>
                <w:szCs w:val="24"/>
                <w:spacing w:val="-6"/>
              </w:rPr>
              <w:t>8</w:t>
            </w:r>
            <w:r>
              <w:rPr>
                <w:rFonts w:ascii="Calibri" w:hAnsi="Calibri" w:eastAsia="Calibri" w:cs="Calibri"/>
                <w:sz w:val="24"/>
                <w:szCs w:val="24"/>
                <w:spacing w:val="-25"/>
              </w:rPr>
              <w:t xml:space="preserve"> </w:t>
            </w:r>
            <w:r>
              <w:rPr>
                <w:sz w:val="24"/>
                <w:szCs w:val="24"/>
                <w:spacing w:val="-6"/>
              </w:rPr>
              <w:t>、根管口探针</w:t>
            </w:r>
            <w:r>
              <w:rPr>
                <w:sz w:val="24"/>
                <w:szCs w:val="24"/>
                <w:spacing w:val="-48"/>
              </w:rPr>
              <w:t xml:space="preserve"> </w:t>
            </w:r>
            <w:r>
              <w:rPr>
                <w:rFonts w:ascii="Calibri" w:hAnsi="Calibri" w:eastAsia="Calibri" w:cs="Calibri"/>
                <w:sz w:val="24"/>
                <w:szCs w:val="24"/>
                <w:spacing w:val="-6"/>
              </w:rPr>
              <w:t>3</w:t>
            </w:r>
            <w:r>
              <w:rPr>
                <w:rFonts w:ascii="Calibri" w:hAnsi="Calibri" w:eastAsia="Calibri" w:cs="Calibri"/>
                <w:sz w:val="24"/>
                <w:szCs w:val="24"/>
                <w:spacing w:val="17"/>
              </w:rPr>
              <w:t xml:space="preserve"> </w:t>
            </w:r>
            <w:r>
              <w:rPr>
                <w:sz w:val="24"/>
                <w:szCs w:val="24"/>
                <w:spacing w:val="-6"/>
              </w:rPr>
              <w:t>套</w:t>
            </w:r>
          </w:p>
        </w:tc>
        <w:tc>
          <w:tcPr>
            <w:tcW w:w="832" w:type="dxa"/>
            <w:vAlign w:val="top"/>
          </w:tcPr>
          <w:p>
            <w:pPr>
              <w:rPr>
                <w:rFonts w:ascii="Arial"/>
                <w:sz w:val="21"/>
              </w:rPr>
            </w:pPr>
            <w:r/>
          </w:p>
        </w:tc>
        <w:tc>
          <w:tcPr>
            <w:tcW w:w="791" w:type="dxa"/>
            <w:vAlign w:val="top"/>
          </w:tcPr>
          <w:p>
            <w:pPr>
              <w:rPr>
                <w:rFonts w:ascii="Arial"/>
                <w:sz w:val="21"/>
              </w:rPr>
            </w:pPr>
            <w:r/>
          </w:p>
        </w:tc>
        <w:tc>
          <w:tcPr>
            <w:tcW w:w="795" w:type="dxa"/>
            <w:vAlign w:val="top"/>
          </w:tcPr>
          <w:p>
            <w:pPr>
              <w:rPr>
                <w:rFonts w:ascii="Arial"/>
                <w:sz w:val="21"/>
              </w:rPr>
            </w:pPr>
            <w:r/>
          </w:p>
        </w:tc>
      </w:tr>
      <w:tr>
        <w:trPr>
          <w:trHeight w:val="5619" w:hRule="atLeast"/>
        </w:trPr>
        <w:tc>
          <w:tcPr>
            <w:tcW w:w="717"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305"/>
              <w:spacing w:before="73" w:line="181" w:lineRule="auto"/>
              <w:rPr>
                <w:rFonts w:ascii="Calibri" w:hAnsi="Calibri" w:eastAsia="Calibri" w:cs="Calibri"/>
                <w:sz w:val="24"/>
                <w:szCs w:val="24"/>
              </w:rPr>
            </w:pPr>
            <w:r>
              <w:rPr>
                <w:rFonts w:ascii="Calibri" w:hAnsi="Calibri" w:eastAsia="Calibri" w:cs="Calibri"/>
                <w:sz w:val="24"/>
                <w:szCs w:val="24"/>
              </w:rPr>
              <w:t>8</w:t>
            </w:r>
          </w:p>
        </w:tc>
        <w:tc>
          <w:tcPr>
            <w:tcW w:w="1076"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84"/>
              <w:spacing w:before="78" w:line="220" w:lineRule="auto"/>
              <w:rPr>
                <w:sz w:val="24"/>
                <w:szCs w:val="24"/>
              </w:rPr>
            </w:pPr>
            <w:r>
              <w:rPr>
                <w:sz w:val="24"/>
                <w:szCs w:val="24"/>
                <w:spacing w:val="-4"/>
              </w:rPr>
              <w:t>牙髓活</w:t>
            </w:r>
          </w:p>
          <w:p>
            <w:pPr>
              <w:pStyle w:val="TableText"/>
              <w:ind w:left="186"/>
              <w:spacing w:before="26" w:line="219" w:lineRule="auto"/>
              <w:rPr>
                <w:sz w:val="24"/>
                <w:szCs w:val="24"/>
              </w:rPr>
            </w:pPr>
            <w:r>
              <w:rPr>
                <w:sz w:val="24"/>
                <w:szCs w:val="24"/>
                <w:spacing w:val="-5"/>
              </w:rPr>
              <w:t>力测试</w:t>
            </w:r>
          </w:p>
          <w:p>
            <w:pPr>
              <w:pStyle w:val="TableText"/>
              <w:ind w:left="424"/>
              <w:spacing w:before="27" w:line="219" w:lineRule="auto"/>
              <w:rPr>
                <w:sz w:val="24"/>
                <w:szCs w:val="24"/>
              </w:rPr>
            </w:pPr>
            <w:r>
              <w:rPr>
                <w:sz w:val="24"/>
                <w:szCs w:val="24"/>
              </w:rPr>
              <w:t>仪</w:t>
            </w:r>
          </w:p>
        </w:tc>
        <w:tc>
          <w:tcPr>
            <w:tcW w:w="5533" w:type="dxa"/>
            <w:vAlign w:val="top"/>
          </w:tcPr>
          <w:p>
            <w:pPr>
              <w:pStyle w:val="TableText"/>
              <w:ind w:left="118"/>
              <w:spacing w:before="117" w:line="219" w:lineRule="auto"/>
              <w:rPr>
                <w:sz w:val="24"/>
                <w:szCs w:val="24"/>
              </w:rPr>
            </w:pPr>
            <w:r>
              <w:rPr>
                <w:sz w:val="24"/>
                <w:szCs w:val="24"/>
                <w:spacing w:val="-3"/>
              </w:rPr>
              <w:t>一、技术参数</w:t>
            </w:r>
          </w:p>
          <w:p>
            <w:pPr>
              <w:pStyle w:val="TableText"/>
              <w:ind w:left="126"/>
              <w:spacing w:before="182" w:line="218"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26"/>
              </w:rPr>
              <w:t xml:space="preserve"> </w:t>
            </w:r>
            <w:r>
              <w:rPr>
                <w:sz w:val="24"/>
                <w:szCs w:val="24"/>
                <w:spacing w:val="-4"/>
              </w:rPr>
              <w:t>、用于评估牙髓活力情况。</w:t>
            </w:r>
          </w:p>
          <w:p>
            <w:pPr>
              <w:pStyle w:val="TableText"/>
              <w:ind w:left="117" w:right="103" w:firstLine="2"/>
              <w:spacing w:before="185" w:line="290" w:lineRule="auto"/>
              <w:rPr>
                <w:sz w:val="24"/>
                <w:szCs w:val="24"/>
              </w:rPr>
            </w:pPr>
            <w:r>
              <w:rPr>
                <w:rFonts w:ascii="Calibri" w:hAnsi="Calibri" w:eastAsia="Calibri" w:cs="Calibri"/>
                <w:sz w:val="24"/>
                <w:szCs w:val="24"/>
                <w:spacing w:val="-6"/>
              </w:rPr>
              <w:t>2</w:t>
            </w:r>
            <w:r>
              <w:rPr>
                <w:rFonts w:ascii="Calibri" w:hAnsi="Calibri" w:eastAsia="Calibri" w:cs="Calibri"/>
                <w:sz w:val="24"/>
                <w:szCs w:val="24"/>
                <w:spacing w:val="-14"/>
              </w:rPr>
              <w:t xml:space="preserve"> </w:t>
            </w:r>
            <w:r>
              <w:rPr>
                <w:sz w:val="24"/>
                <w:szCs w:val="24"/>
                <w:spacing w:val="-6"/>
              </w:rPr>
              <w:t>、由活力手柄、测试棒、测试线、口角挂钩、充电</w:t>
            </w:r>
            <w:r>
              <w:rPr>
                <w:sz w:val="24"/>
                <w:szCs w:val="24"/>
              </w:rPr>
              <w:t xml:space="preserve"> </w:t>
            </w:r>
            <w:r>
              <w:rPr>
                <w:sz w:val="24"/>
                <w:szCs w:val="24"/>
                <w:spacing w:val="-2"/>
              </w:rPr>
              <w:t>座、电源适配器组成。</w:t>
            </w:r>
          </w:p>
          <w:p>
            <w:pPr>
              <w:pStyle w:val="TableText"/>
              <w:ind w:left="117"/>
              <w:spacing w:before="181" w:line="219" w:lineRule="auto"/>
              <w:rPr>
                <w:sz w:val="24"/>
                <w:szCs w:val="24"/>
              </w:rPr>
            </w:pPr>
            <w:r>
              <w:rPr>
                <w:rFonts w:ascii="Calibri" w:hAnsi="Calibri" w:eastAsia="Calibri" w:cs="Calibri"/>
                <w:sz w:val="24"/>
                <w:szCs w:val="24"/>
                <w:spacing w:val="-5"/>
              </w:rPr>
              <w:t>3</w:t>
            </w:r>
            <w:r>
              <w:rPr>
                <w:rFonts w:ascii="Calibri" w:hAnsi="Calibri" w:eastAsia="Calibri" w:cs="Calibri"/>
                <w:sz w:val="24"/>
                <w:szCs w:val="24"/>
                <w:spacing w:val="-18"/>
              </w:rPr>
              <w:t xml:space="preserve"> </w:t>
            </w:r>
            <w:r>
              <w:rPr>
                <w:sz w:val="24"/>
                <w:szCs w:val="24"/>
                <w:spacing w:val="-5"/>
              </w:rPr>
              <w:t>、</w:t>
            </w:r>
            <w:r>
              <w:rPr>
                <w:sz w:val="24"/>
                <w:szCs w:val="24"/>
                <w:spacing w:val="-71"/>
              </w:rPr>
              <w:t xml:space="preserve"> </w:t>
            </w:r>
            <w:r>
              <w:rPr>
                <w:sz w:val="24"/>
                <w:szCs w:val="24"/>
                <w:spacing w:val="-5"/>
              </w:rPr>
              <w:t>自动开关节电功能，延时轻触开关即可。</w:t>
            </w:r>
          </w:p>
          <w:p>
            <w:pPr>
              <w:pStyle w:val="TableText"/>
              <w:ind w:left="116" w:right="103" w:hanging="5"/>
              <w:spacing w:before="181" w:line="290" w:lineRule="auto"/>
              <w:rPr>
                <w:sz w:val="24"/>
                <w:szCs w:val="24"/>
              </w:rPr>
            </w:pPr>
            <w:r>
              <w:rPr>
                <w:rFonts w:ascii="Calibri" w:hAnsi="Calibri" w:eastAsia="Calibri" w:cs="Calibri"/>
                <w:sz w:val="24"/>
                <w:szCs w:val="24"/>
                <w:spacing w:val="-4"/>
              </w:rPr>
              <w:t>4</w:t>
            </w:r>
            <w:r>
              <w:rPr>
                <w:sz w:val="24"/>
                <w:szCs w:val="24"/>
                <w:spacing w:val="-4"/>
              </w:rPr>
              <w:t>、对牙神经进行刺激、同时记录反应值，判断牙神</w:t>
            </w:r>
            <w:r>
              <w:rPr>
                <w:sz w:val="24"/>
                <w:szCs w:val="24"/>
                <w:spacing w:val="2"/>
              </w:rPr>
              <w:t xml:space="preserve"> </w:t>
            </w:r>
            <w:r>
              <w:rPr>
                <w:sz w:val="24"/>
                <w:szCs w:val="24"/>
                <w:spacing w:val="-3"/>
              </w:rPr>
              <w:t>经活力。</w:t>
            </w:r>
          </w:p>
          <w:p>
            <w:pPr>
              <w:pStyle w:val="TableText"/>
              <w:ind w:left="117"/>
              <w:spacing w:before="184" w:line="219" w:lineRule="auto"/>
              <w:rPr>
                <w:sz w:val="24"/>
                <w:szCs w:val="24"/>
              </w:rPr>
            </w:pPr>
            <w:r>
              <w:rPr>
                <w:rFonts w:ascii="Calibri" w:hAnsi="Calibri" w:eastAsia="Calibri" w:cs="Calibri"/>
                <w:sz w:val="24"/>
                <w:szCs w:val="24"/>
                <w:spacing w:val="-5"/>
              </w:rPr>
              <w:t>5</w:t>
            </w:r>
            <w:r>
              <w:rPr>
                <w:rFonts w:ascii="Calibri" w:hAnsi="Calibri" w:eastAsia="Calibri" w:cs="Calibri"/>
                <w:sz w:val="24"/>
                <w:szCs w:val="24"/>
                <w:spacing w:val="-29"/>
              </w:rPr>
              <w:t xml:space="preserve"> </w:t>
            </w:r>
            <w:r>
              <w:rPr>
                <w:sz w:val="24"/>
                <w:szCs w:val="24"/>
                <w:spacing w:val="-5"/>
              </w:rPr>
              <w:t>、可高压消毒。</w:t>
            </w:r>
          </w:p>
          <w:p>
            <w:pPr>
              <w:pStyle w:val="TableText"/>
              <w:ind w:left="118"/>
              <w:spacing w:before="183" w:line="220" w:lineRule="auto"/>
              <w:rPr>
                <w:sz w:val="24"/>
                <w:szCs w:val="24"/>
              </w:rPr>
            </w:pPr>
            <w:r>
              <w:rPr>
                <w:sz w:val="24"/>
                <w:szCs w:val="24"/>
                <w:spacing w:val="-3"/>
              </w:rPr>
              <w:t>二、配置清单</w:t>
            </w:r>
          </w:p>
          <w:p>
            <w:pPr>
              <w:pStyle w:val="TableText"/>
              <w:ind w:left="126"/>
              <w:spacing w:before="181" w:line="219" w:lineRule="auto"/>
              <w:rPr>
                <w:sz w:val="24"/>
                <w:szCs w:val="24"/>
              </w:rPr>
            </w:pPr>
            <w:r>
              <w:rPr>
                <w:rFonts w:ascii="Calibri" w:hAnsi="Calibri" w:eastAsia="Calibri" w:cs="Calibri"/>
                <w:sz w:val="24"/>
                <w:szCs w:val="24"/>
                <w:spacing w:val="-12"/>
              </w:rPr>
              <w:t>1</w:t>
            </w:r>
            <w:r>
              <w:rPr>
                <w:rFonts w:ascii="Calibri" w:hAnsi="Calibri" w:eastAsia="Calibri" w:cs="Calibri"/>
                <w:sz w:val="24"/>
                <w:szCs w:val="24"/>
                <w:spacing w:val="-26"/>
              </w:rPr>
              <w:t xml:space="preserve"> </w:t>
            </w:r>
            <w:r>
              <w:rPr>
                <w:sz w:val="24"/>
                <w:szCs w:val="24"/>
                <w:spacing w:val="-12"/>
              </w:rPr>
              <w:t>、主机</w:t>
            </w:r>
            <w:r>
              <w:rPr>
                <w:sz w:val="24"/>
                <w:szCs w:val="24"/>
                <w:spacing w:val="-40"/>
              </w:rPr>
              <w:t xml:space="preserve"> </w:t>
            </w:r>
            <w:r>
              <w:rPr>
                <w:rFonts w:ascii="Calibri" w:hAnsi="Calibri" w:eastAsia="Calibri" w:cs="Calibri"/>
                <w:sz w:val="24"/>
                <w:szCs w:val="24"/>
                <w:spacing w:val="-12"/>
              </w:rPr>
              <w:t>1</w:t>
            </w:r>
            <w:r>
              <w:rPr>
                <w:rFonts w:ascii="Calibri" w:hAnsi="Calibri" w:eastAsia="Calibri" w:cs="Calibri"/>
                <w:sz w:val="24"/>
                <w:szCs w:val="24"/>
                <w:spacing w:val="17"/>
              </w:rPr>
              <w:t xml:space="preserve"> </w:t>
            </w:r>
            <w:r>
              <w:rPr>
                <w:sz w:val="24"/>
                <w:szCs w:val="24"/>
                <w:spacing w:val="-12"/>
              </w:rPr>
              <w:t>套</w:t>
            </w:r>
          </w:p>
          <w:p>
            <w:pPr>
              <w:pStyle w:val="TableText"/>
              <w:ind w:left="119"/>
              <w:spacing w:before="183" w:line="219" w:lineRule="auto"/>
              <w:rPr>
                <w:sz w:val="24"/>
                <w:szCs w:val="24"/>
              </w:rPr>
            </w:pPr>
            <w:r>
              <w:rPr>
                <w:rFonts w:ascii="Calibri" w:hAnsi="Calibri" w:eastAsia="Calibri" w:cs="Calibri"/>
                <w:sz w:val="24"/>
                <w:szCs w:val="24"/>
                <w:spacing w:val="-9"/>
              </w:rPr>
              <w:t>2</w:t>
            </w:r>
            <w:r>
              <w:rPr>
                <w:rFonts w:ascii="Calibri" w:hAnsi="Calibri" w:eastAsia="Calibri" w:cs="Calibri"/>
                <w:sz w:val="24"/>
                <w:szCs w:val="24"/>
                <w:spacing w:val="-28"/>
              </w:rPr>
              <w:t xml:space="preserve"> </w:t>
            </w:r>
            <w:r>
              <w:rPr>
                <w:sz w:val="24"/>
                <w:szCs w:val="24"/>
                <w:spacing w:val="-9"/>
              </w:rPr>
              <w:t>、说明书</w:t>
            </w:r>
            <w:r>
              <w:rPr>
                <w:sz w:val="24"/>
                <w:szCs w:val="24"/>
                <w:spacing w:val="20"/>
              </w:rPr>
              <w:t xml:space="preserve"> </w:t>
            </w:r>
            <w:r>
              <w:rPr>
                <w:rFonts w:ascii="Calibri" w:hAnsi="Calibri" w:eastAsia="Calibri" w:cs="Calibri"/>
                <w:sz w:val="24"/>
                <w:szCs w:val="24"/>
                <w:spacing w:val="-9"/>
              </w:rPr>
              <w:t>1</w:t>
            </w:r>
            <w:r>
              <w:rPr>
                <w:rFonts w:ascii="Calibri" w:hAnsi="Calibri" w:eastAsia="Calibri" w:cs="Calibri"/>
                <w:sz w:val="24"/>
                <w:szCs w:val="24"/>
                <w:spacing w:val="17"/>
              </w:rPr>
              <w:t xml:space="preserve"> </w:t>
            </w:r>
            <w:r>
              <w:rPr>
                <w:sz w:val="24"/>
                <w:szCs w:val="24"/>
                <w:spacing w:val="-9"/>
              </w:rPr>
              <w:t>本</w:t>
            </w:r>
          </w:p>
          <w:p>
            <w:pPr>
              <w:pStyle w:val="TableText"/>
              <w:ind w:left="117"/>
              <w:spacing w:before="184" w:line="219" w:lineRule="auto"/>
              <w:rPr>
                <w:sz w:val="24"/>
                <w:szCs w:val="24"/>
              </w:rPr>
            </w:pPr>
            <w:r>
              <w:rPr>
                <w:rFonts w:ascii="Calibri" w:hAnsi="Calibri" w:eastAsia="Calibri" w:cs="Calibri"/>
                <w:sz w:val="24"/>
                <w:szCs w:val="24"/>
                <w:spacing w:val="-9"/>
              </w:rPr>
              <w:t>3</w:t>
            </w:r>
            <w:r>
              <w:rPr>
                <w:rFonts w:ascii="Calibri" w:hAnsi="Calibri" w:eastAsia="Calibri" w:cs="Calibri"/>
                <w:sz w:val="24"/>
                <w:szCs w:val="24"/>
                <w:spacing w:val="-27"/>
              </w:rPr>
              <w:t xml:space="preserve"> </w:t>
            </w:r>
            <w:r>
              <w:rPr>
                <w:sz w:val="24"/>
                <w:szCs w:val="24"/>
                <w:spacing w:val="-9"/>
              </w:rPr>
              <w:t>、合格证</w:t>
            </w:r>
            <w:r>
              <w:rPr>
                <w:sz w:val="24"/>
                <w:szCs w:val="24"/>
                <w:spacing w:val="-40"/>
              </w:rPr>
              <w:t xml:space="preserve"> </w:t>
            </w:r>
            <w:r>
              <w:rPr>
                <w:rFonts w:ascii="Calibri" w:hAnsi="Calibri" w:eastAsia="Calibri" w:cs="Calibri"/>
                <w:sz w:val="24"/>
                <w:szCs w:val="24"/>
                <w:spacing w:val="-9"/>
              </w:rPr>
              <w:t>1</w:t>
            </w:r>
            <w:r>
              <w:rPr>
                <w:rFonts w:ascii="Calibri" w:hAnsi="Calibri" w:eastAsia="Calibri" w:cs="Calibri"/>
                <w:sz w:val="24"/>
                <w:szCs w:val="24"/>
                <w:spacing w:val="17"/>
                <w:w w:val="101"/>
              </w:rPr>
              <w:t xml:space="preserve"> </w:t>
            </w:r>
            <w:r>
              <w:rPr>
                <w:sz w:val="24"/>
                <w:szCs w:val="24"/>
                <w:spacing w:val="-9"/>
              </w:rPr>
              <w:t>本</w:t>
            </w:r>
          </w:p>
        </w:tc>
        <w:tc>
          <w:tcPr>
            <w:tcW w:w="832"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24"/>
              <w:spacing w:before="78" w:line="221" w:lineRule="auto"/>
              <w:rPr>
                <w:sz w:val="24"/>
                <w:szCs w:val="24"/>
              </w:rPr>
            </w:pPr>
            <w:r>
              <w:rPr>
                <w:sz w:val="24"/>
                <w:szCs w:val="24"/>
              </w:rPr>
              <w:t>台</w:t>
            </w:r>
          </w:p>
        </w:tc>
        <w:tc>
          <w:tcPr>
            <w:tcW w:w="791"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345"/>
              <w:spacing w:before="73" w:line="181" w:lineRule="auto"/>
              <w:rPr>
                <w:rFonts w:ascii="Calibri" w:hAnsi="Calibri" w:eastAsia="Calibri" w:cs="Calibri"/>
                <w:sz w:val="24"/>
                <w:szCs w:val="24"/>
              </w:rPr>
            </w:pPr>
            <w:r>
              <w:rPr>
                <w:rFonts w:ascii="Calibri" w:hAnsi="Calibri" w:eastAsia="Calibri" w:cs="Calibri"/>
                <w:sz w:val="24"/>
                <w:szCs w:val="24"/>
              </w:rPr>
              <w:t>3</w:t>
            </w:r>
          </w:p>
        </w:tc>
        <w:tc>
          <w:tcPr>
            <w:tcW w:w="795" w:type="dxa"/>
            <w:vAlign w:val="top"/>
          </w:tcPr>
          <w:p>
            <w:pPr>
              <w:rPr>
                <w:rFonts w:ascii="Arial"/>
                <w:sz w:val="21"/>
              </w:rPr>
            </w:pPr>
            <w:r/>
          </w:p>
        </w:tc>
      </w:tr>
      <w:tr>
        <w:trPr>
          <w:trHeight w:val="6557" w:hRule="atLeast"/>
        </w:trPr>
        <w:tc>
          <w:tcPr>
            <w:tcW w:w="717"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305"/>
              <w:spacing w:before="73" w:line="181" w:lineRule="auto"/>
              <w:rPr>
                <w:rFonts w:ascii="Calibri" w:hAnsi="Calibri" w:eastAsia="Calibri" w:cs="Calibri"/>
                <w:sz w:val="24"/>
                <w:szCs w:val="24"/>
              </w:rPr>
            </w:pPr>
            <w:r>
              <w:rPr>
                <w:rFonts w:ascii="Calibri" w:hAnsi="Calibri" w:eastAsia="Calibri" w:cs="Calibri"/>
                <w:sz w:val="24"/>
                <w:szCs w:val="24"/>
              </w:rPr>
              <w:t>9</w:t>
            </w:r>
          </w:p>
        </w:tc>
        <w:tc>
          <w:tcPr>
            <w:tcW w:w="1076"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50" w:right="141" w:firstLine="33"/>
              <w:spacing w:before="78" w:line="231" w:lineRule="auto"/>
              <w:jc w:val="both"/>
              <w:rPr>
                <w:rFonts w:ascii="Calibri" w:hAnsi="Calibri" w:eastAsia="Calibri" w:cs="Calibri"/>
                <w:sz w:val="24"/>
                <w:szCs w:val="24"/>
              </w:rPr>
            </w:pPr>
            <w:r>
              <w:rPr>
                <w:sz w:val="24"/>
                <w:szCs w:val="24"/>
                <w:spacing w:val="-4"/>
              </w:rPr>
              <w:t>手术放</w:t>
            </w:r>
            <w:r>
              <w:rPr>
                <w:sz w:val="24"/>
                <w:szCs w:val="24"/>
                <w:spacing w:val="1"/>
              </w:rPr>
              <w:t xml:space="preserve"> </w:t>
            </w:r>
            <w:r>
              <w:rPr>
                <w:sz w:val="24"/>
                <w:szCs w:val="24"/>
                <w:spacing w:val="-4"/>
              </w:rPr>
              <w:t>大镜</w:t>
            </w:r>
            <w:r>
              <w:rPr>
                <w:rFonts w:ascii="Calibri" w:hAnsi="Calibri" w:eastAsia="Calibri" w:cs="Calibri"/>
                <w:sz w:val="24"/>
                <w:szCs w:val="24"/>
                <w:spacing w:val="-4"/>
              </w:rPr>
              <w:t>(</w:t>
            </w:r>
            <w:r>
              <w:rPr>
                <w:sz w:val="24"/>
                <w:szCs w:val="24"/>
                <w:spacing w:val="-4"/>
              </w:rPr>
              <w:t>带</w:t>
            </w:r>
            <w:r>
              <w:rPr>
                <w:sz w:val="24"/>
                <w:szCs w:val="24"/>
                <w:spacing w:val="1"/>
              </w:rPr>
              <w:t xml:space="preserve"> </w:t>
            </w:r>
            <w:r>
              <w:rPr>
                <w:sz w:val="24"/>
                <w:szCs w:val="24"/>
                <w:spacing w:val="35"/>
              </w:rPr>
              <w:t>头灯</w:t>
            </w:r>
            <w:r>
              <w:rPr>
                <w:rFonts w:ascii="Calibri" w:hAnsi="Calibri" w:eastAsia="Calibri" w:cs="Calibri"/>
                <w:sz w:val="24"/>
                <w:szCs w:val="24"/>
                <w:spacing w:val="35"/>
              </w:rPr>
              <w:t>)</w:t>
            </w:r>
          </w:p>
        </w:tc>
        <w:tc>
          <w:tcPr>
            <w:tcW w:w="5533" w:type="dxa"/>
            <w:vAlign w:val="top"/>
          </w:tcPr>
          <w:p>
            <w:pPr>
              <w:pStyle w:val="TableText"/>
              <w:ind w:left="118"/>
              <w:spacing w:before="118" w:line="219" w:lineRule="auto"/>
              <w:rPr>
                <w:sz w:val="24"/>
                <w:szCs w:val="24"/>
              </w:rPr>
            </w:pPr>
            <w:r>
              <w:rPr>
                <w:sz w:val="24"/>
                <w:szCs w:val="24"/>
                <w:spacing w:val="-3"/>
              </w:rPr>
              <w:t>一、技术参数</w:t>
            </w:r>
          </w:p>
          <w:p>
            <w:pPr>
              <w:pStyle w:val="TableText"/>
              <w:ind w:left="115" w:right="103" w:firstLine="11"/>
              <w:spacing w:before="183" w:line="289" w:lineRule="auto"/>
              <w:rPr>
                <w:sz w:val="24"/>
                <w:szCs w:val="24"/>
              </w:rPr>
            </w:pPr>
            <w:r>
              <w:rPr>
                <w:rFonts w:ascii="Calibri" w:hAnsi="Calibri" w:eastAsia="Calibri" w:cs="Calibri"/>
                <w:sz w:val="24"/>
                <w:szCs w:val="24"/>
                <w:spacing w:val="-5"/>
              </w:rPr>
              <w:t>1</w:t>
            </w:r>
            <w:r>
              <w:rPr>
                <w:sz w:val="24"/>
                <w:szCs w:val="24"/>
                <w:spacing w:val="-5"/>
              </w:rPr>
              <w:t>、可供各医疗机构做各种外科手术使用，也可用于</w:t>
            </w:r>
            <w:r>
              <w:rPr>
                <w:sz w:val="24"/>
                <w:szCs w:val="24"/>
                <w:spacing w:val="10"/>
              </w:rPr>
              <w:t xml:space="preserve"> </w:t>
            </w:r>
            <w:r>
              <w:rPr>
                <w:sz w:val="24"/>
                <w:szCs w:val="24"/>
                <w:spacing w:val="-1"/>
              </w:rPr>
              <w:t>精密仪器的装备和修理等。</w:t>
            </w:r>
          </w:p>
          <w:p>
            <w:pPr>
              <w:pStyle w:val="TableText"/>
              <w:ind w:left="117" w:right="103" w:firstLine="2"/>
              <w:spacing w:before="182" w:line="290" w:lineRule="auto"/>
              <w:rPr>
                <w:sz w:val="24"/>
                <w:szCs w:val="24"/>
              </w:rPr>
            </w:pPr>
            <w:r>
              <w:rPr>
                <w:rFonts w:ascii="Calibri" w:hAnsi="Calibri" w:eastAsia="Calibri" w:cs="Calibri"/>
                <w:sz w:val="24"/>
                <w:szCs w:val="24"/>
                <w:spacing w:val="-5"/>
              </w:rPr>
              <w:t>2</w:t>
            </w:r>
            <w:r>
              <w:rPr>
                <w:sz w:val="24"/>
                <w:szCs w:val="24"/>
                <w:spacing w:val="-5"/>
              </w:rPr>
              <w:t>、医用手术放大镜为低倍显微系统，通过仪器观察</w:t>
            </w:r>
            <w:r>
              <w:rPr>
                <w:sz w:val="24"/>
                <w:szCs w:val="24"/>
                <w:spacing w:val="17"/>
              </w:rPr>
              <w:t xml:space="preserve"> </w:t>
            </w:r>
            <w:r>
              <w:rPr>
                <w:sz w:val="24"/>
                <w:szCs w:val="24"/>
                <w:spacing w:val="-1"/>
              </w:rPr>
              <w:t>可将其细微结构放大并获得正立、清晰的图象。</w:t>
            </w:r>
          </w:p>
          <w:p>
            <w:pPr>
              <w:pStyle w:val="TableText"/>
              <w:ind w:left="115" w:right="101" w:firstLine="2"/>
              <w:spacing w:before="183" w:line="289" w:lineRule="auto"/>
              <w:rPr>
                <w:sz w:val="24"/>
                <w:szCs w:val="24"/>
              </w:rPr>
            </w:pPr>
            <w:r>
              <w:rPr>
                <w:rFonts w:ascii="Calibri" w:hAnsi="Calibri" w:eastAsia="Calibri" w:cs="Calibri"/>
                <w:sz w:val="24"/>
                <w:szCs w:val="24"/>
                <w:spacing w:val="-3"/>
              </w:rPr>
              <w:t>3</w:t>
            </w:r>
            <w:r>
              <w:rPr>
                <w:rFonts w:ascii="Calibri" w:hAnsi="Calibri" w:eastAsia="Calibri" w:cs="Calibri"/>
                <w:sz w:val="24"/>
                <w:szCs w:val="24"/>
                <w:spacing w:val="-10"/>
              </w:rPr>
              <w:t xml:space="preserve"> </w:t>
            </w:r>
            <w:r>
              <w:rPr>
                <w:sz w:val="24"/>
                <w:szCs w:val="24"/>
                <w:spacing w:val="-3"/>
              </w:rPr>
              <w:t>、提供的倍数有</w:t>
            </w:r>
            <w:r>
              <w:rPr>
                <w:sz w:val="24"/>
                <w:szCs w:val="24"/>
                <w:spacing w:val="-46"/>
              </w:rPr>
              <w:t xml:space="preserve"> </w:t>
            </w:r>
            <w:r>
              <w:rPr>
                <w:rFonts w:ascii="Calibri" w:hAnsi="Calibri" w:eastAsia="Calibri" w:cs="Calibri"/>
                <w:sz w:val="24"/>
                <w:szCs w:val="24"/>
                <w:spacing w:val="-3"/>
              </w:rPr>
              <w:t>3.5X</w:t>
            </w:r>
            <w:r>
              <w:rPr>
                <w:rFonts w:ascii="Calibri" w:hAnsi="Calibri" w:eastAsia="Calibri" w:cs="Calibri"/>
                <w:sz w:val="24"/>
                <w:szCs w:val="24"/>
                <w:spacing w:val="-25"/>
              </w:rPr>
              <w:t xml:space="preserve"> </w:t>
            </w:r>
            <w:r>
              <w:rPr>
                <w:sz w:val="24"/>
                <w:szCs w:val="24"/>
                <w:spacing w:val="-3"/>
              </w:rPr>
              <w:t>、</w:t>
            </w:r>
            <w:r>
              <w:rPr>
                <w:rFonts w:ascii="Calibri" w:hAnsi="Calibri" w:eastAsia="Calibri" w:cs="Calibri"/>
                <w:sz w:val="24"/>
                <w:szCs w:val="24"/>
                <w:spacing w:val="-3"/>
              </w:rPr>
              <w:t>4.0X</w:t>
            </w:r>
            <w:r>
              <w:rPr>
                <w:rFonts w:ascii="Calibri" w:hAnsi="Calibri" w:eastAsia="Calibri" w:cs="Calibri"/>
                <w:sz w:val="24"/>
                <w:szCs w:val="24"/>
                <w:spacing w:val="-26"/>
              </w:rPr>
              <w:t xml:space="preserve"> </w:t>
            </w:r>
            <w:r>
              <w:rPr>
                <w:sz w:val="24"/>
                <w:szCs w:val="24"/>
                <w:spacing w:val="-3"/>
              </w:rPr>
              <w:t>、</w:t>
            </w:r>
            <w:r>
              <w:rPr>
                <w:rFonts w:ascii="Calibri" w:hAnsi="Calibri" w:eastAsia="Calibri" w:cs="Calibri"/>
                <w:sz w:val="24"/>
                <w:szCs w:val="24"/>
                <w:spacing w:val="-3"/>
              </w:rPr>
              <w:t>5.0X</w:t>
            </w:r>
            <w:r>
              <w:rPr>
                <w:rFonts w:ascii="Calibri" w:hAnsi="Calibri" w:eastAsia="Calibri" w:cs="Calibri"/>
                <w:sz w:val="24"/>
                <w:szCs w:val="24"/>
                <w:spacing w:val="-25"/>
              </w:rPr>
              <w:t xml:space="preserve"> </w:t>
            </w:r>
            <w:r>
              <w:rPr>
                <w:sz w:val="24"/>
                <w:szCs w:val="24"/>
                <w:spacing w:val="-3"/>
              </w:rPr>
              <w:t>、</w:t>
            </w:r>
            <w:r>
              <w:rPr>
                <w:rFonts w:ascii="Calibri" w:hAnsi="Calibri" w:eastAsia="Calibri" w:cs="Calibri"/>
                <w:sz w:val="24"/>
                <w:szCs w:val="24"/>
                <w:spacing w:val="-3"/>
              </w:rPr>
              <w:t>6.0X</w:t>
            </w:r>
            <w:r>
              <w:rPr>
                <w:sz w:val="24"/>
                <w:szCs w:val="24"/>
                <w:spacing w:val="-3"/>
              </w:rPr>
              <w:t>；成像更</w:t>
            </w:r>
            <w:r>
              <w:rPr>
                <w:sz w:val="24"/>
                <w:szCs w:val="24"/>
              </w:rPr>
              <w:t xml:space="preserve"> </w:t>
            </w:r>
            <w:r>
              <w:rPr>
                <w:sz w:val="24"/>
                <w:szCs w:val="24"/>
                <w:spacing w:val="-1"/>
              </w:rPr>
              <w:t>清晰，适用于精密外科手术。</w:t>
            </w:r>
          </w:p>
          <w:p>
            <w:pPr>
              <w:pStyle w:val="TableText"/>
              <w:ind w:left="114" w:right="103" w:hanging="3"/>
              <w:spacing w:before="183" w:line="311" w:lineRule="auto"/>
              <w:rPr>
                <w:sz w:val="24"/>
                <w:szCs w:val="24"/>
              </w:rPr>
            </w:pPr>
            <w:r>
              <w:rPr>
                <w:rFonts w:ascii="Calibri" w:hAnsi="Calibri" w:eastAsia="Calibri" w:cs="Calibri"/>
                <w:sz w:val="24"/>
                <w:szCs w:val="24"/>
                <w:spacing w:val="-3"/>
              </w:rPr>
              <w:t>4</w:t>
            </w:r>
            <w:r>
              <w:rPr>
                <w:sz w:val="24"/>
                <w:szCs w:val="24"/>
                <w:spacing w:val="-3"/>
              </w:rPr>
              <w:t>、镜片可根据手术及术者屈光度的不同需要</w:t>
            </w:r>
            <w:r>
              <w:rPr>
                <w:rFonts w:ascii="Calibri" w:hAnsi="Calibri" w:eastAsia="Calibri" w:cs="Calibri"/>
                <w:sz w:val="24"/>
                <w:szCs w:val="24"/>
                <w:spacing w:val="-3"/>
              </w:rPr>
              <w:t>,</w:t>
            </w:r>
            <w:r>
              <w:rPr>
                <w:rFonts w:ascii="Calibri" w:hAnsi="Calibri" w:eastAsia="Calibri" w:cs="Calibri"/>
                <w:sz w:val="24"/>
                <w:szCs w:val="24"/>
                <w:spacing w:val="25"/>
              </w:rPr>
              <w:t xml:space="preserve">  </w:t>
            </w:r>
            <w:r>
              <w:rPr>
                <w:sz w:val="24"/>
                <w:szCs w:val="24"/>
                <w:spacing w:val="-3"/>
              </w:rPr>
              <w:t>随时</w:t>
            </w:r>
            <w:r>
              <w:rPr>
                <w:sz w:val="24"/>
                <w:szCs w:val="24"/>
              </w:rPr>
              <w:t xml:space="preserve"> </w:t>
            </w:r>
            <w:r>
              <w:rPr>
                <w:sz w:val="24"/>
                <w:szCs w:val="24"/>
                <w:spacing w:val="6"/>
              </w:rPr>
              <w:t>更换不同的镜度</w:t>
            </w:r>
            <w:r>
              <w:rPr>
                <w:rFonts w:ascii="Calibri" w:hAnsi="Calibri" w:eastAsia="Calibri" w:cs="Calibri"/>
                <w:sz w:val="24"/>
                <w:szCs w:val="24"/>
                <w:spacing w:val="6"/>
              </w:rPr>
              <w:t>,</w:t>
            </w:r>
            <w:r>
              <w:rPr>
                <w:sz w:val="24"/>
                <w:szCs w:val="24"/>
                <w:spacing w:val="6"/>
              </w:rPr>
              <w:t>且整体结构简单、轻巧</w:t>
            </w:r>
            <w:r>
              <w:rPr>
                <w:rFonts w:ascii="Calibri" w:hAnsi="Calibri" w:eastAsia="Calibri" w:cs="Calibri"/>
                <w:sz w:val="24"/>
                <w:szCs w:val="24"/>
                <w:spacing w:val="6"/>
              </w:rPr>
              <w:t>,</w:t>
            </w:r>
            <w:r>
              <w:rPr>
                <w:sz w:val="24"/>
                <w:szCs w:val="24"/>
                <w:spacing w:val="6"/>
              </w:rPr>
              <w:t>不影响视</w:t>
            </w:r>
            <w:r>
              <w:rPr>
                <w:sz w:val="24"/>
                <w:szCs w:val="24"/>
                <w:spacing w:val="10"/>
              </w:rPr>
              <w:t xml:space="preserve"> </w:t>
            </w:r>
            <w:r>
              <w:rPr>
                <w:sz w:val="24"/>
                <w:szCs w:val="24"/>
                <w:spacing w:val="-1"/>
              </w:rPr>
              <w:t>野</w:t>
            </w:r>
            <w:r>
              <w:rPr>
                <w:rFonts w:ascii="Calibri" w:hAnsi="Calibri" w:eastAsia="Calibri" w:cs="Calibri"/>
                <w:sz w:val="24"/>
                <w:szCs w:val="24"/>
                <w:spacing w:val="-1"/>
              </w:rPr>
              <w:t>,</w:t>
            </w:r>
            <w:r>
              <w:rPr>
                <w:sz w:val="24"/>
                <w:szCs w:val="24"/>
                <w:spacing w:val="-1"/>
              </w:rPr>
              <w:t>可同时满足看远、看近的需要。</w:t>
            </w:r>
          </w:p>
          <w:p>
            <w:pPr>
              <w:pStyle w:val="TableText"/>
              <w:ind w:left="118"/>
              <w:spacing w:before="192" w:line="220" w:lineRule="auto"/>
              <w:rPr>
                <w:sz w:val="24"/>
                <w:szCs w:val="24"/>
              </w:rPr>
            </w:pPr>
            <w:r>
              <w:rPr>
                <w:sz w:val="24"/>
                <w:szCs w:val="24"/>
                <w:spacing w:val="-3"/>
              </w:rPr>
              <w:t>二、配置清单</w:t>
            </w:r>
          </w:p>
          <w:p>
            <w:pPr>
              <w:pStyle w:val="TableText"/>
              <w:ind w:left="126"/>
              <w:spacing w:before="182" w:line="220" w:lineRule="auto"/>
              <w:rPr>
                <w:sz w:val="24"/>
                <w:szCs w:val="24"/>
              </w:rPr>
            </w:pPr>
            <w:r>
              <w:rPr>
                <w:rFonts w:ascii="Calibri" w:hAnsi="Calibri" w:eastAsia="Calibri" w:cs="Calibri"/>
                <w:sz w:val="24"/>
                <w:szCs w:val="24"/>
                <w:spacing w:val="-7"/>
              </w:rPr>
              <w:t>1</w:t>
            </w:r>
            <w:r>
              <w:rPr>
                <w:rFonts w:ascii="Calibri" w:hAnsi="Calibri" w:eastAsia="Calibri" w:cs="Calibri"/>
                <w:sz w:val="24"/>
                <w:szCs w:val="24"/>
                <w:spacing w:val="-29"/>
              </w:rPr>
              <w:t xml:space="preserve"> </w:t>
            </w:r>
            <w:r>
              <w:rPr>
                <w:sz w:val="24"/>
                <w:szCs w:val="24"/>
                <w:spacing w:val="-7"/>
              </w:rPr>
              <w:t>、镜片：</w:t>
            </w:r>
            <w:r>
              <w:rPr>
                <w:rFonts w:ascii="Calibri" w:hAnsi="Calibri" w:eastAsia="Calibri" w:cs="Calibri"/>
                <w:sz w:val="24"/>
                <w:szCs w:val="24"/>
                <w:spacing w:val="-7"/>
              </w:rPr>
              <w:t>1</w:t>
            </w:r>
            <w:r>
              <w:rPr>
                <w:rFonts w:ascii="Calibri" w:hAnsi="Calibri" w:eastAsia="Calibri" w:cs="Calibri"/>
                <w:sz w:val="24"/>
                <w:szCs w:val="24"/>
                <w:spacing w:val="17"/>
              </w:rPr>
              <w:t xml:space="preserve"> </w:t>
            </w:r>
            <w:r>
              <w:rPr>
                <w:sz w:val="24"/>
                <w:szCs w:val="24"/>
                <w:spacing w:val="-7"/>
              </w:rPr>
              <w:t>套</w:t>
            </w:r>
          </w:p>
          <w:p>
            <w:pPr>
              <w:pStyle w:val="TableText"/>
              <w:ind w:left="119"/>
              <w:spacing w:before="183" w:line="219" w:lineRule="auto"/>
              <w:rPr>
                <w:sz w:val="24"/>
                <w:szCs w:val="24"/>
              </w:rPr>
            </w:pPr>
            <w:r>
              <w:rPr>
                <w:rFonts w:ascii="Calibri" w:hAnsi="Calibri" w:eastAsia="Calibri" w:cs="Calibri"/>
                <w:sz w:val="24"/>
                <w:szCs w:val="24"/>
                <w:spacing w:val="-6"/>
              </w:rPr>
              <w:t>2</w:t>
            </w:r>
            <w:r>
              <w:rPr>
                <w:rFonts w:ascii="Calibri" w:hAnsi="Calibri" w:eastAsia="Calibri" w:cs="Calibri"/>
                <w:sz w:val="24"/>
                <w:szCs w:val="24"/>
                <w:spacing w:val="-29"/>
              </w:rPr>
              <w:t xml:space="preserve"> </w:t>
            </w:r>
            <w:r>
              <w:rPr>
                <w:sz w:val="24"/>
                <w:szCs w:val="24"/>
                <w:spacing w:val="-6"/>
              </w:rPr>
              <w:t>、头带：</w:t>
            </w:r>
            <w:r>
              <w:rPr>
                <w:rFonts w:ascii="Calibri" w:hAnsi="Calibri" w:eastAsia="Calibri" w:cs="Calibri"/>
                <w:sz w:val="24"/>
                <w:szCs w:val="24"/>
                <w:spacing w:val="-6"/>
              </w:rPr>
              <w:t>1</w:t>
            </w:r>
            <w:r>
              <w:rPr>
                <w:rFonts w:ascii="Calibri" w:hAnsi="Calibri" w:eastAsia="Calibri" w:cs="Calibri"/>
                <w:sz w:val="24"/>
                <w:szCs w:val="24"/>
                <w:spacing w:val="17"/>
              </w:rPr>
              <w:t xml:space="preserve"> </w:t>
            </w:r>
            <w:r>
              <w:rPr>
                <w:sz w:val="24"/>
                <w:szCs w:val="24"/>
                <w:spacing w:val="-6"/>
              </w:rPr>
              <w:t>套</w:t>
            </w:r>
          </w:p>
          <w:p>
            <w:pPr>
              <w:pStyle w:val="TableText"/>
              <w:ind w:left="117"/>
              <w:spacing w:before="183" w:line="220" w:lineRule="auto"/>
              <w:rPr>
                <w:sz w:val="24"/>
                <w:szCs w:val="24"/>
              </w:rPr>
            </w:pPr>
            <w:r>
              <w:rPr>
                <w:rFonts w:ascii="Calibri" w:hAnsi="Calibri" w:eastAsia="Calibri" w:cs="Calibri"/>
                <w:sz w:val="24"/>
                <w:szCs w:val="24"/>
                <w:spacing w:val="-5"/>
              </w:rPr>
              <w:t>3</w:t>
            </w:r>
            <w:r>
              <w:rPr>
                <w:rFonts w:ascii="Calibri" w:hAnsi="Calibri" w:eastAsia="Calibri" w:cs="Calibri"/>
                <w:sz w:val="24"/>
                <w:szCs w:val="24"/>
                <w:spacing w:val="-30"/>
              </w:rPr>
              <w:t xml:space="preserve"> </w:t>
            </w:r>
            <w:r>
              <w:rPr>
                <w:sz w:val="24"/>
                <w:szCs w:val="24"/>
                <w:spacing w:val="-5"/>
              </w:rPr>
              <w:t>、调节器：</w:t>
            </w:r>
            <w:r>
              <w:rPr>
                <w:rFonts w:ascii="Calibri" w:hAnsi="Calibri" w:eastAsia="Calibri" w:cs="Calibri"/>
                <w:sz w:val="24"/>
                <w:szCs w:val="24"/>
                <w:spacing w:val="-5"/>
              </w:rPr>
              <w:t>1</w:t>
            </w:r>
            <w:r>
              <w:rPr>
                <w:rFonts w:ascii="Calibri" w:hAnsi="Calibri" w:eastAsia="Calibri" w:cs="Calibri"/>
                <w:sz w:val="24"/>
                <w:szCs w:val="24"/>
                <w:spacing w:val="17"/>
                <w:w w:val="101"/>
              </w:rPr>
              <w:t xml:space="preserve"> </w:t>
            </w:r>
            <w:r>
              <w:rPr>
                <w:sz w:val="24"/>
                <w:szCs w:val="24"/>
                <w:spacing w:val="-5"/>
              </w:rPr>
              <w:t>套</w:t>
            </w:r>
          </w:p>
        </w:tc>
        <w:tc>
          <w:tcPr>
            <w:tcW w:w="832"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324"/>
              <w:spacing w:before="78" w:line="221" w:lineRule="auto"/>
              <w:rPr>
                <w:sz w:val="24"/>
                <w:szCs w:val="24"/>
              </w:rPr>
            </w:pPr>
            <w:r>
              <w:rPr>
                <w:sz w:val="24"/>
                <w:szCs w:val="24"/>
              </w:rPr>
              <w:t>台</w:t>
            </w:r>
          </w:p>
        </w:tc>
        <w:tc>
          <w:tcPr>
            <w:tcW w:w="791"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354"/>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795"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62" w:right="155"/>
              <w:spacing w:before="78" w:line="233" w:lineRule="auto"/>
              <w:jc w:val="both"/>
              <w:rPr>
                <w:sz w:val="24"/>
                <w:szCs w:val="24"/>
              </w:rPr>
            </w:pPr>
            <w:r>
              <w:rPr>
                <w:sz w:val="24"/>
                <w:szCs w:val="24"/>
                <w:spacing w:val="-5"/>
              </w:rPr>
              <w:t>接受</w:t>
            </w:r>
            <w:r>
              <w:rPr>
                <w:sz w:val="24"/>
                <w:szCs w:val="24"/>
              </w:rPr>
              <w:t xml:space="preserve"> </w:t>
            </w:r>
            <w:r>
              <w:rPr>
                <w:sz w:val="24"/>
                <w:szCs w:val="24"/>
                <w:spacing w:val="-4"/>
              </w:rPr>
              <w:t>进口</w:t>
            </w:r>
            <w:r>
              <w:rPr>
                <w:sz w:val="24"/>
                <w:szCs w:val="24"/>
              </w:rPr>
              <w:t xml:space="preserve"> </w:t>
            </w:r>
            <w:r>
              <w:rPr>
                <w:sz w:val="24"/>
                <w:szCs w:val="24"/>
                <w:spacing w:val="-4"/>
              </w:rPr>
              <w:t>产品</w:t>
            </w:r>
          </w:p>
        </w:tc>
      </w:tr>
    </w:tbl>
    <w:p>
      <w:pPr>
        <w:pStyle w:val="BodyText"/>
        <w:spacing w:line="182" w:lineRule="exact"/>
        <w:rPr>
          <w:sz w:val="15"/>
        </w:rPr>
      </w:pPr>
      <w:r/>
    </w:p>
    <w:p>
      <w:pPr>
        <w:spacing w:line="182" w:lineRule="exact"/>
        <w:sectPr>
          <w:footerReference w:type="default" r:id="rId40"/>
          <w:pgSz w:w="11906" w:h="16839"/>
          <w:pgMar w:top="400" w:right="760" w:bottom="1295" w:left="1396" w:header="0" w:footer="1081" w:gutter="0"/>
        </w:sectPr>
        <w:rPr>
          <w:sz w:val="15"/>
          <w:szCs w:val="15"/>
        </w:rPr>
      </w:pPr>
    </w:p>
    <w:p>
      <w:pPr>
        <w:spacing w:before="112"/>
        <w:rPr/>
      </w:pPr>
      <w:r>
        <w:drawing>
          <wp:anchor distT="0" distB="0" distL="0" distR="0" simplePos="0" relativeHeight="251693056" behindDoc="0" locked="0" layoutInCell="0" allowOverlap="1">
            <wp:simplePos x="0" y="0"/>
            <wp:positionH relativeFrom="page">
              <wp:posOffset>3873500</wp:posOffset>
            </wp:positionH>
            <wp:positionV relativeFrom="page">
              <wp:posOffset>5739954</wp:posOffset>
            </wp:positionV>
            <wp:extent cx="1320800" cy="1359568"/>
            <wp:effectExtent l="0" t="0" r="0" b="0"/>
            <wp:wrapNone/>
            <wp:docPr id="78" name="IM 78"/>
            <wp:cNvGraphicFramePr/>
            <a:graphic>
              <a:graphicData uri="http://schemas.openxmlformats.org/drawingml/2006/picture">
                <pic:pic>
                  <pic:nvPicPr>
                    <pic:cNvPr id="78" name="IM 78"/>
                    <pic:cNvPicPr/>
                  </pic:nvPicPr>
                  <pic:blipFill>
                    <a:blip r:embed="rId4"/>
                    <a:stretch>
                      <a:fillRect/>
                    </a:stretch>
                  </pic:blipFill>
                  <pic:spPr>
                    <a:xfrm rot="0">
                      <a:off x="0" y="0"/>
                      <a:ext cx="1320800" cy="1359568"/>
                    </a:xfrm>
                    <a:prstGeom prst="rect">
                      <a:avLst/>
                    </a:prstGeom>
                  </pic:spPr>
                </pic:pic>
              </a:graphicData>
            </a:graphic>
          </wp:anchor>
        </w:drawing>
      </w:r>
      <w:r/>
    </w:p>
    <w:p>
      <w:pPr>
        <w:spacing w:before="111"/>
        <w:rPr/>
      </w:pPr>
      <w:r/>
    </w:p>
    <w:tbl>
      <w:tblPr>
        <w:tblStyle w:val="TableNormal"/>
        <w:tblW w:w="9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7"/>
        <w:gridCol w:w="1076"/>
        <w:gridCol w:w="5533"/>
        <w:gridCol w:w="832"/>
        <w:gridCol w:w="791"/>
        <w:gridCol w:w="795"/>
      </w:tblGrid>
      <w:tr>
        <w:trPr>
          <w:trHeight w:val="634" w:hRule="atLeast"/>
        </w:trPr>
        <w:tc>
          <w:tcPr>
            <w:tcW w:w="717" w:type="dxa"/>
            <w:vAlign w:val="top"/>
          </w:tcPr>
          <w:p>
            <w:pPr>
              <w:pStyle w:val="TableText"/>
              <w:ind w:left="123"/>
              <w:spacing w:before="197" w:line="221" w:lineRule="auto"/>
              <w:rPr>
                <w:sz w:val="24"/>
                <w:szCs w:val="24"/>
              </w:rPr>
            </w:pPr>
            <w:r>
              <w:rPr>
                <w:sz w:val="24"/>
                <w:szCs w:val="24"/>
                <w:b/>
                <w:bCs/>
                <w:spacing w:val="-7"/>
              </w:rPr>
              <w:t>序号</w:t>
            </w:r>
          </w:p>
        </w:tc>
        <w:tc>
          <w:tcPr>
            <w:tcW w:w="1076" w:type="dxa"/>
            <w:vAlign w:val="top"/>
          </w:tcPr>
          <w:p>
            <w:pPr>
              <w:pStyle w:val="TableText"/>
              <w:ind w:left="421" w:right="174" w:hanging="233"/>
              <w:spacing w:before="41" w:line="224" w:lineRule="auto"/>
              <w:rPr>
                <w:sz w:val="24"/>
                <w:szCs w:val="24"/>
              </w:rPr>
            </w:pPr>
            <w:r>
              <w:rPr>
                <w:sz w:val="24"/>
                <w:szCs w:val="24"/>
                <w:b/>
                <w:bCs/>
                <w:spacing w:val="-7"/>
              </w:rPr>
              <w:t>货物名</w:t>
            </w:r>
            <w:r>
              <w:rPr>
                <w:sz w:val="24"/>
                <w:szCs w:val="24"/>
              </w:rPr>
              <w:t xml:space="preserve"> </w:t>
            </w:r>
            <w:r>
              <w:rPr>
                <w:sz w:val="24"/>
                <w:szCs w:val="24"/>
                <w:b/>
                <w:bCs/>
                <w:spacing w:val="-3"/>
              </w:rPr>
              <w:t>称</w:t>
            </w:r>
          </w:p>
        </w:tc>
        <w:tc>
          <w:tcPr>
            <w:tcW w:w="5533" w:type="dxa"/>
            <w:vAlign w:val="top"/>
          </w:tcPr>
          <w:p>
            <w:pPr>
              <w:pStyle w:val="TableText"/>
              <w:ind w:left="2292"/>
              <w:spacing w:before="198" w:line="219" w:lineRule="auto"/>
              <w:rPr>
                <w:sz w:val="24"/>
                <w:szCs w:val="24"/>
              </w:rPr>
            </w:pPr>
            <w:r>
              <w:rPr>
                <w:sz w:val="24"/>
                <w:szCs w:val="24"/>
                <w:b/>
                <w:bCs/>
                <w:spacing w:val="-5"/>
              </w:rPr>
              <w:t>技术参数</w:t>
            </w:r>
          </w:p>
        </w:tc>
        <w:tc>
          <w:tcPr>
            <w:tcW w:w="832" w:type="dxa"/>
            <w:vAlign w:val="top"/>
          </w:tcPr>
          <w:p>
            <w:pPr>
              <w:pStyle w:val="TableText"/>
              <w:ind w:left="185"/>
              <w:spacing w:before="198" w:line="220" w:lineRule="auto"/>
              <w:rPr>
                <w:sz w:val="24"/>
                <w:szCs w:val="24"/>
              </w:rPr>
            </w:pPr>
            <w:r>
              <w:rPr>
                <w:sz w:val="24"/>
                <w:szCs w:val="24"/>
                <w:b/>
                <w:bCs/>
                <w:spacing w:val="-9"/>
              </w:rPr>
              <w:t>单位</w:t>
            </w:r>
          </w:p>
        </w:tc>
        <w:tc>
          <w:tcPr>
            <w:tcW w:w="791" w:type="dxa"/>
            <w:vAlign w:val="top"/>
          </w:tcPr>
          <w:p>
            <w:pPr>
              <w:pStyle w:val="TableText"/>
              <w:ind w:left="164"/>
              <w:spacing w:before="198" w:line="219" w:lineRule="auto"/>
              <w:rPr>
                <w:sz w:val="24"/>
                <w:szCs w:val="24"/>
              </w:rPr>
            </w:pPr>
            <w:r>
              <w:rPr>
                <w:sz w:val="24"/>
                <w:szCs w:val="24"/>
                <w:b/>
                <w:bCs/>
                <w:spacing w:val="-9"/>
              </w:rPr>
              <w:t>数量</w:t>
            </w:r>
          </w:p>
        </w:tc>
        <w:tc>
          <w:tcPr>
            <w:tcW w:w="795" w:type="dxa"/>
            <w:vAlign w:val="top"/>
          </w:tcPr>
          <w:p>
            <w:pPr>
              <w:pStyle w:val="TableText"/>
              <w:ind w:left="166"/>
              <w:spacing w:before="197" w:line="221" w:lineRule="auto"/>
              <w:rPr>
                <w:sz w:val="24"/>
                <w:szCs w:val="24"/>
              </w:rPr>
            </w:pPr>
            <w:r>
              <w:rPr>
                <w:sz w:val="24"/>
                <w:szCs w:val="24"/>
                <w:b/>
                <w:bCs/>
                <w:spacing w:val="-9"/>
              </w:rPr>
              <w:t>备注</w:t>
            </w:r>
          </w:p>
        </w:tc>
      </w:tr>
      <w:tr>
        <w:trPr>
          <w:trHeight w:val="855" w:hRule="atLeast"/>
        </w:trPr>
        <w:tc>
          <w:tcPr>
            <w:tcW w:w="717" w:type="dxa"/>
            <w:vAlign w:val="top"/>
          </w:tcPr>
          <w:p>
            <w:pPr>
              <w:rPr>
                <w:rFonts w:ascii="Arial"/>
                <w:sz w:val="21"/>
              </w:rPr>
            </w:pPr>
            <w:r/>
          </w:p>
        </w:tc>
        <w:tc>
          <w:tcPr>
            <w:tcW w:w="1076" w:type="dxa"/>
            <w:vAlign w:val="top"/>
          </w:tcPr>
          <w:p>
            <w:pPr>
              <w:rPr>
                <w:rFonts w:ascii="Arial"/>
                <w:sz w:val="21"/>
              </w:rPr>
            </w:pPr>
            <w:r/>
          </w:p>
        </w:tc>
        <w:tc>
          <w:tcPr>
            <w:tcW w:w="5533" w:type="dxa"/>
            <w:vAlign w:val="top"/>
          </w:tcPr>
          <w:p>
            <w:pPr>
              <w:pStyle w:val="TableText"/>
              <w:ind w:left="111"/>
              <w:spacing w:before="113" w:line="219" w:lineRule="auto"/>
              <w:rPr>
                <w:sz w:val="24"/>
                <w:szCs w:val="24"/>
              </w:rPr>
            </w:pPr>
            <w:r>
              <w:rPr>
                <w:rFonts w:ascii="Calibri" w:hAnsi="Calibri" w:eastAsia="Calibri" w:cs="Calibri"/>
                <w:sz w:val="24"/>
                <w:szCs w:val="24"/>
                <w:spacing w:val="-7"/>
              </w:rPr>
              <w:t>4</w:t>
            </w:r>
            <w:r>
              <w:rPr>
                <w:rFonts w:ascii="Calibri" w:hAnsi="Calibri" w:eastAsia="Calibri" w:cs="Calibri"/>
                <w:sz w:val="24"/>
                <w:szCs w:val="24"/>
                <w:spacing w:val="-30"/>
              </w:rPr>
              <w:t xml:space="preserve"> </w:t>
            </w:r>
            <w:r>
              <w:rPr>
                <w:sz w:val="24"/>
                <w:szCs w:val="24"/>
                <w:spacing w:val="-7"/>
              </w:rPr>
              <w:t>、口内牙片</w:t>
            </w:r>
            <w:r>
              <w:rPr>
                <w:sz w:val="24"/>
                <w:szCs w:val="24"/>
                <w:spacing w:val="-40"/>
              </w:rPr>
              <w:t xml:space="preserve"> </w:t>
            </w:r>
            <w:r>
              <w:rPr>
                <w:rFonts w:ascii="Calibri" w:hAnsi="Calibri" w:eastAsia="Calibri" w:cs="Calibri"/>
                <w:sz w:val="24"/>
                <w:szCs w:val="24"/>
                <w:spacing w:val="-7"/>
              </w:rPr>
              <w:t>IP</w:t>
            </w:r>
            <w:r>
              <w:rPr>
                <w:rFonts w:ascii="Calibri" w:hAnsi="Calibri" w:eastAsia="Calibri" w:cs="Calibri"/>
                <w:sz w:val="24"/>
                <w:szCs w:val="24"/>
                <w:spacing w:val="17"/>
                <w:w w:val="101"/>
              </w:rPr>
              <w:t xml:space="preserve"> </w:t>
            </w:r>
            <w:r>
              <w:rPr>
                <w:sz w:val="24"/>
                <w:szCs w:val="24"/>
                <w:spacing w:val="-7"/>
              </w:rPr>
              <w:t>板</w:t>
            </w:r>
            <w:r>
              <w:rPr>
                <w:sz w:val="24"/>
                <w:szCs w:val="24"/>
                <w:spacing w:val="-40"/>
              </w:rPr>
              <w:t xml:space="preserve"> </w:t>
            </w:r>
            <w:r>
              <w:rPr>
                <w:rFonts w:ascii="Calibri" w:hAnsi="Calibri" w:eastAsia="Calibri" w:cs="Calibri"/>
                <w:sz w:val="24"/>
                <w:szCs w:val="24"/>
                <w:spacing w:val="-7"/>
              </w:rPr>
              <w:t>15</w:t>
            </w:r>
            <w:r>
              <w:rPr>
                <w:rFonts w:ascii="Calibri" w:hAnsi="Calibri" w:eastAsia="Calibri" w:cs="Calibri"/>
                <w:sz w:val="24"/>
                <w:szCs w:val="24"/>
                <w:spacing w:val="14"/>
              </w:rPr>
              <w:t xml:space="preserve"> </w:t>
            </w:r>
            <w:r>
              <w:rPr>
                <w:sz w:val="24"/>
                <w:szCs w:val="24"/>
                <w:spacing w:val="-7"/>
              </w:rPr>
              <w:t>个</w:t>
            </w:r>
          </w:p>
        </w:tc>
        <w:tc>
          <w:tcPr>
            <w:tcW w:w="832" w:type="dxa"/>
            <w:vAlign w:val="top"/>
          </w:tcPr>
          <w:p>
            <w:pPr>
              <w:rPr>
                <w:rFonts w:ascii="Arial"/>
                <w:sz w:val="21"/>
              </w:rPr>
            </w:pPr>
            <w:r/>
          </w:p>
        </w:tc>
        <w:tc>
          <w:tcPr>
            <w:tcW w:w="791" w:type="dxa"/>
            <w:vAlign w:val="top"/>
          </w:tcPr>
          <w:p>
            <w:pPr>
              <w:rPr>
                <w:rFonts w:ascii="Arial"/>
                <w:sz w:val="21"/>
              </w:rPr>
            </w:pPr>
            <w:r/>
          </w:p>
        </w:tc>
        <w:tc>
          <w:tcPr>
            <w:tcW w:w="795" w:type="dxa"/>
            <w:vAlign w:val="top"/>
          </w:tcPr>
          <w:p>
            <w:pPr>
              <w:rPr>
                <w:rFonts w:ascii="Arial"/>
                <w:sz w:val="21"/>
              </w:rPr>
            </w:pPr>
            <w:r/>
          </w:p>
        </w:tc>
      </w:tr>
      <w:tr>
        <w:trPr>
          <w:trHeight w:val="3280" w:hRule="atLeast"/>
        </w:trPr>
        <w:tc>
          <w:tcPr>
            <w:tcW w:w="717"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255"/>
              <w:spacing w:before="73" w:line="181" w:lineRule="auto"/>
              <w:rPr>
                <w:rFonts w:ascii="Calibri" w:hAnsi="Calibri" w:eastAsia="Calibri" w:cs="Calibri"/>
                <w:sz w:val="24"/>
                <w:szCs w:val="24"/>
              </w:rPr>
            </w:pPr>
            <w:r>
              <w:rPr>
                <w:rFonts w:ascii="Calibri" w:hAnsi="Calibri" w:eastAsia="Calibri" w:cs="Calibri"/>
                <w:sz w:val="24"/>
                <w:szCs w:val="24"/>
                <w:spacing w:val="-10"/>
              </w:rPr>
              <w:t>10</w:t>
            </w:r>
          </w:p>
        </w:tc>
        <w:tc>
          <w:tcPr>
            <w:tcW w:w="1076"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183"/>
              <w:spacing w:before="78" w:line="220" w:lineRule="auto"/>
              <w:rPr>
                <w:sz w:val="24"/>
                <w:szCs w:val="24"/>
              </w:rPr>
            </w:pPr>
            <w:r>
              <w:rPr>
                <w:sz w:val="24"/>
                <w:szCs w:val="24"/>
                <w:spacing w:val="-4"/>
              </w:rPr>
              <w:t>拔牙钳</w:t>
            </w:r>
          </w:p>
        </w:tc>
        <w:tc>
          <w:tcPr>
            <w:tcW w:w="5533" w:type="dxa"/>
            <w:vAlign w:val="top"/>
          </w:tcPr>
          <w:p>
            <w:pPr>
              <w:pStyle w:val="TableText"/>
              <w:ind w:left="118"/>
              <w:spacing w:before="115" w:line="219" w:lineRule="auto"/>
              <w:rPr>
                <w:sz w:val="24"/>
                <w:szCs w:val="24"/>
              </w:rPr>
            </w:pPr>
            <w:r>
              <w:rPr>
                <w:sz w:val="24"/>
                <w:szCs w:val="24"/>
                <w:spacing w:val="-3"/>
              </w:rPr>
              <w:t>一、技术参数</w:t>
            </w:r>
          </w:p>
          <w:p>
            <w:pPr>
              <w:pStyle w:val="TableText"/>
              <w:ind w:left="116" w:right="23" w:firstLine="10"/>
              <w:spacing w:before="183" w:line="289" w:lineRule="auto"/>
              <w:rPr>
                <w:sz w:val="24"/>
                <w:szCs w:val="24"/>
              </w:rPr>
            </w:pPr>
            <w:r>
              <w:rPr>
                <w:rFonts w:ascii="Calibri" w:hAnsi="Calibri" w:eastAsia="Calibri" w:cs="Calibri"/>
                <w:sz w:val="24"/>
                <w:szCs w:val="24"/>
                <w:spacing w:val="-11"/>
              </w:rPr>
              <w:t>1</w:t>
            </w:r>
            <w:r>
              <w:rPr>
                <w:sz w:val="24"/>
                <w:szCs w:val="24"/>
                <w:spacing w:val="-11"/>
              </w:rPr>
              <w:t>、拔牙钳是用于夹持牙冠或牙根并通过楔入、摇动、</w:t>
            </w:r>
            <w:r>
              <w:rPr>
                <w:sz w:val="24"/>
                <w:szCs w:val="24"/>
              </w:rPr>
              <w:t xml:space="preserve"> </w:t>
            </w:r>
            <w:r>
              <w:rPr>
                <w:sz w:val="24"/>
                <w:szCs w:val="24"/>
                <w:spacing w:val="-1"/>
              </w:rPr>
              <w:t>扭转和牵引等作用方式使牙齿松动脱位的器械。</w:t>
            </w:r>
          </w:p>
          <w:p>
            <w:pPr>
              <w:pStyle w:val="TableText"/>
              <w:ind w:left="119"/>
              <w:spacing w:before="184" w:line="219" w:lineRule="auto"/>
              <w:rPr>
                <w:sz w:val="24"/>
                <w:szCs w:val="24"/>
              </w:rPr>
            </w:pPr>
            <w:r>
              <w:rPr>
                <w:rFonts w:ascii="Calibri" w:hAnsi="Calibri" w:eastAsia="Calibri" w:cs="Calibri"/>
                <w:sz w:val="24"/>
                <w:szCs w:val="24"/>
                <w:spacing w:val="-4"/>
              </w:rPr>
              <w:t>2</w:t>
            </w:r>
            <w:r>
              <w:rPr>
                <w:rFonts w:ascii="Calibri" w:hAnsi="Calibri" w:eastAsia="Calibri" w:cs="Calibri"/>
                <w:sz w:val="24"/>
                <w:szCs w:val="24"/>
                <w:spacing w:val="-27"/>
              </w:rPr>
              <w:t xml:space="preserve"> </w:t>
            </w:r>
            <w:r>
              <w:rPr>
                <w:sz w:val="24"/>
                <w:szCs w:val="24"/>
                <w:spacing w:val="-4"/>
              </w:rPr>
              <w:t>、钳柄、关节和钳喙。</w:t>
            </w:r>
          </w:p>
          <w:p>
            <w:pPr>
              <w:pStyle w:val="TableText"/>
              <w:ind w:left="118"/>
              <w:spacing w:before="182" w:line="220" w:lineRule="auto"/>
              <w:rPr>
                <w:sz w:val="24"/>
                <w:szCs w:val="24"/>
              </w:rPr>
            </w:pPr>
            <w:r>
              <w:rPr>
                <w:sz w:val="24"/>
                <w:szCs w:val="24"/>
                <w:spacing w:val="-3"/>
              </w:rPr>
              <w:t>二、配置清单</w:t>
            </w:r>
          </w:p>
          <w:p>
            <w:pPr>
              <w:pStyle w:val="TableText"/>
              <w:ind w:left="126"/>
              <w:spacing w:before="182" w:line="220" w:lineRule="auto"/>
              <w:rPr>
                <w:sz w:val="24"/>
                <w:szCs w:val="24"/>
              </w:rPr>
            </w:pPr>
            <w:r>
              <w:rPr>
                <w:rFonts w:ascii="Calibri" w:hAnsi="Calibri" w:eastAsia="Calibri" w:cs="Calibri"/>
                <w:sz w:val="24"/>
                <w:szCs w:val="24"/>
                <w:spacing w:val="-10"/>
              </w:rPr>
              <w:t>1</w:t>
            </w:r>
            <w:r>
              <w:rPr>
                <w:rFonts w:ascii="Calibri" w:hAnsi="Calibri" w:eastAsia="Calibri" w:cs="Calibri"/>
                <w:sz w:val="24"/>
                <w:szCs w:val="24"/>
                <w:spacing w:val="-28"/>
              </w:rPr>
              <w:t xml:space="preserve"> </w:t>
            </w:r>
            <w:r>
              <w:rPr>
                <w:sz w:val="24"/>
                <w:szCs w:val="24"/>
                <w:spacing w:val="-10"/>
              </w:rPr>
              <w:t>、拔牙钳</w:t>
            </w:r>
            <w:r>
              <w:rPr>
                <w:sz w:val="24"/>
                <w:szCs w:val="24"/>
                <w:spacing w:val="-40"/>
              </w:rPr>
              <w:t xml:space="preserve"> </w:t>
            </w:r>
            <w:r>
              <w:rPr>
                <w:rFonts w:ascii="Calibri" w:hAnsi="Calibri" w:eastAsia="Calibri" w:cs="Calibri"/>
                <w:sz w:val="24"/>
                <w:szCs w:val="24"/>
                <w:spacing w:val="-10"/>
              </w:rPr>
              <w:t>1</w:t>
            </w:r>
            <w:r>
              <w:rPr>
                <w:rFonts w:ascii="Calibri" w:hAnsi="Calibri" w:eastAsia="Calibri" w:cs="Calibri"/>
                <w:sz w:val="24"/>
                <w:szCs w:val="24"/>
                <w:spacing w:val="16"/>
                <w:w w:val="101"/>
              </w:rPr>
              <w:t xml:space="preserve"> </w:t>
            </w:r>
            <w:r>
              <w:rPr>
                <w:sz w:val="24"/>
                <w:szCs w:val="24"/>
                <w:spacing w:val="-10"/>
              </w:rPr>
              <w:t>把</w:t>
            </w:r>
          </w:p>
          <w:p>
            <w:pPr>
              <w:pStyle w:val="TableText"/>
              <w:ind w:left="119"/>
              <w:spacing w:before="181" w:line="219" w:lineRule="auto"/>
              <w:rPr>
                <w:sz w:val="24"/>
                <w:szCs w:val="24"/>
              </w:rPr>
            </w:pPr>
            <w:r>
              <w:rPr>
                <w:rFonts w:ascii="Calibri" w:hAnsi="Calibri" w:eastAsia="Calibri" w:cs="Calibri"/>
                <w:sz w:val="24"/>
                <w:szCs w:val="24"/>
                <w:spacing w:val="-9"/>
              </w:rPr>
              <w:t>2</w:t>
            </w:r>
            <w:r>
              <w:rPr>
                <w:rFonts w:ascii="Calibri" w:hAnsi="Calibri" w:eastAsia="Calibri" w:cs="Calibri"/>
                <w:sz w:val="24"/>
                <w:szCs w:val="24"/>
                <w:spacing w:val="-28"/>
              </w:rPr>
              <w:t xml:space="preserve"> </w:t>
            </w:r>
            <w:r>
              <w:rPr>
                <w:sz w:val="24"/>
                <w:szCs w:val="24"/>
                <w:spacing w:val="-9"/>
              </w:rPr>
              <w:t>、说明书</w:t>
            </w:r>
            <w:r>
              <w:rPr>
                <w:sz w:val="24"/>
                <w:szCs w:val="24"/>
                <w:spacing w:val="-40"/>
              </w:rPr>
              <w:t xml:space="preserve"> </w:t>
            </w:r>
            <w:r>
              <w:rPr>
                <w:rFonts w:ascii="Calibri" w:hAnsi="Calibri" w:eastAsia="Calibri" w:cs="Calibri"/>
                <w:sz w:val="24"/>
                <w:szCs w:val="24"/>
                <w:spacing w:val="-9"/>
              </w:rPr>
              <w:t>1</w:t>
            </w:r>
            <w:r>
              <w:rPr>
                <w:rFonts w:ascii="Calibri" w:hAnsi="Calibri" w:eastAsia="Calibri" w:cs="Calibri"/>
                <w:sz w:val="24"/>
                <w:szCs w:val="24"/>
                <w:spacing w:val="17"/>
              </w:rPr>
              <w:t xml:space="preserve"> </w:t>
            </w:r>
            <w:r>
              <w:rPr>
                <w:sz w:val="24"/>
                <w:szCs w:val="24"/>
                <w:spacing w:val="-9"/>
              </w:rPr>
              <w:t>本</w:t>
            </w:r>
          </w:p>
        </w:tc>
        <w:tc>
          <w:tcPr>
            <w:tcW w:w="832"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294"/>
              <w:spacing w:before="73" w:line="181" w:lineRule="auto"/>
              <w:rPr>
                <w:rFonts w:ascii="Calibri" w:hAnsi="Calibri" w:eastAsia="Calibri" w:cs="Calibri"/>
                <w:sz w:val="24"/>
                <w:szCs w:val="24"/>
              </w:rPr>
            </w:pPr>
            <w:r>
              <w:rPr>
                <w:rFonts w:ascii="Calibri" w:hAnsi="Calibri" w:eastAsia="Calibri" w:cs="Calibri"/>
                <w:sz w:val="24"/>
                <w:szCs w:val="24"/>
                <w:spacing w:val="-10"/>
              </w:rPr>
              <w:t>10</w:t>
            </w:r>
          </w:p>
        </w:tc>
        <w:tc>
          <w:tcPr>
            <w:tcW w:w="795" w:type="dxa"/>
            <w:vAlign w:val="top"/>
          </w:tcPr>
          <w:p>
            <w:pPr>
              <w:rPr>
                <w:rFonts w:ascii="Arial"/>
                <w:sz w:val="21"/>
              </w:rPr>
            </w:pPr>
            <w:r/>
          </w:p>
        </w:tc>
      </w:tr>
      <w:tr>
        <w:trPr>
          <w:trHeight w:val="1408" w:hRule="atLeast"/>
        </w:trPr>
        <w:tc>
          <w:tcPr>
            <w:tcW w:w="717" w:type="dxa"/>
            <w:vAlign w:val="top"/>
          </w:tcPr>
          <w:p>
            <w:pPr>
              <w:spacing w:line="276" w:lineRule="auto"/>
              <w:rPr>
                <w:rFonts w:ascii="Arial"/>
                <w:sz w:val="21"/>
              </w:rPr>
            </w:pPr>
            <w:r/>
          </w:p>
          <w:p>
            <w:pPr>
              <w:spacing w:line="277" w:lineRule="auto"/>
              <w:rPr>
                <w:rFonts w:ascii="Arial"/>
                <w:sz w:val="21"/>
              </w:rPr>
            </w:pPr>
            <w:r/>
          </w:p>
          <w:p>
            <w:pPr>
              <w:ind w:left="255"/>
              <w:spacing w:before="73" w:line="180" w:lineRule="auto"/>
              <w:rPr>
                <w:rFonts w:ascii="Calibri" w:hAnsi="Calibri" w:eastAsia="Calibri" w:cs="Calibri"/>
                <w:sz w:val="24"/>
                <w:szCs w:val="24"/>
              </w:rPr>
            </w:pPr>
            <w:r>
              <w:rPr>
                <w:rFonts w:ascii="Calibri" w:hAnsi="Calibri" w:eastAsia="Calibri" w:cs="Calibri"/>
                <w:sz w:val="24"/>
                <w:szCs w:val="24"/>
                <w:spacing w:val="-10"/>
              </w:rPr>
              <w:t>11</w:t>
            </w:r>
          </w:p>
        </w:tc>
        <w:tc>
          <w:tcPr>
            <w:tcW w:w="1076" w:type="dxa"/>
            <w:vAlign w:val="top"/>
          </w:tcPr>
          <w:p>
            <w:pPr>
              <w:spacing w:line="251" w:lineRule="auto"/>
              <w:rPr>
                <w:rFonts w:ascii="Arial"/>
                <w:sz w:val="21"/>
              </w:rPr>
            </w:pPr>
            <w:r/>
          </w:p>
          <w:p>
            <w:pPr>
              <w:spacing w:line="252" w:lineRule="auto"/>
              <w:rPr>
                <w:rFonts w:ascii="Arial"/>
                <w:sz w:val="21"/>
              </w:rPr>
            </w:pPr>
            <w:r/>
          </w:p>
          <w:p>
            <w:pPr>
              <w:pStyle w:val="TableText"/>
              <w:ind w:left="186"/>
              <w:spacing w:before="78" w:line="219" w:lineRule="auto"/>
              <w:rPr>
                <w:sz w:val="24"/>
                <w:szCs w:val="24"/>
              </w:rPr>
            </w:pPr>
            <w:r>
              <w:rPr>
                <w:sz w:val="24"/>
                <w:szCs w:val="24"/>
                <w:spacing w:val="-5"/>
              </w:rPr>
              <w:t>持针器</w:t>
            </w:r>
          </w:p>
        </w:tc>
        <w:tc>
          <w:tcPr>
            <w:tcW w:w="5533" w:type="dxa"/>
            <w:vAlign w:val="top"/>
          </w:tcPr>
          <w:p>
            <w:pPr>
              <w:pStyle w:val="TableText"/>
              <w:ind w:left="118"/>
              <w:spacing w:before="116" w:line="219" w:lineRule="auto"/>
              <w:rPr>
                <w:sz w:val="24"/>
                <w:szCs w:val="24"/>
              </w:rPr>
            </w:pPr>
            <w:r>
              <w:rPr>
                <w:sz w:val="24"/>
                <w:szCs w:val="24"/>
                <w:spacing w:val="-3"/>
              </w:rPr>
              <w:t>一、技术参数</w:t>
            </w:r>
          </w:p>
          <w:p>
            <w:pPr>
              <w:pStyle w:val="TableText"/>
              <w:ind w:left="126"/>
              <w:spacing w:before="182" w:line="219" w:lineRule="auto"/>
              <w:rPr>
                <w:sz w:val="24"/>
                <w:szCs w:val="24"/>
              </w:rPr>
            </w:pPr>
            <w:r>
              <w:rPr>
                <w:rFonts w:ascii="Calibri" w:hAnsi="Calibri" w:eastAsia="Calibri" w:cs="Calibri"/>
                <w:sz w:val="24"/>
                <w:szCs w:val="24"/>
                <w:spacing w:val="-3"/>
              </w:rPr>
              <w:t>1</w:t>
            </w:r>
            <w:r>
              <w:rPr>
                <w:rFonts w:ascii="Calibri" w:hAnsi="Calibri" w:eastAsia="Calibri" w:cs="Calibri"/>
                <w:sz w:val="24"/>
                <w:szCs w:val="24"/>
                <w:spacing w:val="-18"/>
              </w:rPr>
              <w:t xml:space="preserve"> </w:t>
            </w:r>
            <w:r>
              <w:rPr>
                <w:sz w:val="24"/>
                <w:szCs w:val="24"/>
                <w:spacing w:val="-3"/>
              </w:rPr>
              <w:t>、广泛应用于外科和显微外科手术的器材。</w:t>
            </w:r>
          </w:p>
          <w:p>
            <w:pPr>
              <w:pStyle w:val="TableText"/>
              <w:ind w:left="119"/>
              <w:spacing w:before="183" w:line="219" w:lineRule="auto"/>
              <w:rPr>
                <w:sz w:val="24"/>
                <w:szCs w:val="24"/>
              </w:rPr>
            </w:pPr>
            <w:r>
              <w:rPr>
                <w:rFonts w:ascii="Calibri" w:hAnsi="Calibri" w:eastAsia="Calibri" w:cs="Calibri"/>
                <w:sz w:val="24"/>
                <w:szCs w:val="24"/>
                <w:spacing w:val="-3"/>
              </w:rPr>
              <w:t>2</w:t>
            </w:r>
            <w:r>
              <w:rPr>
                <w:rFonts w:ascii="Calibri" w:hAnsi="Calibri" w:eastAsia="Calibri" w:cs="Calibri"/>
                <w:sz w:val="24"/>
                <w:szCs w:val="24"/>
                <w:spacing w:val="-29"/>
              </w:rPr>
              <w:t xml:space="preserve"> </w:t>
            </w:r>
            <w:r>
              <w:rPr>
                <w:sz w:val="24"/>
                <w:szCs w:val="24"/>
                <w:spacing w:val="-3"/>
              </w:rPr>
              <w:t>、采用医用不锈钢材料制成。</w:t>
            </w:r>
          </w:p>
        </w:tc>
        <w:tc>
          <w:tcPr>
            <w:tcW w:w="832" w:type="dxa"/>
            <w:vAlign w:val="top"/>
          </w:tcPr>
          <w:p>
            <w:pPr>
              <w:spacing w:line="251" w:lineRule="auto"/>
              <w:rPr>
                <w:rFonts w:ascii="Arial"/>
                <w:sz w:val="21"/>
              </w:rPr>
            </w:pPr>
            <w:r/>
          </w:p>
          <w:p>
            <w:pPr>
              <w:spacing w:line="252"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76" w:lineRule="auto"/>
              <w:rPr>
                <w:rFonts w:ascii="Arial"/>
                <w:sz w:val="21"/>
              </w:rPr>
            </w:pPr>
            <w:r/>
          </w:p>
          <w:p>
            <w:pPr>
              <w:spacing w:line="276" w:lineRule="auto"/>
              <w:rPr>
                <w:rFonts w:ascii="Arial"/>
                <w:sz w:val="21"/>
              </w:rPr>
            </w:pPr>
            <w:r/>
          </w:p>
          <w:p>
            <w:pPr>
              <w:ind w:left="347"/>
              <w:spacing w:before="73" w:line="181" w:lineRule="auto"/>
              <w:rPr>
                <w:rFonts w:ascii="Calibri" w:hAnsi="Calibri" w:eastAsia="Calibri" w:cs="Calibri"/>
                <w:sz w:val="24"/>
                <w:szCs w:val="24"/>
              </w:rPr>
            </w:pPr>
            <w:r>
              <w:rPr>
                <w:rFonts w:ascii="Calibri" w:hAnsi="Calibri" w:eastAsia="Calibri" w:cs="Calibri"/>
                <w:sz w:val="24"/>
                <w:szCs w:val="24"/>
              </w:rPr>
              <w:t>2</w:t>
            </w:r>
          </w:p>
        </w:tc>
        <w:tc>
          <w:tcPr>
            <w:tcW w:w="795" w:type="dxa"/>
            <w:vAlign w:val="top"/>
          </w:tcPr>
          <w:p>
            <w:pPr>
              <w:rPr>
                <w:rFonts w:ascii="Arial"/>
                <w:sz w:val="21"/>
              </w:rPr>
            </w:pPr>
            <w:r/>
          </w:p>
        </w:tc>
      </w:tr>
      <w:tr>
        <w:trPr>
          <w:trHeight w:val="2812" w:hRule="atLeast"/>
        </w:trPr>
        <w:tc>
          <w:tcPr>
            <w:tcW w:w="717"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ind w:left="255"/>
              <w:spacing w:before="73" w:line="181" w:lineRule="auto"/>
              <w:rPr>
                <w:rFonts w:ascii="Calibri" w:hAnsi="Calibri" w:eastAsia="Calibri" w:cs="Calibri"/>
                <w:sz w:val="24"/>
                <w:szCs w:val="24"/>
              </w:rPr>
            </w:pPr>
            <w:r>
              <w:rPr>
                <w:rFonts w:ascii="Calibri" w:hAnsi="Calibri" w:eastAsia="Calibri" w:cs="Calibri"/>
                <w:sz w:val="24"/>
                <w:szCs w:val="24"/>
                <w:spacing w:val="-10"/>
              </w:rPr>
              <w:t>12</w:t>
            </w:r>
          </w:p>
        </w:tc>
        <w:tc>
          <w:tcPr>
            <w:tcW w:w="1076" w:type="dxa"/>
            <w:vAlign w:val="top"/>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219"/>
              <w:spacing w:before="78" w:line="219" w:lineRule="auto"/>
              <w:rPr>
                <w:sz w:val="24"/>
                <w:szCs w:val="24"/>
              </w:rPr>
            </w:pPr>
            <w:r>
              <w:rPr>
                <w:sz w:val="24"/>
                <w:szCs w:val="24"/>
                <w:spacing w:val="-16"/>
              </w:rPr>
              <w:t>口角拉</w:t>
            </w:r>
          </w:p>
          <w:p>
            <w:pPr>
              <w:pStyle w:val="TableText"/>
              <w:ind w:left="306" w:right="105" w:hanging="193"/>
              <w:spacing w:before="26" w:line="230" w:lineRule="auto"/>
              <w:rPr>
                <w:sz w:val="24"/>
                <w:szCs w:val="24"/>
              </w:rPr>
            </w:pPr>
            <w:r>
              <w:rPr>
                <w:sz w:val="24"/>
                <w:szCs w:val="24"/>
                <w:spacing w:val="-27"/>
              </w:rPr>
              <w:t>钩（活动</w:t>
            </w:r>
            <w:r>
              <w:rPr>
                <w:sz w:val="24"/>
                <w:szCs w:val="24"/>
              </w:rPr>
              <w:t xml:space="preserve"> </w:t>
            </w:r>
            <w:r>
              <w:rPr>
                <w:sz w:val="24"/>
                <w:szCs w:val="24"/>
                <w:spacing w:val="-7"/>
              </w:rPr>
              <w:t>头）</w:t>
            </w:r>
          </w:p>
        </w:tc>
        <w:tc>
          <w:tcPr>
            <w:tcW w:w="5533" w:type="dxa"/>
            <w:vAlign w:val="top"/>
          </w:tcPr>
          <w:p>
            <w:pPr>
              <w:pStyle w:val="TableText"/>
              <w:ind w:left="118"/>
              <w:spacing w:before="116" w:line="219" w:lineRule="auto"/>
              <w:rPr>
                <w:sz w:val="24"/>
                <w:szCs w:val="24"/>
              </w:rPr>
            </w:pPr>
            <w:r>
              <w:rPr>
                <w:sz w:val="24"/>
                <w:szCs w:val="24"/>
                <w:spacing w:val="-3"/>
              </w:rPr>
              <w:t>一、技术参数</w:t>
            </w:r>
          </w:p>
          <w:p>
            <w:pPr>
              <w:pStyle w:val="TableText"/>
              <w:ind w:left="151" w:right="103" w:hanging="25"/>
              <w:spacing w:before="183" w:line="289" w:lineRule="auto"/>
              <w:rPr>
                <w:sz w:val="24"/>
                <w:szCs w:val="24"/>
              </w:rPr>
            </w:pPr>
            <w:r>
              <w:rPr>
                <w:rFonts w:ascii="Calibri" w:hAnsi="Calibri" w:eastAsia="Calibri" w:cs="Calibri"/>
                <w:sz w:val="24"/>
                <w:szCs w:val="24"/>
                <w:spacing w:val="-5"/>
              </w:rPr>
              <w:t>1</w:t>
            </w:r>
            <w:r>
              <w:rPr>
                <w:sz w:val="24"/>
                <w:szCs w:val="24"/>
                <w:spacing w:val="-5"/>
              </w:rPr>
              <w:t>、用于在牙病的临床诊断和治疗时，帮助患者拉开</w:t>
            </w:r>
            <w:r>
              <w:rPr>
                <w:sz w:val="24"/>
                <w:szCs w:val="24"/>
                <w:spacing w:val="10"/>
              </w:rPr>
              <w:t xml:space="preserve"> </w:t>
            </w:r>
            <w:r>
              <w:rPr>
                <w:sz w:val="24"/>
                <w:szCs w:val="24"/>
                <w:spacing w:val="-4"/>
              </w:rPr>
              <w:t>口腔，为治疗或注射提供方便。</w:t>
            </w:r>
          </w:p>
          <w:p>
            <w:pPr>
              <w:pStyle w:val="TableText"/>
              <w:ind w:left="119"/>
              <w:spacing w:before="183" w:line="219" w:lineRule="auto"/>
              <w:rPr>
                <w:sz w:val="24"/>
                <w:szCs w:val="24"/>
              </w:rPr>
            </w:pPr>
            <w:r>
              <w:rPr>
                <w:rFonts w:ascii="Calibri" w:hAnsi="Calibri" w:eastAsia="Calibri" w:cs="Calibri"/>
                <w:sz w:val="24"/>
                <w:szCs w:val="24"/>
                <w:spacing w:val="-3"/>
              </w:rPr>
              <w:t>2</w:t>
            </w:r>
            <w:r>
              <w:rPr>
                <w:rFonts w:ascii="Calibri" w:hAnsi="Calibri" w:eastAsia="Calibri" w:cs="Calibri"/>
                <w:sz w:val="24"/>
                <w:szCs w:val="24"/>
                <w:spacing w:val="-14"/>
              </w:rPr>
              <w:t xml:space="preserve"> </w:t>
            </w:r>
            <w:r>
              <w:rPr>
                <w:sz w:val="24"/>
                <w:szCs w:val="24"/>
                <w:spacing w:val="-3"/>
              </w:rPr>
              <w:t>、口角拉钩为单件式的口腔科手术器械。</w:t>
            </w:r>
          </w:p>
          <w:p>
            <w:pPr>
              <w:pStyle w:val="TableText"/>
              <w:ind w:left="114" w:right="103" w:firstLine="3"/>
              <w:spacing w:before="182" w:line="290" w:lineRule="auto"/>
              <w:rPr>
                <w:sz w:val="24"/>
                <w:szCs w:val="24"/>
              </w:rPr>
            </w:pPr>
            <w:r>
              <w:rPr>
                <w:rFonts w:ascii="Calibri" w:hAnsi="Calibri" w:eastAsia="Calibri" w:cs="Calibri"/>
                <w:sz w:val="24"/>
                <w:szCs w:val="24"/>
                <w:spacing w:val="-4"/>
              </w:rPr>
              <w:t>3</w:t>
            </w:r>
            <w:r>
              <w:rPr>
                <w:rFonts w:ascii="Calibri" w:hAnsi="Calibri" w:eastAsia="Calibri" w:cs="Calibri"/>
                <w:sz w:val="24"/>
                <w:szCs w:val="24"/>
                <w:spacing w:val="-20"/>
              </w:rPr>
              <w:t xml:space="preserve"> </w:t>
            </w:r>
            <w:r>
              <w:rPr>
                <w:sz w:val="24"/>
                <w:szCs w:val="24"/>
                <w:spacing w:val="-4"/>
              </w:rPr>
              <w:t>、产品采用聚碳酸酯材料制造，并可在</w:t>
            </w:r>
            <w:r>
              <w:rPr>
                <w:sz w:val="24"/>
                <w:szCs w:val="24"/>
                <w:spacing w:val="-40"/>
              </w:rPr>
              <w:t xml:space="preserve"> </w:t>
            </w:r>
            <w:r>
              <w:rPr>
                <w:rFonts w:ascii="Calibri" w:hAnsi="Calibri" w:eastAsia="Calibri" w:cs="Calibri"/>
                <w:sz w:val="24"/>
                <w:szCs w:val="24"/>
                <w:spacing w:val="-4"/>
              </w:rPr>
              <w:t>135</w:t>
            </w:r>
            <w:r>
              <w:rPr>
                <w:sz w:val="24"/>
                <w:szCs w:val="24"/>
                <w:spacing w:val="-4"/>
              </w:rPr>
              <w:t>℃的温</w:t>
            </w:r>
            <w:r>
              <w:rPr>
                <w:sz w:val="24"/>
                <w:szCs w:val="24"/>
              </w:rPr>
              <w:t xml:space="preserve"> </w:t>
            </w:r>
            <w:r>
              <w:rPr>
                <w:sz w:val="24"/>
                <w:szCs w:val="24"/>
                <w:spacing w:val="-1"/>
              </w:rPr>
              <w:t>度中进行压煮消毒。</w:t>
            </w:r>
          </w:p>
        </w:tc>
        <w:tc>
          <w:tcPr>
            <w:tcW w:w="832"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ind w:left="347"/>
              <w:spacing w:before="73" w:line="181" w:lineRule="auto"/>
              <w:rPr>
                <w:rFonts w:ascii="Calibri" w:hAnsi="Calibri" w:eastAsia="Calibri" w:cs="Calibri"/>
                <w:sz w:val="24"/>
                <w:szCs w:val="24"/>
              </w:rPr>
            </w:pPr>
            <w:r>
              <w:rPr>
                <w:rFonts w:ascii="Calibri" w:hAnsi="Calibri" w:eastAsia="Calibri" w:cs="Calibri"/>
                <w:sz w:val="24"/>
                <w:szCs w:val="24"/>
              </w:rPr>
              <w:t>2</w:t>
            </w:r>
          </w:p>
        </w:tc>
        <w:tc>
          <w:tcPr>
            <w:tcW w:w="795" w:type="dxa"/>
            <w:vAlign w:val="top"/>
          </w:tcPr>
          <w:p>
            <w:pPr>
              <w:rPr>
                <w:rFonts w:ascii="Arial"/>
                <w:sz w:val="21"/>
              </w:rPr>
            </w:pPr>
            <w:r/>
          </w:p>
        </w:tc>
      </w:tr>
      <w:tr>
        <w:trPr>
          <w:trHeight w:val="1408" w:hRule="atLeast"/>
        </w:trPr>
        <w:tc>
          <w:tcPr>
            <w:tcW w:w="717" w:type="dxa"/>
            <w:vAlign w:val="top"/>
          </w:tcPr>
          <w:p>
            <w:pPr>
              <w:spacing w:line="277" w:lineRule="auto"/>
              <w:rPr>
                <w:rFonts w:ascii="Arial"/>
                <w:sz w:val="21"/>
              </w:rPr>
            </w:pPr>
            <w:r/>
          </w:p>
          <w:p>
            <w:pPr>
              <w:spacing w:line="278" w:lineRule="auto"/>
              <w:rPr>
                <w:rFonts w:ascii="Arial"/>
                <w:sz w:val="21"/>
              </w:rPr>
            </w:pPr>
            <w:r/>
          </w:p>
          <w:p>
            <w:pPr>
              <w:ind w:left="255"/>
              <w:spacing w:before="73" w:line="181" w:lineRule="auto"/>
              <w:rPr>
                <w:rFonts w:ascii="Calibri" w:hAnsi="Calibri" w:eastAsia="Calibri" w:cs="Calibri"/>
                <w:sz w:val="24"/>
                <w:szCs w:val="24"/>
              </w:rPr>
            </w:pPr>
            <w:r>
              <w:rPr>
                <w:rFonts w:ascii="Calibri" w:hAnsi="Calibri" w:eastAsia="Calibri" w:cs="Calibri"/>
                <w:sz w:val="24"/>
                <w:szCs w:val="24"/>
                <w:spacing w:val="-10"/>
              </w:rPr>
              <w:t>13</w:t>
            </w:r>
          </w:p>
        </w:tc>
        <w:tc>
          <w:tcPr>
            <w:tcW w:w="1076" w:type="dxa"/>
            <w:vAlign w:val="top"/>
          </w:tcPr>
          <w:p>
            <w:pPr>
              <w:spacing w:line="251" w:lineRule="auto"/>
              <w:rPr>
                <w:rFonts w:ascii="Arial"/>
                <w:sz w:val="21"/>
              </w:rPr>
            </w:pPr>
            <w:r/>
          </w:p>
          <w:p>
            <w:pPr>
              <w:spacing w:line="252" w:lineRule="auto"/>
              <w:rPr>
                <w:rFonts w:ascii="Arial"/>
                <w:sz w:val="21"/>
              </w:rPr>
            </w:pPr>
            <w:r/>
          </w:p>
          <w:p>
            <w:pPr>
              <w:pStyle w:val="TableText"/>
              <w:ind w:left="185"/>
              <w:spacing w:before="78" w:line="220" w:lineRule="auto"/>
              <w:rPr>
                <w:sz w:val="24"/>
                <w:szCs w:val="24"/>
              </w:rPr>
            </w:pPr>
            <w:r>
              <w:rPr>
                <w:sz w:val="24"/>
                <w:szCs w:val="24"/>
                <w:spacing w:val="-4"/>
              </w:rPr>
              <w:t>唇腺夹</w:t>
            </w:r>
          </w:p>
        </w:tc>
        <w:tc>
          <w:tcPr>
            <w:tcW w:w="5533" w:type="dxa"/>
            <w:vAlign w:val="top"/>
          </w:tcPr>
          <w:p>
            <w:pPr>
              <w:pStyle w:val="TableText"/>
              <w:ind w:left="118"/>
              <w:spacing w:before="117" w:line="219" w:lineRule="auto"/>
              <w:rPr>
                <w:sz w:val="24"/>
                <w:szCs w:val="24"/>
              </w:rPr>
            </w:pPr>
            <w:r>
              <w:rPr>
                <w:sz w:val="24"/>
                <w:szCs w:val="24"/>
                <w:spacing w:val="-3"/>
              </w:rPr>
              <w:t>一、技术参数</w:t>
            </w:r>
          </w:p>
          <w:p>
            <w:pPr>
              <w:pStyle w:val="TableText"/>
              <w:ind w:left="126"/>
              <w:spacing w:before="183" w:line="219" w:lineRule="auto"/>
              <w:rPr>
                <w:sz w:val="24"/>
                <w:szCs w:val="24"/>
              </w:rPr>
            </w:pPr>
            <w:r>
              <w:rPr>
                <w:rFonts w:ascii="Calibri" w:hAnsi="Calibri" w:eastAsia="Calibri" w:cs="Calibri"/>
                <w:sz w:val="24"/>
                <w:szCs w:val="24"/>
                <w:spacing w:val="-3"/>
              </w:rPr>
              <w:t>1</w:t>
            </w:r>
            <w:r>
              <w:rPr>
                <w:rFonts w:ascii="Calibri" w:hAnsi="Calibri" w:eastAsia="Calibri" w:cs="Calibri"/>
                <w:sz w:val="24"/>
                <w:szCs w:val="24"/>
                <w:spacing w:val="-24"/>
              </w:rPr>
              <w:t xml:space="preserve"> </w:t>
            </w:r>
            <w:r>
              <w:rPr>
                <w:sz w:val="24"/>
                <w:szCs w:val="24"/>
                <w:spacing w:val="-3"/>
              </w:rPr>
              <w:t>、用于术中临时夹闭血管、组织止血。</w:t>
            </w:r>
          </w:p>
          <w:p>
            <w:pPr>
              <w:pStyle w:val="TableText"/>
              <w:ind w:left="119"/>
              <w:spacing w:before="182" w:line="219" w:lineRule="auto"/>
              <w:rPr>
                <w:sz w:val="24"/>
                <w:szCs w:val="24"/>
              </w:rPr>
            </w:pPr>
            <w:r>
              <w:rPr>
                <w:rFonts w:ascii="Calibri" w:hAnsi="Calibri" w:eastAsia="Calibri" w:cs="Calibri"/>
                <w:sz w:val="24"/>
                <w:szCs w:val="24"/>
                <w:spacing w:val="-2"/>
              </w:rPr>
              <w:t>2</w:t>
            </w:r>
            <w:r>
              <w:rPr>
                <w:rFonts w:ascii="Calibri" w:hAnsi="Calibri" w:eastAsia="Calibri" w:cs="Calibri"/>
                <w:sz w:val="24"/>
                <w:szCs w:val="24"/>
                <w:spacing w:val="-29"/>
              </w:rPr>
              <w:t xml:space="preserve"> </w:t>
            </w:r>
            <w:r>
              <w:rPr>
                <w:sz w:val="24"/>
                <w:szCs w:val="24"/>
                <w:spacing w:val="-2"/>
              </w:rPr>
              <w:t>、一般采用纯钛、钛合金和不锈钢材料制成。</w:t>
            </w:r>
          </w:p>
        </w:tc>
        <w:tc>
          <w:tcPr>
            <w:tcW w:w="832" w:type="dxa"/>
            <w:vAlign w:val="top"/>
          </w:tcPr>
          <w:p>
            <w:pPr>
              <w:spacing w:line="252" w:lineRule="auto"/>
              <w:rPr>
                <w:rFonts w:ascii="Arial"/>
                <w:sz w:val="21"/>
              </w:rPr>
            </w:pPr>
            <w:r/>
          </w:p>
          <w:p>
            <w:pPr>
              <w:spacing w:line="252"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77" w:lineRule="auto"/>
              <w:rPr>
                <w:rFonts w:ascii="Arial"/>
                <w:sz w:val="21"/>
              </w:rPr>
            </w:pPr>
            <w:r/>
          </w:p>
          <w:p>
            <w:pPr>
              <w:spacing w:line="278" w:lineRule="auto"/>
              <w:rPr>
                <w:rFonts w:ascii="Arial"/>
                <w:sz w:val="21"/>
              </w:rPr>
            </w:pPr>
            <w:r/>
          </w:p>
          <w:p>
            <w:pPr>
              <w:ind w:left="347"/>
              <w:spacing w:before="73" w:line="181" w:lineRule="auto"/>
              <w:rPr>
                <w:rFonts w:ascii="Calibri" w:hAnsi="Calibri" w:eastAsia="Calibri" w:cs="Calibri"/>
                <w:sz w:val="24"/>
                <w:szCs w:val="24"/>
              </w:rPr>
            </w:pPr>
            <w:r>
              <w:rPr>
                <w:rFonts w:ascii="Calibri" w:hAnsi="Calibri" w:eastAsia="Calibri" w:cs="Calibri"/>
                <w:sz w:val="24"/>
                <w:szCs w:val="24"/>
              </w:rPr>
              <w:t>2</w:t>
            </w:r>
          </w:p>
        </w:tc>
        <w:tc>
          <w:tcPr>
            <w:tcW w:w="795" w:type="dxa"/>
            <w:vAlign w:val="top"/>
          </w:tcPr>
          <w:p>
            <w:pPr>
              <w:rPr>
                <w:rFonts w:ascii="Arial"/>
                <w:sz w:val="21"/>
              </w:rPr>
            </w:pPr>
            <w:r/>
          </w:p>
        </w:tc>
      </w:tr>
      <w:tr>
        <w:trPr>
          <w:trHeight w:val="1408" w:hRule="atLeast"/>
        </w:trPr>
        <w:tc>
          <w:tcPr>
            <w:tcW w:w="717" w:type="dxa"/>
            <w:vAlign w:val="top"/>
          </w:tcPr>
          <w:p>
            <w:pPr>
              <w:spacing w:line="279" w:lineRule="auto"/>
              <w:rPr>
                <w:rFonts w:ascii="Arial"/>
                <w:sz w:val="21"/>
              </w:rPr>
            </w:pPr>
            <w:r/>
          </w:p>
          <w:p>
            <w:pPr>
              <w:spacing w:line="279" w:lineRule="auto"/>
              <w:rPr>
                <w:rFonts w:ascii="Arial"/>
                <w:sz w:val="21"/>
              </w:rPr>
            </w:pPr>
            <w:r/>
          </w:p>
          <w:p>
            <w:pPr>
              <w:ind w:left="255"/>
              <w:spacing w:before="73" w:line="179" w:lineRule="auto"/>
              <w:rPr>
                <w:rFonts w:ascii="Calibri" w:hAnsi="Calibri" w:eastAsia="Calibri" w:cs="Calibri"/>
                <w:sz w:val="24"/>
                <w:szCs w:val="24"/>
              </w:rPr>
            </w:pPr>
            <w:r>
              <w:rPr>
                <w:rFonts w:ascii="Calibri" w:hAnsi="Calibri" w:eastAsia="Calibri" w:cs="Calibri"/>
                <w:sz w:val="24"/>
                <w:szCs w:val="24"/>
                <w:spacing w:val="-10"/>
              </w:rPr>
              <w:t>14</w:t>
            </w:r>
          </w:p>
        </w:tc>
        <w:tc>
          <w:tcPr>
            <w:tcW w:w="1076" w:type="dxa"/>
            <w:vAlign w:val="top"/>
          </w:tcPr>
          <w:p>
            <w:pPr>
              <w:spacing w:line="252" w:lineRule="auto"/>
              <w:rPr>
                <w:rFonts w:ascii="Arial"/>
                <w:sz w:val="21"/>
              </w:rPr>
            </w:pPr>
            <w:r/>
          </w:p>
          <w:p>
            <w:pPr>
              <w:spacing w:line="252" w:lineRule="auto"/>
              <w:rPr>
                <w:rFonts w:ascii="Arial"/>
                <w:sz w:val="21"/>
              </w:rPr>
            </w:pPr>
            <w:r/>
          </w:p>
          <w:p>
            <w:pPr>
              <w:pStyle w:val="TableText"/>
              <w:ind w:left="185"/>
              <w:spacing w:before="78" w:line="220" w:lineRule="auto"/>
              <w:rPr>
                <w:sz w:val="24"/>
                <w:szCs w:val="24"/>
              </w:rPr>
            </w:pPr>
            <w:r>
              <w:rPr>
                <w:sz w:val="24"/>
                <w:szCs w:val="24"/>
                <w:spacing w:val="-4"/>
              </w:rPr>
              <w:t>上弯钳</w:t>
            </w:r>
          </w:p>
        </w:tc>
        <w:tc>
          <w:tcPr>
            <w:tcW w:w="5533" w:type="dxa"/>
            <w:vAlign w:val="top"/>
          </w:tcPr>
          <w:p>
            <w:pPr>
              <w:pStyle w:val="TableText"/>
              <w:ind w:left="118"/>
              <w:spacing w:before="118" w:line="219" w:lineRule="auto"/>
              <w:rPr>
                <w:sz w:val="24"/>
                <w:szCs w:val="24"/>
              </w:rPr>
            </w:pPr>
            <w:r>
              <w:rPr>
                <w:sz w:val="24"/>
                <w:szCs w:val="24"/>
                <w:spacing w:val="-3"/>
              </w:rPr>
              <w:t>一、技术参数</w:t>
            </w:r>
          </w:p>
          <w:p>
            <w:pPr>
              <w:pStyle w:val="TableText"/>
              <w:ind w:left="126"/>
              <w:spacing w:before="183" w:line="219" w:lineRule="auto"/>
              <w:rPr>
                <w:sz w:val="24"/>
                <w:szCs w:val="24"/>
              </w:rPr>
            </w:pPr>
            <w:r>
              <w:rPr>
                <w:rFonts w:ascii="Calibri" w:hAnsi="Calibri" w:eastAsia="Calibri" w:cs="Calibri"/>
                <w:sz w:val="24"/>
                <w:szCs w:val="24"/>
                <w:spacing w:val="-3"/>
              </w:rPr>
              <w:t>1</w:t>
            </w:r>
            <w:r>
              <w:rPr>
                <w:rFonts w:ascii="Calibri" w:hAnsi="Calibri" w:eastAsia="Calibri" w:cs="Calibri"/>
                <w:sz w:val="24"/>
                <w:szCs w:val="24"/>
                <w:spacing w:val="-21"/>
              </w:rPr>
              <w:t xml:space="preserve"> </w:t>
            </w:r>
            <w:r>
              <w:rPr>
                <w:sz w:val="24"/>
                <w:szCs w:val="24"/>
                <w:spacing w:val="-3"/>
              </w:rPr>
              <w:t>、适合在狭窄或凹陷的工作区域中使用。</w:t>
            </w:r>
          </w:p>
          <w:p>
            <w:pPr>
              <w:pStyle w:val="TableText"/>
              <w:ind w:left="119"/>
              <w:spacing w:before="182" w:line="219" w:lineRule="auto"/>
              <w:rPr>
                <w:sz w:val="24"/>
                <w:szCs w:val="24"/>
              </w:rPr>
            </w:pPr>
            <w:r>
              <w:rPr>
                <w:rFonts w:ascii="Calibri" w:hAnsi="Calibri" w:eastAsia="Calibri" w:cs="Calibri"/>
                <w:sz w:val="24"/>
                <w:szCs w:val="24"/>
                <w:spacing w:val="-2"/>
              </w:rPr>
              <w:t>2</w:t>
            </w:r>
            <w:r>
              <w:rPr>
                <w:rFonts w:ascii="Calibri" w:hAnsi="Calibri" w:eastAsia="Calibri" w:cs="Calibri"/>
                <w:sz w:val="24"/>
                <w:szCs w:val="24"/>
                <w:spacing w:val="-29"/>
              </w:rPr>
              <w:t xml:space="preserve"> </w:t>
            </w:r>
            <w:r>
              <w:rPr>
                <w:sz w:val="24"/>
                <w:szCs w:val="24"/>
                <w:spacing w:val="-2"/>
              </w:rPr>
              <w:t>、一般采用纯钛、钛合金和不锈钢材料制成。</w:t>
            </w:r>
          </w:p>
        </w:tc>
        <w:tc>
          <w:tcPr>
            <w:tcW w:w="832" w:type="dxa"/>
            <w:vAlign w:val="top"/>
          </w:tcPr>
          <w:p>
            <w:pPr>
              <w:spacing w:line="252" w:lineRule="auto"/>
              <w:rPr>
                <w:rFonts w:ascii="Arial"/>
                <w:sz w:val="21"/>
              </w:rPr>
            </w:pPr>
            <w:r/>
          </w:p>
          <w:p>
            <w:pPr>
              <w:spacing w:line="253"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78" w:lineRule="auto"/>
              <w:rPr>
                <w:rFonts w:ascii="Arial"/>
                <w:sz w:val="21"/>
              </w:rPr>
            </w:pPr>
            <w:r/>
          </w:p>
          <w:p>
            <w:pPr>
              <w:spacing w:line="279" w:lineRule="auto"/>
              <w:rPr>
                <w:rFonts w:ascii="Arial"/>
                <w:sz w:val="21"/>
              </w:rPr>
            </w:pPr>
            <w:r/>
          </w:p>
          <w:p>
            <w:pPr>
              <w:ind w:left="354"/>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795" w:type="dxa"/>
            <w:vAlign w:val="top"/>
          </w:tcPr>
          <w:p>
            <w:pPr>
              <w:rPr>
                <w:rFonts w:ascii="Arial"/>
                <w:sz w:val="21"/>
              </w:rPr>
            </w:pPr>
            <w:r/>
          </w:p>
        </w:tc>
      </w:tr>
      <w:tr>
        <w:trPr>
          <w:trHeight w:val="1409" w:hRule="atLeast"/>
        </w:trPr>
        <w:tc>
          <w:tcPr>
            <w:tcW w:w="717" w:type="dxa"/>
            <w:vAlign w:val="top"/>
          </w:tcPr>
          <w:p>
            <w:pPr>
              <w:spacing w:line="279" w:lineRule="auto"/>
              <w:rPr>
                <w:rFonts w:ascii="Arial"/>
                <w:sz w:val="21"/>
              </w:rPr>
            </w:pPr>
            <w:r/>
          </w:p>
          <w:p>
            <w:pPr>
              <w:spacing w:line="279" w:lineRule="auto"/>
              <w:rPr>
                <w:rFonts w:ascii="Arial"/>
                <w:sz w:val="21"/>
              </w:rPr>
            </w:pPr>
            <w:r/>
          </w:p>
          <w:p>
            <w:pPr>
              <w:ind w:left="255"/>
              <w:spacing w:before="74" w:line="179" w:lineRule="auto"/>
              <w:rPr>
                <w:rFonts w:ascii="Calibri" w:hAnsi="Calibri" w:eastAsia="Calibri" w:cs="Calibri"/>
                <w:sz w:val="24"/>
                <w:szCs w:val="24"/>
              </w:rPr>
            </w:pPr>
            <w:r>
              <w:rPr>
                <w:rFonts w:ascii="Calibri" w:hAnsi="Calibri" w:eastAsia="Calibri" w:cs="Calibri"/>
                <w:sz w:val="24"/>
                <w:szCs w:val="24"/>
                <w:spacing w:val="-10"/>
              </w:rPr>
              <w:t>15</w:t>
            </w:r>
          </w:p>
        </w:tc>
        <w:tc>
          <w:tcPr>
            <w:tcW w:w="1076" w:type="dxa"/>
            <w:vAlign w:val="top"/>
          </w:tcPr>
          <w:p>
            <w:pPr>
              <w:spacing w:line="352" w:lineRule="auto"/>
              <w:rPr>
                <w:rFonts w:ascii="Arial"/>
                <w:sz w:val="21"/>
              </w:rPr>
            </w:pPr>
            <w:r/>
          </w:p>
          <w:p>
            <w:pPr>
              <w:pStyle w:val="TableText"/>
              <w:ind w:left="306" w:right="177" w:hanging="122"/>
              <w:spacing w:before="78" w:line="230" w:lineRule="auto"/>
              <w:rPr>
                <w:sz w:val="24"/>
                <w:szCs w:val="24"/>
              </w:rPr>
            </w:pPr>
            <w:r>
              <w:rPr>
                <w:sz w:val="24"/>
                <w:szCs w:val="24"/>
                <w:spacing w:val="-4"/>
              </w:rPr>
              <w:t>骨膜剥</w:t>
            </w:r>
            <w:r>
              <w:rPr>
                <w:sz w:val="24"/>
                <w:szCs w:val="24"/>
              </w:rPr>
              <w:t xml:space="preserve"> </w:t>
            </w:r>
            <w:r>
              <w:rPr>
                <w:sz w:val="24"/>
                <w:szCs w:val="24"/>
                <w:spacing w:val="-7"/>
              </w:rPr>
              <w:t>离器</w:t>
            </w:r>
          </w:p>
        </w:tc>
        <w:tc>
          <w:tcPr>
            <w:tcW w:w="5533" w:type="dxa"/>
            <w:vAlign w:val="top"/>
          </w:tcPr>
          <w:p>
            <w:pPr>
              <w:pStyle w:val="TableText"/>
              <w:ind w:left="118"/>
              <w:spacing w:before="121" w:line="219" w:lineRule="auto"/>
              <w:rPr>
                <w:sz w:val="24"/>
                <w:szCs w:val="24"/>
              </w:rPr>
            </w:pPr>
            <w:r>
              <w:rPr>
                <w:sz w:val="24"/>
                <w:szCs w:val="24"/>
                <w:spacing w:val="-3"/>
              </w:rPr>
              <w:t>一、技术参数</w:t>
            </w:r>
          </w:p>
          <w:p>
            <w:pPr>
              <w:pStyle w:val="TableText"/>
              <w:ind w:left="126"/>
              <w:spacing w:before="183" w:line="219" w:lineRule="auto"/>
              <w:rPr>
                <w:sz w:val="24"/>
                <w:szCs w:val="24"/>
              </w:rPr>
            </w:pPr>
            <w:r>
              <w:rPr>
                <w:rFonts w:ascii="Calibri" w:hAnsi="Calibri" w:eastAsia="Calibri" w:cs="Calibri"/>
                <w:sz w:val="24"/>
                <w:szCs w:val="24"/>
                <w:spacing w:val="-3"/>
              </w:rPr>
              <w:t>1</w:t>
            </w:r>
            <w:r>
              <w:rPr>
                <w:rFonts w:ascii="Calibri" w:hAnsi="Calibri" w:eastAsia="Calibri" w:cs="Calibri"/>
                <w:sz w:val="24"/>
                <w:szCs w:val="24"/>
                <w:spacing w:val="-30"/>
              </w:rPr>
              <w:t xml:space="preserve"> </w:t>
            </w:r>
            <w:r>
              <w:rPr>
                <w:sz w:val="24"/>
                <w:szCs w:val="24"/>
                <w:spacing w:val="-3"/>
              </w:rPr>
              <w:t>、由连成一体的长柄和头部组成。</w:t>
            </w:r>
          </w:p>
          <w:p>
            <w:pPr>
              <w:pStyle w:val="TableText"/>
              <w:ind w:left="119"/>
              <w:spacing w:before="182" w:line="219" w:lineRule="auto"/>
              <w:rPr>
                <w:sz w:val="24"/>
                <w:szCs w:val="24"/>
              </w:rPr>
            </w:pPr>
            <w:r>
              <w:rPr>
                <w:rFonts w:ascii="Calibri" w:hAnsi="Calibri" w:eastAsia="Calibri" w:cs="Calibri"/>
                <w:sz w:val="24"/>
                <w:szCs w:val="24"/>
                <w:spacing w:val="-5"/>
              </w:rPr>
              <w:t>2</w:t>
            </w:r>
            <w:r>
              <w:rPr>
                <w:rFonts w:ascii="Calibri" w:hAnsi="Calibri" w:eastAsia="Calibri" w:cs="Calibri"/>
                <w:sz w:val="24"/>
                <w:szCs w:val="24"/>
                <w:spacing w:val="-28"/>
              </w:rPr>
              <w:t xml:space="preserve"> </w:t>
            </w:r>
            <w:r>
              <w:rPr>
                <w:sz w:val="24"/>
                <w:szCs w:val="24"/>
                <w:spacing w:val="-5"/>
              </w:rPr>
              <w:t>、头部向前倾斜，前倾角</w:t>
            </w:r>
            <w:r>
              <w:rPr>
                <w:sz w:val="24"/>
                <w:szCs w:val="24"/>
                <w:spacing w:val="-39"/>
              </w:rPr>
              <w:t xml:space="preserve"> </w:t>
            </w:r>
            <w:r>
              <w:rPr>
                <w:rFonts w:ascii="Calibri" w:hAnsi="Calibri" w:eastAsia="Calibri" w:cs="Calibri"/>
                <w:sz w:val="24"/>
                <w:szCs w:val="24"/>
                <w:spacing w:val="-5"/>
              </w:rPr>
              <w:t>10</w:t>
            </w:r>
            <w:r>
              <w:rPr>
                <w:sz w:val="24"/>
                <w:szCs w:val="24"/>
                <w:spacing w:val="-5"/>
              </w:rPr>
              <w:t>～</w:t>
            </w:r>
            <w:r>
              <w:rPr>
                <w:rFonts w:ascii="Calibri" w:hAnsi="Calibri" w:eastAsia="Calibri" w:cs="Calibri"/>
                <w:sz w:val="24"/>
                <w:szCs w:val="24"/>
                <w:spacing w:val="-5"/>
              </w:rPr>
              <w:t>30</w:t>
            </w:r>
            <w:r>
              <w:rPr>
                <w:rFonts w:ascii="Calibri" w:hAnsi="Calibri" w:eastAsia="Calibri" w:cs="Calibri"/>
                <w:sz w:val="24"/>
                <w:szCs w:val="24"/>
                <w:spacing w:val="-22"/>
              </w:rPr>
              <w:t xml:space="preserve"> </w:t>
            </w:r>
            <w:r>
              <w:rPr>
                <w:sz w:val="24"/>
                <w:szCs w:val="24"/>
                <w:spacing w:val="-5"/>
              </w:rPr>
              <w:t>°。</w:t>
            </w:r>
          </w:p>
        </w:tc>
        <w:tc>
          <w:tcPr>
            <w:tcW w:w="832" w:type="dxa"/>
            <w:vAlign w:val="top"/>
          </w:tcPr>
          <w:p>
            <w:pPr>
              <w:spacing w:line="254" w:lineRule="auto"/>
              <w:rPr>
                <w:rFonts w:ascii="Arial"/>
                <w:sz w:val="21"/>
              </w:rPr>
            </w:pPr>
            <w:r/>
          </w:p>
          <w:p>
            <w:pPr>
              <w:spacing w:line="254"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79" w:lineRule="auto"/>
              <w:rPr>
                <w:rFonts w:ascii="Arial"/>
                <w:sz w:val="21"/>
              </w:rPr>
            </w:pPr>
            <w:r/>
          </w:p>
          <w:p>
            <w:pPr>
              <w:spacing w:line="279" w:lineRule="auto"/>
              <w:rPr>
                <w:rFonts w:ascii="Arial"/>
                <w:sz w:val="21"/>
              </w:rPr>
            </w:pPr>
            <w:r/>
          </w:p>
          <w:p>
            <w:pPr>
              <w:ind w:left="345"/>
              <w:spacing w:before="74" w:line="179" w:lineRule="auto"/>
              <w:rPr>
                <w:rFonts w:ascii="Calibri" w:hAnsi="Calibri" w:eastAsia="Calibri" w:cs="Calibri"/>
                <w:sz w:val="24"/>
                <w:szCs w:val="24"/>
              </w:rPr>
            </w:pPr>
            <w:r>
              <w:rPr>
                <w:rFonts w:ascii="Calibri" w:hAnsi="Calibri" w:eastAsia="Calibri" w:cs="Calibri"/>
                <w:sz w:val="24"/>
                <w:szCs w:val="24"/>
              </w:rPr>
              <w:t>5</w:t>
            </w:r>
          </w:p>
        </w:tc>
        <w:tc>
          <w:tcPr>
            <w:tcW w:w="795" w:type="dxa"/>
            <w:vAlign w:val="top"/>
          </w:tcPr>
          <w:p>
            <w:pPr>
              <w:rPr>
                <w:rFonts w:ascii="Arial"/>
                <w:sz w:val="21"/>
              </w:rPr>
            </w:pPr>
            <w:r/>
          </w:p>
        </w:tc>
      </w:tr>
      <w:tr>
        <w:trPr>
          <w:trHeight w:val="943" w:hRule="atLeast"/>
        </w:trPr>
        <w:tc>
          <w:tcPr>
            <w:tcW w:w="717" w:type="dxa"/>
            <w:vAlign w:val="top"/>
          </w:tcPr>
          <w:p>
            <w:pPr>
              <w:spacing w:line="324" w:lineRule="auto"/>
              <w:rPr>
                <w:rFonts w:ascii="Arial"/>
                <w:sz w:val="21"/>
              </w:rPr>
            </w:pPr>
            <w:r/>
          </w:p>
          <w:p>
            <w:pPr>
              <w:ind w:left="255"/>
              <w:spacing w:before="74" w:line="181" w:lineRule="auto"/>
              <w:rPr>
                <w:rFonts w:ascii="Calibri" w:hAnsi="Calibri" w:eastAsia="Calibri" w:cs="Calibri"/>
                <w:sz w:val="24"/>
                <w:szCs w:val="24"/>
              </w:rPr>
            </w:pPr>
            <w:r>
              <w:rPr>
                <w:rFonts w:ascii="Calibri" w:hAnsi="Calibri" w:eastAsia="Calibri" w:cs="Calibri"/>
                <w:sz w:val="24"/>
                <w:szCs w:val="24"/>
                <w:spacing w:val="-10"/>
              </w:rPr>
              <w:t>16</w:t>
            </w:r>
          </w:p>
        </w:tc>
        <w:tc>
          <w:tcPr>
            <w:tcW w:w="1076" w:type="dxa"/>
            <w:vAlign w:val="top"/>
          </w:tcPr>
          <w:p>
            <w:pPr>
              <w:pStyle w:val="TableText"/>
              <w:ind w:left="303" w:right="177" w:hanging="117"/>
              <w:spacing w:before="198" w:line="230" w:lineRule="auto"/>
              <w:rPr>
                <w:sz w:val="24"/>
                <w:szCs w:val="24"/>
              </w:rPr>
            </w:pPr>
            <w:r>
              <w:rPr>
                <w:sz w:val="24"/>
                <w:szCs w:val="24"/>
                <w:spacing w:val="-5"/>
              </w:rPr>
              <w:t>关节撑</w:t>
            </w:r>
            <w:r>
              <w:rPr>
                <w:sz w:val="24"/>
                <w:szCs w:val="24"/>
              </w:rPr>
              <w:t xml:space="preserve"> </w:t>
            </w:r>
            <w:r>
              <w:rPr>
                <w:sz w:val="24"/>
                <w:szCs w:val="24"/>
                <w:spacing w:val="-6"/>
              </w:rPr>
              <w:t>开钳</w:t>
            </w:r>
          </w:p>
        </w:tc>
        <w:tc>
          <w:tcPr>
            <w:tcW w:w="5533" w:type="dxa"/>
            <w:vAlign w:val="top"/>
          </w:tcPr>
          <w:p>
            <w:pPr>
              <w:pStyle w:val="TableText"/>
              <w:ind w:left="118"/>
              <w:spacing w:before="120" w:line="219" w:lineRule="auto"/>
              <w:rPr>
                <w:sz w:val="24"/>
                <w:szCs w:val="24"/>
              </w:rPr>
            </w:pPr>
            <w:r>
              <w:rPr>
                <w:sz w:val="24"/>
                <w:szCs w:val="24"/>
                <w:spacing w:val="-3"/>
              </w:rPr>
              <w:t>一、技术参数</w:t>
            </w:r>
          </w:p>
          <w:p>
            <w:pPr>
              <w:pStyle w:val="TableText"/>
              <w:ind w:left="126"/>
              <w:spacing w:before="183" w:line="219" w:lineRule="auto"/>
              <w:rPr>
                <w:sz w:val="24"/>
                <w:szCs w:val="24"/>
              </w:rPr>
            </w:pPr>
            <w:r>
              <w:rPr>
                <w:rFonts w:ascii="Calibri" w:hAnsi="Calibri" w:eastAsia="Calibri" w:cs="Calibri"/>
                <w:sz w:val="24"/>
                <w:szCs w:val="24"/>
                <w:spacing w:val="-3"/>
              </w:rPr>
              <w:t>1</w:t>
            </w:r>
            <w:r>
              <w:rPr>
                <w:rFonts w:ascii="Calibri" w:hAnsi="Calibri" w:eastAsia="Calibri" w:cs="Calibri"/>
                <w:sz w:val="24"/>
                <w:szCs w:val="24"/>
                <w:spacing w:val="-27"/>
              </w:rPr>
              <w:t xml:space="preserve"> </w:t>
            </w:r>
            <w:r>
              <w:rPr>
                <w:sz w:val="24"/>
                <w:szCs w:val="24"/>
                <w:spacing w:val="-3"/>
              </w:rPr>
              <w:t>、适用于需要直线撑开的手术场景。</w:t>
            </w:r>
          </w:p>
        </w:tc>
        <w:tc>
          <w:tcPr>
            <w:tcW w:w="832" w:type="dxa"/>
            <w:vAlign w:val="top"/>
          </w:tcPr>
          <w:p>
            <w:pPr>
              <w:spacing w:line="273"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324" w:lineRule="auto"/>
              <w:rPr>
                <w:rFonts w:ascii="Arial"/>
                <w:sz w:val="21"/>
              </w:rPr>
            </w:pPr>
            <w:r/>
          </w:p>
          <w:p>
            <w:pPr>
              <w:ind w:left="345"/>
              <w:spacing w:before="74" w:line="181" w:lineRule="auto"/>
              <w:rPr>
                <w:rFonts w:ascii="Calibri" w:hAnsi="Calibri" w:eastAsia="Calibri" w:cs="Calibri"/>
                <w:sz w:val="24"/>
                <w:szCs w:val="24"/>
              </w:rPr>
            </w:pPr>
            <w:r>
              <w:rPr>
                <w:rFonts w:ascii="Calibri" w:hAnsi="Calibri" w:eastAsia="Calibri" w:cs="Calibri"/>
                <w:sz w:val="24"/>
                <w:szCs w:val="24"/>
              </w:rPr>
              <w:t>3</w:t>
            </w:r>
          </w:p>
        </w:tc>
        <w:tc>
          <w:tcPr>
            <w:tcW w:w="795" w:type="dxa"/>
            <w:vAlign w:val="top"/>
          </w:tcPr>
          <w:p>
            <w:pPr>
              <w:rPr>
                <w:rFonts w:ascii="Arial"/>
                <w:sz w:val="21"/>
              </w:rPr>
            </w:pPr>
            <w:r/>
          </w:p>
        </w:tc>
      </w:tr>
    </w:tbl>
    <w:p>
      <w:pPr>
        <w:pStyle w:val="BodyText"/>
        <w:spacing w:line="218" w:lineRule="exact"/>
        <w:rPr>
          <w:sz w:val="19"/>
        </w:rPr>
      </w:pPr>
      <w:r/>
    </w:p>
    <w:p>
      <w:pPr>
        <w:spacing w:line="218" w:lineRule="exact"/>
        <w:sectPr>
          <w:footerReference w:type="default" r:id="rId41"/>
          <w:pgSz w:w="11906" w:h="16839"/>
          <w:pgMar w:top="400" w:right="760" w:bottom="1295" w:left="1396" w:header="0" w:footer="1081" w:gutter="0"/>
        </w:sectPr>
        <w:rPr>
          <w:sz w:val="19"/>
          <w:szCs w:val="19"/>
        </w:rPr>
      </w:pPr>
    </w:p>
    <w:p>
      <w:pPr>
        <w:spacing w:before="112"/>
        <w:rPr/>
      </w:pPr>
      <w:r/>
    </w:p>
    <w:p>
      <w:pPr>
        <w:spacing w:before="111"/>
        <w:rPr/>
      </w:pPr>
      <w:r/>
    </w:p>
    <w:tbl>
      <w:tblPr>
        <w:tblStyle w:val="TableNormal"/>
        <w:tblW w:w="9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7"/>
        <w:gridCol w:w="1076"/>
        <w:gridCol w:w="5533"/>
        <w:gridCol w:w="832"/>
        <w:gridCol w:w="791"/>
        <w:gridCol w:w="795"/>
      </w:tblGrid>
      <w:tr>
        <w:trPr>
          <w:trHeight w:val="634" w:hRule="atLeast"/>
        </w:trPr>
        <w:tc>
          <w:tcPr>
            <w:tcW w:w="717" w:type="dxa"/>
            <w:vAlign w:val="top"/>
          </w:tcPr>
          <w:p>
            <w:pPr>
              <w:pStyle w:val="TableText"/>
              <w:ind w:left="123"/>
              <w:spacing w:before="197" w:line="221" w:lineRule="auto"/>
              <w:rPr>
                <w:sz w:val="24"/>
                <w:szCs w:val="24"/>
              </w:rPr>
            </w:pPr>
            <w:r>
              <w:rPr>
                <w:sz w:val="24"/>
                <w:szCs w:val="24"/>
                <w:b/>
                <w:bCs/>
                <w:spacing w:val="-7"/>
              </w:rPr>
              <w:t>序号</w:t>
            </w:r>
          </w:p>
        </w:tc>
        <w:tc>
          <w:tcPr>
            <w:tcW w:w="1076" w:type="dxa"/>
            <w:vAlign w:val="top"/>
          </w:tcPr>
          <w:p>
            <w:pPr>
              <w:pStyle w:val="TableText"/>
              <w:ind w:left="421" w:right="174" w:hanging="233"/>
              <w:spacing w:before="41" w:line="224" w:lineRule="auto"/>
              <w:rPr>
                <w:sz w:val="24"/>
                <w:szCs w:val="24"/>
              </w:rPr>
            </w:pPr>
            <w:r>
              <w:rPr>
                <w:sz w:val="24"/>
                <w:szCs w:val="24"/>
                <w:b/>
                <w:bCs/>
                <w:spacing w:val="-7"/>
              </w:rPr>
              <w:t>货物名</w:t>
            </w:r>
            <w:r>
              <w:rPr>
                <w:sz w:val="24"/>
                <w:szCs w:val="24"/>
              </w:rPr>
              <w:t xml:space="preserve"> </w:t>
            </w:r>
            <w:r>
              <w:rPr>
                <w:sz w:val="24"/>
                <w:szCs w:val="24"/>
                <w:b/>
                <w:bCs/>
                <w:spacing w:val="-3"/>
              </w:rPr>
              <w:t>称</w:t>
            </w:r>
          </w:p>
        </w:tc>
        <w:tc>
          <w:tcPr>
            <w:tcW w:w="5533" w:type="dxa"/>
            <w:vAlign w:val="top"/>
          </w:tcPr>
          <w:p>
            <w:pPr>
              <w:pStyle w:val="TableText"/>
              <w:ind w:left="2292"/>
              <w:spacing w:before="198" w:line="219" w:lineRule="auto"/>
              <w:rPr>
                <w:sz w:val="24"/>
                <w:szCs w:val="24"/>
              </w:rPr>
            </w:pPr>
            <w:r>
              <w:rPr>
                <w:sz w:val="24"/>
                <w:szCs w:val="24"/>
                <w:b/>
                <w:bCs/>
                <w:spacing w:val="-5"/>
              </w:rPr>
              <w:t>技术参数</w:t>
            </w:r>
          </w:p>
        </w:tc>
        <w:tc>
          <w:tcPr>
            <w:tcW w:w="832" w:type="dxa"/>
            <w:vAlign w:val="top"/>
          </w:tcPr>
          <w:p>
            <w:pPr>
              <w:pStyle w:val="TableText"/>
              <w:ind w:left="185"/>
              <w:spacing w:before="198" w:line="220" w:lineRule="auto"/>
              <w:rPr>
                <w:sz w:val="24"/>
                <w:szCs w:val="24"/>
              </w:rPr>
            </w:pPr>
            <w:r>
              <w:rPr>
                <w:sz w:val="24"/>
                <w:szCs w:val="24"/>
                <w:b/>
                <w:bCs/>
                <w:spacing w:val="-9"/>
              </w:rPr>
              <w:t>单位</w:t>
            </w:r>
          </w:p>
        </w:tc>
        <w:tc>
          <w:tcPr>
            <w:tcW w:w="791" w:type="dxa"/>
            <w:vAlign w:val="top"/>
          </w:tcPr>
          <w:p>
            <w:pPr>
              <w:pStyle w:val="TableText"/>
              <w:ind w:left="164"/>
              <w:spacing w:before="198" w:line="219" w:lineRule="auto"/>
              <w:rPr>
                <w:sz w:val="24"/>
                <w:szCs w:val="24"/>
              </w:rPr>
            </w:pPr>
            <w:r>
              <w:rPr>
                <w:sz w:val="24"/>
                <w:szCs w:val="24"/>
                <w:b/>
                <w:bCs/>
                <w:spacing w:val="-9"/>
              </w:rPr>
              <w:t>数量</w:t>
            </w:r>
          </w:p>
        </w:tc>
        <w:tc>
          <w:tcPr>
            <w:tcW w:w="795" w:type="dxa"/>
            <w:vAlign w:val="top"/>
          </w:tcPr>
          <w:p>
            <w:pPr>
              <w:pStyle w:val="TableText"/>
              <w:ind w:left="166"/>
              <w:spacing w:before="197" w:line="221" w:lineRule="auto"/>
              <w:rPr>
                <w:sz w:val="24"/>
                <w:szCs w:val="24"/>
              </w:rPr>
            </w:pPr>
            <w:r>
              <w:rPr>
                <w:sz w:val="24"/>
                <w:szCs w:val="24"/>
                <w:b/>
                <w:bCs/>
                <w:spacing w:val="-9"/>
              </w:rPr>
              <w:t>备注</w:t>
            </w:r>
          </w:p>
        </w:tc>
      </w:tr>
      <w:tr>
        <w:trPr>
          <w:trHeight w:val="601" w:hRule="atLeast"/>
        </w:trPr>
        <w:tc>
          <w:tcPr>
            <w:tcW w:w="717" w:type="dxa"/>
            <w:vAlign w:val="top"/>
          </w:tcPr>
          <w:p>
            <w:pPr>
              <w:rPr>
                <w:rFonts w:ascii="Arial"/>
                <w:sz w:val="21"/>
              </w:rPr>
            </w:pPr>
            <w:r/>
          </w:p>
        </w:tc>
        <w:tc>
          <w:tcPr>
            <w:tcW w:w="1076" w:type="dxa"/>
            <w:vAlign w:val="top"/>
          </w:tcPr>
          <w:p>
            <w:pPr>
              <w:rPr>
                <w:rFonts w:ascii="Arial"/>
                <w:sz w:val="21"/>
              </w:rPr>
            </w:pPr>
            <w:r/>
          </w:p>
        </w:tc>
        <w:tc>
          <w:tcPr>
            <w:tcW w:w="5533" w:type="dxa"/>
            <w:vAlign w:val="top"/>
          </w:tcPr>
          <w:p>
            <w:pPr>
              <w:pStyle w:val="TableText"/>
              <w:ind w:left="119"/>
              <w:spacing w:before="113" w:line="219" w:lineRule="auto"/>
              <w:rPr>
                <w:sz w:val="24"/>
                <w:szCs w:val="24"/>
              </w:rPr>
            </w:pPr>
            <w:r>
              <w:rPr>
                <w:rFonts w:ascii="Calibri" w:hAnsi="Calibri" w:eastAsia="Calibri" w:cs="Calibri"/>
                <w:sz w:val="24"/>
                <w:szCs w:val="24"/>
                <w:spacing w:val="-2"/>
              </w:rPr>
              <w:t>2</w:t>
            </w:r>
            <w:r>
              <w:rPr>
                <w:rFonts w:ascii="Calibri" w:hAnsi="Calibri" w:eastAsia="Calibri" w:cs="Calibri"/>
                <w:sz w:val="24"/>
                <w:szCs w:val="24"/>
                <w:spacing w:val="-29"/>
              </w:rPr>
              <w:t xml:space="preserve"> </w:t>
            </w:r>
            <w:r>
              <w:rPr>
                <w:sz w:val="24"/>
                <w:szCs w:val="24"/>
                <w:spacing w:val="-2"/>
              </w:rPr>
              <w:t>、一般采用纯钛、钛合金和不锈钢材料制成。</w:t>
            </w:r>
          </w:p>
        </w:tc>
        <w:tc>
          <w:tcPr>
            <w:tcW w:w="832" w:type="dxa"/>
            <w:vAlign w:val="top"/>
          </w:tcPr>
          <w:p>
            <w:pPr>
              <w:rPr>
                <w:rFonts w:ascii="Arial"/>
                <w:sz w:val="21"/>
              </w:rPr>
            </w:pPr>
            <w:r/>
          </w:p>
        </w:tc>
        <w:tc>
          <w:tcPr>
            <w:tcW w:w="791" w:type="dxa"/>
            <w:vAlign w:val="top"/>
          </w:tcPr>
          <w:p>
            <w:pPr>
              <w:rPr>
                <w:rFonts w:ascii="Arial"/>
                <w:sz w:val="21"/>
              </w:rPr>
            </w:pPr>
            <w:r/>
          </w:p>
        </w:tc>
        <w:tc>
          <w:tcPr>
            <w:tcW w:w="795" w:type="dxa"/>
            <w:vAlign w:val="top"/>
          </w:tcPr>
          <w:p>
            <w:pPr>
              <w:rPr>
                <w:rFonts w:ascii="Arial"/>
                <w:sz w:val="21"/>
              </w:rPr>
            </w:pPr>
            <w:r/>
          </w:p>
        </w:tc>
      </w:tr>
      <w:tr>
        <w:trPr>
          <w:trHeight w:val="1408" w:hRule="atLeast"/>
        </w:trPr>
        <w:tc>
          <w:tcPr>
            <w:tcW w:w="717" w:type="dxa"/>
            <w:vAlign w:val="top"/>
          </w:tcPr>
          <w:p>
            <w:pPr>
              <w:spacing w:line="276" w:lineRule="auto"/>
              <w:rPr>
                <w:rFonts w:ascii="Arial"/>
                <w:sz w:val="21"/>
              </w:rPr>
            </w:pPr>
            <w:r/>
          </w:p>
          <w:p>
            <w:pPr>
              <w:spacing w:line="277" w:lineRule="auto"/>
              <w:rPr>
                <w:rFonts w:ascii="Arial"/>
                <w:sz w:val="21"/>
              </w:rPr>
            </w:pPr>
            <w:r/>
          </w:p>
          <w:p>
            <w:pPr>
              <w:ind w:left="255"/>
              <w:spacing w:before="73" w:line="179" w:lineRule="auto"/>
              <w:rPr>
                <w:rFonts w:ascii="Calibri" w:hAnsi="Calibri" w:eastAsia="Calibri" w:cs="Calibri"/>
                <w:sz w:val="24"/>
                <w:szCs w:val="24"/>
              </w:rPr>
            </w:pPr>
            <w:r>
              <w:rPr>
                <w:rFonts w:ascii="Calibri" w:hAnsi="Calibri" w:eastAsia="Calibri" w:cs="Calibri"/>
                <w:sz w:val="24"/>
                <w:szCs w:val="24"/>
                <w:spacing w:val="-10"/>
              </w:rPr>
              <w:t>17</w:t>
            </w:r>
          </w:p>
        </w:tc>
        <w:tc>
          <w:tcPr>
            <w:tcW w:w="1076" w:type="dxa"/>
            <w:vAlign w:val="top"/>
          </w:tcPr>
          <w:p>
            <w:pPr>
              <w:spacing w:line="347" w:lineRule="auto"/>
              <w:rPr>
                <w:rFonts w:ascii="Arial"/>
                <w:sz w:val="21"/>
              </w:rPr>
            </w:pPr>
            <w:r/>
          </w:p>
          <w:p>
            <w:pPr>
              <w:pStyle w:val="TableText"/>
              <w:ind w:left="302" w:right="177" w:hanging="112"/>
              <w:spacing w:before="78" w:line="230" w:lineRule="auto"/>
              <w:rPr>
                <w:sz w:val="24"/>
                <w:szCs w:val="24"/>
              </w:rPr>
            </w:pPr>
            <w:r>
              <w:rPr>
                <w:sz w:val="24"/>
                <w:szCs w:val="24"/>
                <w:spacing w:val="-6"/>
              </w:rPr>
              <w:t>下颌复</w:t>
            </w:r>
            <w:r>
              <w:rPr>
                <w:sz w:val="24"/>
                <w:szCs w:val="24"/>
              </w:rPr>
              <w:t xml:space="preserve"> </w:t>
            </w:r>
            <w:r>
              <w:rPr>
                <w:sz w:val="24"/>
                <w:szCs w:val="24"/>
                <w:spacing w:val="-5"/>
              </w:rPr>
              <w:t>位钳</w:t>
            </w:r>
          </w:p>
        </w:tc>
        <w:tc>
          <w:tcPr>
            <w:tcW w:w="5533" w:type="dxa"/>
            <w:vAlign w:val="top"/>
          </w:tcPr>
          <w:p>
            <w:pPr>
              <w:pStyle w:val="TableText"/>
              <w:ind w:left="118"/>
              <w:spacing w:before="115" w:line="219" w:lineRule="auto"/>
              <w:rPr>
                <w:sz w:val="24"/>
                <w:szCs w:val="24"/>
              </w:rPr>
            </w:pPr>
            <w:r>
              <w:rPr>
                <w:sz w:val="24"/>
                <w:szCs w:val="24"/>
                <w:spacing w:val="-3"/>
              </w:rPr>
              <w:t>一、技术参数</w:t>
            </w:r>
          </w:p>
          <w:p>
            <w:pPr>
              <w:pStyle w:val="TableText"/>
              <w:ind w:left="126"/>
              <w:spacing w:before="182"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、用于下颌角骨折复位。</w:t>
            </w:r>
          </w:p>
          <w:p>
            <w:pPr>
              <w:pStyle w:val="TableText"/>
              <w:ind w:left="119"/>
              <w:spacing w:before="183" w:line="219" w:lineRule="auto"/>
              <w:rPr>
                <w:sz w:val="24"/>
                <w:szCs w:val="24"/>
              </w:rPr>
            </w:pPr>
            <w:r>
              <w:rPr>
                <w:rFonts w:ascii="Calibri" w:hAnsi="Calibri" w:eastAsia="Calibri" w:cs="Calibri"/>
                <w:sz w:val="24"/>
                <w:szCs w:val="24"/>
                <w:spacing w:val="-2"/>
              </w:rPr>
              <w:t>2</w:t>
            </w:r>
            <w:r>
              <w:rPr>
                <w:rFonts w:ascii="Calibri" w:hAnsi="Calibri" w:eastAsia="Calibri" w:cs="Calibri"/>
                <w:sz w:val="24"/>
                <w:szCs w:val="24"/>
                <w:spacing w:val="-29"/>
              </w:rPr>
              <w:t xml:space="preserve"> </w:t>
            </w:r>
            <w:r>
              <w:rPr>
                <w:sz w:val="24"/>
                <w:szCs w:val="24"/>
                <w:spacing w:val="-2"/>
              </w:rPr>
              <w:t>、一般采用纯钛、钛合金和不锈钢材料制成。</w:t>
            </w:r>
          </w:p>
        </w:tc>
        <w:tc>
          <w:tcPr>
            <w:tcW w:w="832" w:type="dxa"/>
            <w:vAlign w:val="top"/>
          </w:tcPr>
          <w:p>
            <w:pPr>
              <w:spacing w:line="251" w:lineRule="auto"/>
              <w:rPr>
                <w:rFonts w:ascii="Arial"/>
                <w:sz w:val="21"/>
              </w:rPr>
            </w:pPr>
            <w:r/>
          </w:p>
          <w:p>
            <w:pPr>
              <w:spacing w:line="251"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75" w:lineRule="auto"/>
              <w:rPr>
                <w:rFonts w:ascii="Arial"/>
                <w:sz w:val="21"/>
              </w:rPr>
            </w:pPr>
            <w:r/>
          </w:p>
          <w:p>
            <w:pPr>
              <w:spacing w:line="276" w:lineRule="auto"/>
              <w:rPr>
                <w:rFonts w:ascii="Arial"/>
                <w:sz w:val="21"/>
              </w:rPr>
            </w:pPr>
            <w:r/>
          </w:p>
          <w:p>
            <w:pPr>
              <w:ind w:left="347"/>
              <w:spacing w:before="73" w:line="181" w:lineRule="auto"/>
              <w:rPr>
                <w:rFonts w:ascii="Calibri" w:hAnsi="Calibri" w:eastAsia="Calibri" w:cs="Calibri"/>
                <w:sz w:val="24"/>
                <w:szCs w:val="24"/>
              </w:rPr>
            </w:pPr>
            <w:r>
              <w:rPr>
                <w:rFonts w:ascii="Calibri" w:hAnsi="Calibri" w:eastAsia="Calibri" w:cs="Calibri"/>
                <w:sz w:val="24"/>
                <w:szCs w:val="24"/>
              </w:rPr>
              <w:t>2</w:t>
            </w:r>
          </w:p>
        </w:tc>
        <w:tc>
          <w:tcPr>
            <w:tcW w:w="795" w:type="dxa"/>
            <w:vAlign w:val="top"/>
          </w:tcPr>
          <w:p>
            <w:pPr>
              <w:rPr>
                <w:rFonts w:ascii="Arial"/>
                <w:sz w:val="21"/>
              </w:rPr>
            </w:pPr>
            <w:r/>
          </w:p>
        </w:tc>
      </w:tr>
      <w:tr>
        <w:trPr>
          <w:trHeight w:val="1876" w:hRule="atLeast"/>
        </w:trPr>
        <w:tc>
          <w:tcPr>
            <w:tcW w:w="717"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255"/>
              <w:spacing w:before="73" w:line="181" w:lineRule="auto"/>
              <w:rPr>
                <w:rFonts w:ascii="Calibri" w:hAnsi="Calibri" w:eastAsia="Calibri" w:cs="Calibri"/>
                <w:sz w:val="24"/>
                <w:szCs w:val="24"/>
              </w:rPr>
            </w:pPr>
            <w:r>
              <w:rPr>
                <w:rFonts w:ascii="Calibri" w:hAnsi="Calibri" w:eastAsia="Calibri" w:cs="Calibri"/>
                <w:sz w:val="24"/>
                <w:szCs w:val="24"/>
                <w:spacing w:val="-10"/>
              </w:rPr>
              <w:t>18</w:t>
            </w:r>
          </w:p>
        </w:tc>
        <w:tc>
          <w:tcPr>
            <w:tcW w:w="1076"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84"/>
              <w:spacing w:before="78" w:line="221" w:lineRule="auto"/>
              <w:rPr>
                <w:sz w:val="24"/>
                <w:szCs w:val="24"/>
              </w:rPr>
            </w:pPr>
            <w:r>
              <w:rPr>
                <w:sz w:val="24"/>
                <w:szCs w:val="24"/>
                <w:spacing w:val="-4"/>
              </w:rPr>
              <w:t>开口器</w:t>
            </w:r>
          </w:p>
        </w:tc>
        <w:tc>
          <w:tcPr>
            <w:tcW w:w="5533" w:type="dxa"/>
            <w:vAlign w:val="top"/>
          </w:tcPr>
          <w:p>
            <w:pPr>
              <w:pStyle w:val="TableText"/>
              <w:ind w:left="118"/>
              <w:spacing w:before="115" w:line="219" w:lineRule="auto"/>
              <w:rPr>
                <w:sz w:val="24"/>
                <w:szCs w:val="24"/>
              </w:rPr>
            </w:pPr>
            <w:r>
              <w:rPr>
                <w:sz w:val="24"/>
                <w:szCs w:val="24"/>
                <w:spacing w:val="-3"/>
              </w:rPr>
              <w:t>一、技术参数</w:t>
            </w:r>
          </w:p>
          <w:p>
            <w:pPr>
              <w:pStyle w:val="TableText"/>
              <w:ind w:left="116" w:right="103" w:firstLine="10"/>
              <w:spacing w:before="181" w:line="290" w:lineRule="auto"/>
              <w:rPr>
                <w:sz w:val="24"/>
                <w:szCs w:val="24"/>
              </w:rPr>
            </w:pPr>
            <w:r>
              <w:rPr>
                <w:rFonts w:ascii="Calibri" w:hAnsi="Calibri" w:eastAsia="Calibri" w:cs="Calibri"/>
                <w:sz w:val="24"/>
                <w:szCs w:val="24"/>
                <w:spacing w:val="-5"/>
              </w:rPr>
              <w:t>1</w:t>
            </w:r>
            <w:r>
              <w:rPr>
                <w:sz w:val="24"/>
                <w:szCs w:val="24"/>
                <w:spacing w:val="-5"/>
              </w:rPr>
              <w:t>、是用于呼吸困难或者神志不清需洗胃等时用的撑</w:t>
            </w:r>
            <w:r>
              <w:rPr>
                <w:sz w:val="24"/>
                <w:szCs w:val="24"/>
                <w:spacing w:val="10"/>
              </w:rPr>
              <w:t xml:space="preserve"> </w:t>
            </w:r>
            <w:r>
              <w:rPr>
                <w:sz w:val="24"/>
                <w:szCs w:val="24"/>
                <w:spacing w:val="-2"/>
              </w:rPr>
              <w:t>开口腔的器械。</w:t>
            </w:r>
          </w:p>
          <w:p>
            <w:pPr>
              <w:pStyle w:val="TableText"/>
              <w:ind w:left="119"/>
              <w:spacing w:before="182" w:line="219" w:lineRule="auto"/>
              <w:rPr>
                <w:sz w:val="24"/>
                <w:szCs w:val="24"/>
              </w:rPr>
            </w:pPr>
            <w:r>
              <w:rPr>
                <w:rFonts w:ascii="Calibri" w:hAnsi="Calibri" w:eastAsia="Calibri" w:cs="Calibri"/>
                <w:sz w:val="24"/>
                <w:szCs w:val="24"/>
                <w:spacing w:val="-6"/>
              </w:rPr>
              <w:t>2</w:t>
            </w:r>
            <w:r>
              <w:rPr>
                <w:rFonts w:ascii="Calibri" w:hAnsi="Calibri" w:eastAsia="Calibri" w:cs="Calibri"/>
                <w:sz w:val="24"/>
                <w:szCs w:val="24"/>
                <w:spacing w:val="-25"/>
              </w:rPr>
              <w:t xml:space="preserve"> </w:t>
            </w:r>
            <w:r>
              <w:rPr>
                <w:sz w:val="24"/>
                <w:szCs w:val="24"/>
                <w:spacing w:val="-6"/>
              </w:rPr>
              <w:t>、开口器本体呈“</w:t>
            </w:r>
            <w:r>
              <w:rPr>
                <w:rFonts w:ascii="Calibri" w:hAnsi="Calibri" w:eastAsia="Calibri" w:cs="Calibri"/>
                <w:sz w:val="24"/>
                <w:szCs w:val="24"/>
                <w:spacing w:val="-6"/>
              </w:rPr>
              <w:t>U</w:t>
            </w:r>
            <w:r>
              <w:rPr>
                <w:rFonts w:ascii="Calibri" w:hAnsi="Calibri" w:eastAsia="Calibri" w:cs="Calibri"/>
                <w:sz w:val="24"/>
                <w:szCs w:val="24"/>
                <w:spacing w:val="-22"/>
              </w:rPr>
              <w:t xml:space="preserve"> </w:t>
            </w:r>
            <w:r>
              <w:rPr>
                <w:sz w:val="24"/>
                <w:szCs w:val="24"/>
                <w:spacing w:val="-6"/>
              </w:rPr>
              <w:t>”形。</w:t>
            </w:r>
          </w:p>
        </w:tc>
        <w:tc>
          <w:tcPr>
            <w:tcW w:w="832"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ind w:left="354"/>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795" w:type="dxa"/>
            <w:vAlign w:val="top"/>
          </w:tcPr>
          <w:p>
            <w:pPr>
              <w:rPr>
                <w:rFonts w:ascii="Arial"/>
                <w:sz w:val="21"/>
              </w:rPr>
            </w:pPr>
            <w:r/>
          </w:p>
        </w:tc>
      </w:tr>
      <w:tr>
        <w:trPr>
          <w:trHeight w:val="1409" w:hRule="atLeast"/>
        </w:trPr>
        <w:tc>
          <w:tcPr>
            <w:tcW w:w="717" w:type="dxa"/>
            <w:vAlign w:val="top"/>
          </w:tcPr>
          <w:p>
            <w:pPr>
              <w:spacing w:line="277" w:lineRule="auto"/>
              <w:rPr>
                <w:rFonts w:ascii="Arial"/>
                <w:sz w:val="21"/>
              </w:rPr>
            </w:pPr>
            <w:r/>
          </w:p>
          <w:p>
            <w:pPr>
              <w:spacing w:line="277" w:lineRule="auto"/>
              <w:rPr>
                <w:rFonts w:ascii="Arial"/>
                <w:sz w:val="21"/>
              </w:rPr>
            </w:pPr>
            <w:r/>
          </w:p>
          <w:p>
            <w:pPr>
              <w:ind w:left="255"/>
              <w:spacing w:before="73" w:line="181" w:lineRule="auto"/>
              <w:rPr>
                <w:rFonts w:ascii="Calibri" w:hAnsi="Calibri" w:eastAsia="Calibri" w:cs="Calibri"/>
                <w:sz w:val="24"/>
                <w:szCs w:val="24"/>
              </w:rPr>
            </w:pPr>
            <w:r>
              <w:rPr>
                <w:rFonts w:ascii="Calibri" w:hAnsi="Calibri" w:eastAsia="Calibri" w:cs="Calibri"/>
                <w:sz w:val="24"/>
                <w:szCs w:val="24"/>
                <w:spacing w:val="-10"/>
              </w:rPr>
              <w:t>19</w:t>
            </w:r>
          </w:p>
        </w:tc>
        <w:tc>
          <w:tcPr>
            <w:tcW w:w="1076" w:type="dxa"/>
            <w:vAlign w:val="top"/>
          </w:tcPr>
          <w:p>
            <w:pPr>
              <w:spacing w:line="251" w:lineRule="auto"/>
              <w:rPr>
                <w:rFonts w:ascii="Arial"/>
                <w:sz w:val="21"/>
              </w:rPr>
            </w:pPr>
            <w:r/>
          </w:p>
          <w:p>
            <w:pPr>
              <w:spacing w:line="252" w:lineRule="auto"/>
              <w:rPr>
                <w:rFonts w:ascii="Arial"/>
                <w:sz w:val="21"/>
              </w:rPr>
            </w:pPr>
            <w:r/>
          </w:p>
          <w:p>
            <w:pPr>
              <w:pStyle w:val="TableText"/>
              <w:ind w:left="304"/>
              <w:spacing w:before="78" w:line="219" w:lineRule="auto"/>
              <w:rPr>
                <w:sz w:val="24"/>
                <w:szCs w:val="24"/>
              </w:rPr>
            </w:pPr>
            <w:r>
              <w:rPr>
                <w:sz w:val="24"/>
                <w:szCs w:val="24"/>
                <w:spacing w:val="-6"/>
              </w:rPr>
              <w:t>骨挫</w:t>
            </w:r>
          </w:p>
        </w:tc>
        <w:tc>
          <w:tcPr>
            <w:tcW w:w="5533" w:type="dxa"/>
            <w:vAlign w:val="top"/>
          </w:tcPr>
          <w:p>
            <w:pPr>
              <w:pStyle w:val="TableText"/>
              <w:ind w:left="118"/>
              <w:spacing w:before="116" w:line="219" w:lineRule="auto"/>
              <w:rPr>
                <w:sz w:val="24"/>
                <w:szCs w:val="24"/>
              </w:rPr>
            </w:pPr>
            <w:r>
              <w:rPr>
                <w:sz w:val="24"/>
                <w:szCs w:val="24"/>
                <w:spacing w:val="-3"/>
              </w:rPr>
              <w:t>一、技术参数</w:t>
            </w:r>
          </w:p>
          <w:p>
            <w:pPr>
              <w:pStyle w:val="TableText"/>
              <w:ind w:left="126"/>
              <w:spacing w:before="183" w:line="219" w:lineRule="auto"/>
              <w:rPr>
                <w:sz w:val="24"/>
                <w:szCs w:val="24"/>
              </w:rPr>
            </w:pPr>
            <w:r>
              <w:rPr>
                <w:rFonts w:ascii="Calibri" w:hAnsi="Calibri" w:eastAsia="Calibri" w:cs="Calibri"/>
                <w:sz w:val="24"/>
                <w:szCs w:val="24"/>
                <w:spacing w:val="-3"/>
              </w:rPr>
              <w:t>1</w:t>
            </w:r>
            <w:r>
              <w:rPr>
                <w:rFonts w:ascii="Calibri" w:hAnsi="Calibri" w:eastAsia="Calibri" w:cs="Calibri"/>
                <w:sz w:val="24"/>
                <w:szCs w:val="24"/>
                <w:spacing w:val="-24"/>
              </w:rPr>
              <w:t xml:space="preserve"> </w:t>
            </w:r>
            <w:r>
              <w:rPr>
                <w:sz w:val="24"/>
                <w:szCs w:val="24"/>
                <w:spacing w:val="-3"/>
              </w:rPr>
              <w:t>、用于手术中修剪和碎骨的手术器械。</w:t>
            </w:r>
          </w:p>
          <w:p>
            <w:pPr>
              <w:pStyle w:val="TableText"/>
              <w:ind w:left="119"/>
              <w:spacing w:before="182" w:line="219" w:lineRule="auto"/>
              <w:rPr>
                <w:sz w:val="24"/>
                <w:szCs w:val="24"/>
              </w:rPr>
            </w:pPr>
            <w:r>
              <w:rPr>
                <w:rFonts w:ascii="Calibri" w:hAnsi="Calibri" w:eastAsia="Calibri" w:cs="Calibri"/>
                <w:sz w:val="24"/>
                <w:szCs w:val="24"/>
                <w:spacing w:val="-2"/>
              </w:rPr>
              <w:t>2</w:t>
            </w:r>
            <w:r>
              <w:rPr>
                <w:rFonts w:ascii="Calibri" w:hAnsi="Calibri" w:eastAsia="Calibri" w:cs="Calibri"/>
                <w:sz w:val="24"/>
                <w:szCs w:val="24"/>
                <w:spacing w:val="-29"/>
              </w:rPr>
              <w:t xml:space="preserve"> </w:t>
            </w:r>
            <w:r>
              <w:rPr>
                <w:sz w:val="24"/>
                <w:szCs w:val="24"/>
                <w:spacing w:val="-2"/>
              </w:rPr>
              <w:t>、一般采用纯钛、钛合金和不锈钢材料制成。</w:t>
            </w:r>
          </w:p>
        </w:tc>
        <w:tc>
          <w:tcPr>
            <w:tcW w:w="832" w:type="dxa"/>
            <w:vAlign w:val="top"/>
          </w:tcPr>
          <w:p>
            <w:pPr>
              <w:spacing w:line="251" w:lineRule="auto"/>
              <w:rPr>
                <w:rFonts w:ascii="Arial"/>
                <w:sz w:val="21"/>
              </w:rPr>
            </w:pPr>
            <w:r/>
          </w:p>
          <w:p>
            <w:pPr>
              <w:spacing w:line="252"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77" w:lineRule="auto"/>
              <w:rPr>
                <w:rFonts w:ascii="Arial"/>
                <w:sz w:val="21"/>
              </w:rPr>
            </w:pPr>
            <w:r/>
          </w:p>
          <w:p>
            <w:pPr>
              <w:spacing w:line="277" w:lineRule="auto"/>
              <w:rPr>
                <w:rFonts w:ascii="Arial"/>
                <w:sz w:val="21"/>
              </w:rPr>
            </w:pPr>
            <w:r/>
          </w:p>
          <w:p>
            <w:pPr>
              <w:ind w:left="347"/>
              <w:spacing w:before="73" w:line="181" w:lineRule="auto"/>
              <w:rPr>
                <w:rFonts w:ascii="Calibri" w:hAnsi="Calibri" w:eastAsia="Calibri" w:cs="Calibri"/>
                <w:sz w:val="24"/>
                <w:szCs w:val="24"/>
              </w:rPr>
            </w:pPr>
            <w:r>
              <w:rPr>
                <w:rFonts w:ascii="Calibri" w:hAnsi="Calibri" w:eastAsia="Calibri" w:cs="Calibri"/>
                <w:sz w:val="24"/>
                <w:szCs w:val="24"/>
              </w:rPr>
              <w:t>2</w:t>
            </w:r>
          </w:p>
        </w:tc>
        <w:tc>
          <w:tcPr>
            <w:tcW w:w="795" w:type="dxa"/>
            <w:vAlign w:val="top"/>
          </w:tcPr>
          <w:p>
            <w:pPr>
              <w:rPr>
                <w:rFonts w:ascii="Arial"/>
                <w:sz w:val="21"/>
              </w:rPr>
            </w:pPr>
            <w:r/>
          </w:p>
        </w:tc>
      </w:tr>
      <w:tr>
        <w:trPr>
          <w:trHeight w:val="2344" w:hRule="atLeast"/>
        </w:trPr>
        <w:tc>
          <w:tcPr>
            <w:tcW w:w="717"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249"/>
              <w:spacing w:before="73" w:line="181" w:lineRule="auto"/>
              <w:rPr>
                <w:rFonts w:ascii="Calibri" w:hAnsi="Calibri" w:eastAsia="Calibri" w:cs="Calibri"/>
                <w:sz w:val="24"/>
                <w:szCs w:val="24"/>
              </w:rPr>
            </w:pPr>
            <w:r>
              <w:rPr>
                <w:rFonts w:ascii="Calibri" w:hAnsi="Calibri" w:eastAsia="Calibri" w:cs="Calibri"/>
                <w:sz w:val="24"/>
                <w:szCs w:val="24"/>
                <w:spacing w:val="-7"/>
              </w:rPr>
              <w:t>20</w:t>
            </w:r>
          </w:p>
        </w:tc>
        <w:tc>
          <w:tcPr>
            <w:tcW w:w="1076"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82"/>
              <w:spacing w:before="78" w:line="219" w:lineRule="auto"/>
              <w:rPr>
                <w:sz w:val="24"/>
                <w:szCs w:val="24"/>
              </w:rPr>
            </w:pPr>
            <w:r>
              <w:rPr>
                <w:sz w:val="24"/>
                <w:szCs w:val="24"/>
                <w:spacing w:val="-3"/>
              </w:rPr>
              <w:t>海绵钳</w:t>
            </w:r>
          </w:p>
        </w:tc>
        <w:tc>
          <w:tcPr>
            <w:tcW w:w="5533" w:type="dxa"/>
            <w:vAlign w:val="top"/>
          </w:tcPr>
          <w:p>
            <w:pPr>
              <w:pStyle w:val="TableText"/>
              <w:ind w:left="118"/>
              <w:spacing w:before="116" w:line="219" w:lineRule="auto"/>
              <w:rPr>
                <w:sz w:val="24"/>
                <w:szCs w:val="24"/>
              </w:rPr>
            </w:pPr>
            <w:r>
              <w:rPr>
                <w:sz w:val="24"/>
                <w:szCs w:val="24"/>
                <w:spacing w:val="-3"/>
              </w:rPr>
              <w:t>一、技术参数</w:t>
            </w:r>
          </w:p>
          <w:p>
            <w:pPr>
              <w:pStyle w:val="TableText"/>
              <w:ind w:left="126"/>
              <w:spacing w:before="182"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ind w:left="119"/>
              <w:spacing w:before="184" w:line="219" w:lineRule="auto"/>
              <w:rPr>
                <w:sz w:val="24"/>
                <w:szCs w:val="24"/>
              </w:rPr>
            </w:pPr>
            <w:r>
              <w:rPr>
                <w:rFonts w:ascii="Calibri" w:hAnsi="Calibri" w:eastAsia="Calibri" w:cs="Calibri"/>
                <w:sz w:val="24"/>
                <w:szCs w:val="24"/>
                <w:spacing w:val="6"/>
              </w:rPr>
              <w:t>2</w:t>
            </w:r>
            <w:r>
              <w:rPr>
                <w:rFonts w:ascii="Calibri" w:hAnsi="Calibri" w:eastAsia="Calibri" w:cs="Calibri"/>
                <w:sz w:val="24"/>
                <w:szCs w:val="24"/>
                <w:spacing w:val="-6"/>
              </w:rPr>
              <w:t xml:space="preserve"> </w:t>
            </w:r>
            <w:r>
              <w:rPr>
                <w:sz w:val="24"/>
                <w:szCs w:val="24"/>
                <w:spacing w:val="6"/>
              </w:rPr>
              <w:t>、全长</w:t>
            </w:r>
            <w:r>
              <w:rPr>
                <w:sz w:val="24"/>
                <w:szCs w:val="24"/>
                <w:spacing w:val="-22"/>
              </w:rPr>
              <w:t xml:space="preserve"> </w:t>
            </w:r>
            <w:r>
              <w:rPr>
                <w:rFonts w:ascii="Calibri" w:hAnsi="Calibri" w:eastAsia="Calibri" w:cs="Calibri"/>
                <w:sz w:val="24"/>
                <w:szCs w:val="24"/>
                <w:spacing w:val="6"/>
              </w:rPr>
              <w:t>250-300</w:t>
            </w:r>
            <w:r>
              <w:rPr>
                <w:rFonts w:ascii="Calibri" w:hAnsi="Calibri" w:eastAsia="Calibri" w:cs="Calibri"/>
                <w:sz w:val="24"/>
                <w:szCs w:val="24"/>
              </w:rPr>
              <w:t>mm</w:t>
            </w:r>
            <w:r>
              <w:rPr>
                <w:rFonts w:ascii="Calibri" w:hAnsi="Calibri" w:eastAsia="Calibri" w:cs="Calibri"/>
                <w:sz w:val="24"/>
                <w:szCs w:val="24"/>
                <w:spacing w:val="6"/>
              </w:rPr>
              <w:t xml:space="preserve"> </w:t>
            </w:r>
            <w:r>
              <w:rPr>
                <w:sz w:val="24"/>
                <w:szCs w:val="24"/>
                <w:spacing w:val="6"/>
              </w:rPr>
              <w:t>，头部形状为直无齿</w:t>
            </w:r>
            <w:r>
              <w:rPr>
                <w:sz w:val="24"/>
                <w:szCs w:val="24"/>
                <w:spacing w:val="-69"/>
              </w:rPr>
              <w:t xml:space="preserve"> </w:t>
            </w:r>
            <w:r>
              <w:rPr>
                <w:sz w:val="24"/>
                <w:szCs w:val="24"/>
                <w:spacing w:val="6"/>
              </w:rPr>
              <w:t>，头宽</w:t>
            </w:r>
          </w:p>
          <w:p>
            <w:pPr>
              <w:pStyle w:val="TableText"/>
              <w:ind w:left="126"/>
              <w:spacing w:before="232" w:line="174" w:lineRule="auto"/>
              <w:rPr>
                <w:sz w:val="24"/>
                <w:szCs w:val="24"/>
              </w:rPr>
            </w:pPr>
            <w:r>
              <w:rPr>
                <w:rFonts w:ascii="Calibri" w:hAnsi="Calibri" w:eastAsia="Calibri" w:cs="Calibri"/>
                <w:sz w:val="24"/>
                <w:szCs w:val="24"/>
                <w:spacing w:val="-3"/>
              </w:rPr>
              <w:t>10-15mm</w:t>
            </w:r>
            <w:r>
              <w:rPr>
                <w:sz w:val="24"/>
                <w:szCs w:val="24"/>
                <w:spacing w:val="-3"/>
              </w:rPr>
              <w:t>。</w:t>
            </w:r>
          </w:p>
          <w:p>
            <w:pPr>
              <w:pStyle w:val="TableText"/>
              <w:ind w:left="117"/>
              <w:spacing w:before="192" w:line="219" w:lineRule="auto"/>
              <w:rPr>
                <w:sz w:val="24"/>
                <w:szCs w:val="24"/>
              </w:rPr>
            </w:pPr>
            <w:r>
              <w:drawing>
                <wp:anchor distT="0" distB="0" distL="0" distR="0" simplePos="0" relativeHeight="251694080" behindDoc="0" locked="0" layoutInCell="1" allowOverlap="1">
                  <wp:simplePos x="0" y="0"/>
                  <wp:positionH relativeFrom="column">
                    <wp:posOffset>1845182</wp:posOffset>
                  </wp:positionH>
                  <wp:positionV relativeFrom="paragraph">
                    <wp:posOffset>114611</wp:posOffset>
                  </wp:positionV>
                  <wp:extent cx="1320800" cy="1359568"/>
                  <wp:effectExtent l="0" t="0" r="0" b="0"/>
                  <wp:wrapNone/>
                  <wp:docPr id="80" name="IM 80"/>
                  <wp:cNvGraphicFramePr/>
                  <a:graphic>
                    <a:graphicData uri="http://schemas.openxmlformats.org/drawingml/2006/picture">
                      <pic:pic>
                        <pic:nvPicPr>
                          <pic:cNvPr id="80" name="IM 80"/>
                          <pic:cNvPicPr/>
                        </pic:nvPicPr>
                        <pic:blipFill>
                          <a:blip r:embed="rId4"/>
                          <a:stretch>
                            <a:fillRect/>
                          </a:stretch>
                        </pic:blipFill>
                        <pic:spPr>
                          <a:xfrm rot="0">
                            <a:off x="0" y="0"/>
                            <a:ext cx="1320800" cy="1359568"/>
                          </a:xfrm>
                          <a:prstGeom prst="rect">
                            <a:avLst/>
                          </a:prstGeom>
                        </pic:spPr>
                      </pic:pic>
                    </a:graphicData>
                  </a:graphic>
                </wp:anchor>
              </w:drawing>
            </w:r>
            <w:r>
              <w:rPr>
                <w:rFonts w:ascii="Calibri" w:hAnsi="Calibri" w:eastAsia="Calibri" w:cs="Calibri"/>
                <w:sz w:val="24"/>
                <w:szCs w:val="24"/>
                <w:spacing w:val="-3"/>
              </w:rPr>
              <w:t>3</w:t>
            </w:r>
            <w:r>
              <w:rPr>
                <w:rFonts w:ascii="Calibri" w:hAnsi="Calibri" w:eastAsia="Calibri" w:cs="Calibri"/>
                <w:sz w:val="24"/>
                <w:szCs w:val="24"/>
                <w:spacing w:val="-18"/>
              </w:rPr>
              <w:t xml:space="preserve"> </w:t>
            </w:r>
            <w:r>
              <w:rPr>
                <w:sz w:val="24"/>
                <w:szCs w:val="24"/>
                <w:spacing w:val="-3"/>
              </w:rPr>
              <w:t>、用于夹持人体内腔组织或敷料用。</w:t>
            </w:r>
          </w:p>
        </w:tc>
        <w:tc>
          <w:tcPr>
            <w:tcW w:w="832"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354"/>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795" w:type="dxa"/>
            <w:vAlign w:val="top"/>
          </w:tcPr>
          <w:p>
            <w:pPr>
              <w:rPr>
                <w:rFonts w:ascii="Arial"/>
                <w:sz w:val="21"/>
              </w:rPr>
            </w:pPr>
            <w:r/>
          </w:p>
        </w:tc>
      </w:tr>
      <w:tr>
        <w:trPr>
          <w:trHeight w:val="2344" w:hRule="atLeast"/>
        </w:trPr>
        <w:tc>
          <w:tcPr>
            <w:tcW w:w="717"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249"/>
              <w:spacing w:before="74" w:line="181" w:lineRule="auto"/>
              <w:rPr>
                <w:rFonts w:ascii="Calibri" w:hAnsi="Calibri" w:eastAsia="Calibri" w:cs="Calibri"/>
                <w:sz w:val="24"/>
                <w:szCs w:val="24"/>
              </w:rPr>
            </w:pPr>
            <w:r>
              <w:rPr>
                <w:rFonts w:ascii="Calibri" w:hAnsi="Calibri" w:eastAsia="Calibri" w:cs="Calibri"/>
                <w:sz w:val="24"/>
                <w:szCs w:val="24"/>
                <w:spacing w:val="-7"/>
              </w:rPr>
              <w:t>21</w:t>
            </w:r>
          </w:p>
        </w:tc>
        <w:tc>
          <w:tcPr>
            <w:tcW w:w="1076" w:type="dxa"/>
            <w:vAlign w:val="top"/>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423" w:right="177" w:hanging="240"/>
              <w:spacing w:before="78" w:line="230" w:lineRule="auto"/>
              <w:rPr>
                <w:sz w:val="24"/>
                <w:szCs w:val="24"/>
              </w:rPr>
            </w:pPr>
            <w:r>
              <w:rPr>
                <w:sz w:val="24"/>
                <w:szCs w:val="24"/>
                <w:spacing w:val="-4"/>
              </w:rPr>
              <w:t>深部拉</w:t>
            </w:r>
            <w:r>
              <w:rPr>
                <w:sz w:val="24"/>
                <w:szCs w:val="24"/>
                <w:spacing w:val="1"/>
              </w:rPr>
              <w:t xml:space="preserve"> </w:t>
            </w:r>
            <w:r>
              <w:rPr>
                <w:sz w:val="24"/>
                <w:szCs w:val="24"/>
              </w:rPr>
              <w:t>钩</w:t>
            </w:r>
          </w:p>
        </w:tc>
        <w:tc>
          <w:tcPr>
            <w:tcW w:w="5533" w:type="dxa"/>
            <w:vAlign w:val="top"/>
          </w:tcPr>
          <w:p>
            <w:pPr>
              <w:pStyle w:val="TableText"/>
              <w:ind w:left="118"/>
              <w:spacing w:before="119" w:line="219" w:lineRule="auto"/>
              <w:rPr>
                <w:sz w:val="24"/>
                <w:szCs w:val="24"/>
              </w:rPr>
            </w:pPr>
            <w:r>
              <w:rPr>
                <w:sz w:val="24"/>
                <w:szCs w:val="24"/>
                <w:spacing w:val="-3"/>
              </w:rPr>
              <w:t>一、技术参数</w:t>
            </w:r>
          </w:p>
          <w:p>
            <w:pPr>
              <w:pStyle w:val="TableText"/>
              <w:ind w:left="126"/>
              <w:spacing w:before="182"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ind w:left="119"/>
              <w:spacing w:before="183" w:line="219" w:lineRule="auto"/>
              <w:rPr>
                <w:sz w:val="24"/>
                <w:szCs w:val="24"/>
              </w:rPr>
            </w:pPr>
            <w:r>
              <w:rPr>
                <w:rFonts w:ascii="Calibri" w:hAnsi="Calibri" w:eastAsia="Calibri" w:cs="Calibri"/>
                <w:sz w:val="24"/>
                <w:szCs w:val="24"/>
                <w:spacing w:val="-3"/>
              </w:rPr>
              <w:t>2</w:t>
            </w:r>
            <w:r>
              <w:rPr>
                <w:rFonts w:ascii="Calibri" w:hAnsi="Calibri" w:eastAsia="Calibri" w:cs="Calibri"/>
                <w:sz w:val="24"/>
                <w:szCs w:val="24"/>
                <w:spacing w:val="-21"/>
              </w:rPr>
              <w:t xml:space="preserve"> </w:t>
            </w:r>
            <w:r>
              <w:rPr>
                <w:sz w:val="24"/>
                <w:szCs w:val="24"/>
                <w:spacing w:val="-3"/>
              </w:rPr>
              <w:t>、全长</w:t>
            </w:r>
            <w:r>
              <w:rPr>
                <w:sz w:val="24"/>
                <w:szCs w:val="24"/>
                <w:spacing w:val="-42"/>
              </w:rPr>
              <w:t xml:space="preserve"> </w:t>
            </w:r>
            <w:r>
              <w:rPr>
                <w:rFonts w:ascii="Calibri" w:hAnsi="Calibri" w:eastAsia="Calibri" w:cs="Calibri"/>
                <w:sz w:val="24"/>
                <w:szCs w:val="24"/>
                <w:spacing w:val="-3"/>
              </w:rPr>
              <w:t>220-260mm</w:t>
            </w:r>
            <w:r>
              <w:rPr>
                <w:rFonts w:ascii="Calibri" w:hAnsi="Calibri" w:eastAsia="Calibri" w:cs="Calibri"/>
                <w:sz w:val="24"/>
                <w:szCs w:val="24"/>
                <w:spacing w:val="-20"/>
              </w:rPr>
              <w:t xml:space="preserve"> </w:t>
            </w:r>
            <w:r>
              <w:rPr>
                <w:sz w:val="24"/>
                <w:szCs w:val="24"/>
                <w:spacing w:val="-3"/>
              </w:rPr>
              <w:t>，板式，叶宽</w:t>
            </w:r>
            <w:r>
              <w:rPr>
                <w:sz w:val="24"/>
                <w:szCs w:val="24"/>
                <w:spacing w:val="-41"/>
              </w:rPr>
              <w:t xml:space="preserve"> </w:t>
            </w:r>
            <w:r>
              <w:rPr>
                <w:rFonts w:ascii="Calibri" w:hAnsi="Calibri" w:eastAsia="Calibri" w:cs="Calibri"/>
                <w:sz w:val="24"/>
                <w:szCs w:val="24"/>
                <w:spacing w:val="-3"/>
              </w:rPr>
              <w:t>20-30mm</w:t>
            </w:r>
            <w:r>
              <w:rPr>
                <w:rFonts w:ascii="Calibri" w:hAnsi="Calibri" w:eastAsia="Calibri" w:cs="Calibri"/>
                <w:sz w:val="24"/>
                <w:szCs w:val="24"/>
                <w:spacing w:val="-20"/>
              </w:rPr>
              <w:t xml:space="preserve"> </w:t>
            </w:r>
            <w:r>
              <w:rPr>
                <w:sz w:val="24"/>
                <w:szCs w:val="24"/>
                <w:spacing w:val="-3"/>
              </w:rPr>
              <w:t>，叶长</w:t>
            </w:r>
          </w:p>
          <w:p>
            <w:pPr>
              <w:pStyle w:val="TableText"/>
              <w:ind w:left="126"/>
              <w:spacing w:before="233" w:line="174" w:lineRule="auto"/>
              <w:rPr>
                <w:sz w:val="24"/>
                <w:szCs w:val="24"/>
              </w:rPr>
            </w:pPr>
            <w:r>
              <w:rPr>
                <w:rFonts w:ascii="Calibri" w:hAnsi="Calibri" w:eastAsia="Calibri" w:cs="Calibri"/>
                <w:sz w:val="24"/>
                <w:szCs w:val="24"/>
                <w:spacing w:val="-2"/>
              </w:rPr>
              <w:t>110-120mm</w:t>
            </w:r>
            <w:r>
              <w:rPr>
                <w:sz w:val="24"/>
                <w:szCs w:val="24"/>
                <w:spacing w:val="-2"/>
              </w:rPr>
              <w:t>。</w:t>
            </w:r>
          </w:p>
          <w:p>
            <w:pPr>
              <w:pStyle w:val="TableText"/>
              <w:ind w:left="117"/>
              <w:spacing w:before="191" w:line="219" w:lineRule="auto"/>
              <w:rPr>
                <w:sz w:val="24"/>
                <w:szCs w:val="24"/>
              </w:rPr>
            </w:pPr>
            <w:r>
              <w:rPr>
                <w:rFonts w:ascii="Calibri" w:hAnsi="Calibri" w:eastAsia="Calibri" w:cs="Calibri"/>
                <w:sz w:val="24"/>
                <w:szCs w:val="24"/>
                <w:spacing w:val="-3"/>
              </w:rPr>
              <w:t>3</w:t>
            </w:r>
            <w:r>
              <w:rPr>
                <w:rFonts w:ascii="Calibri" w:hAnsi="Calibri" w:eastAsia="Calibri" w:cs="Calibri"/>
                <w:sz w:val="24"/>
                <w:szCs w:val="24"/>
                <w:spacing w:val="-24"/>
              </w:rPr>
              <w:t xml:space="preserve"> </w:t>
            </w:r>
            <w:r>
              <w:rPr>
                <w:sz w:val="24"/>
                <w:szCs w:val="24"/>
                <w:spacing w:val="-3"/>
              </w:rPr>
              <w:t>、用于手术时牵拉组织、皮肤。</w:t>
            </w:r>
          </w:p>
        </w:tc>
        <w:tc>
          <w:tcPr>
            <w:tcW w:w="832"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347"/>
              <w:spacing w:before="74" w:line="181" w:lineRule="auto"/>
              <w:rPr>
                <w:rFonts w:ascii="Calibri" w:hAnsi="Calibri" w:eastAsia="Calibri" w:cs="Calibri"/>
                <w:sz w:val="24"/>
                <w:szCs w:val="24"/>
              </w:rPr>
            </w:pPr>
            <w:r>
              <w:rPr>
                <w:rFonts w:ascii="Calibri" w:hAnsi="Calibri" w:eastAsia="Calibri" w:cs="Calibri"/>
                <w:sz w:val="24"/>
                <w:szCs w:val="24"/>
              </w:rPr>
              <w:t>2</w:t>
            </w:r>
          </w:p>
        </w:tc>
        <w:tc>
          <w:tcPr>
            <w:tcW w:w="795" w:type="dxa"/>
            <w:vAlign w:val="top"/>
          </w:tcPr>
          <w:p>
            <w:pPr>
              <w:rPr>
                <w:rFonts w:ascii="Arial"/>
                <w:sz w:val="21"/>
              </w:rPr>
            </w:pPr>
            <w:r/>
          </w:p>
        </w:tc>
      </w:tr>
      <w:tr>
        <w:trPr>
          <w:trHeight w:val="1408" w:hRule="atLeast"/>
        </w:trPr>
        <w:tc>
          <w:tcPr>
            <w:tcW w:w="717" w:type="dxa"/>
            <w:vAlign w:val="top"/>
          </w:tcPr>
          <w:p>
            <w:pPr>
              <w:spacing w:line="277" w:lineRule="auto"/>
              <w:rPr>
                <w:rFonts w:ascii="Arial"/>
                <w:sz w:val="21"/>
              </w:rPr>
            </w:pPr>
            <w:r/>
          </w:p>
          <w:p>
            <w:pPr>
              <w:spacing w:line="278" w:lineRule="auto"/>
              <w:rPr>
                <w:rFonts w:ascii="Arial"/>
                <w:sz w:val="21"/>
              </w:rPr>
            </w:pPr>
            <w:r/>
          </w:p>
          <w:p>
            <w:pPr>
              <w:ind w:left="249"/>
              <w:spacing w:before="73" w:line="181" w:lineRule="auto"/>
              <w:rPr>
                <w:rFonts w:ascii="Calibri" w:hAnsi="Calibri" w:eastAsia="Calibri" w:cs="Calibri"/>
                <w:sz w:val="24"/>
                <w:szCs w:val="24"/>
              </w:rPr>
            </w:pPr>
            <w:r>
              <w:rPr>
                <w:rFonts w:ascii="Calibri" w:hAnsi="Calibri" w:eastAsia="Calibri" w:cs="Calibri"/>
                <w:sz w:val="24"/>
                <w:szCs w:val="24"/>
                <w:spacing w:val="-7"/>
              </w:rPr>
              <w:t>22</w:t>
            </w:r>
          </w:p>
        </w:tc>
        <w:tc>
          <w:tcPr>
            <w:tcW w:w="1076" w:type="dxa"/>
            <w:vAlign w:val="top"/>
          </w:tcPr>
          <w:p>
            <w:pPr>
              <w:spacing w:line="351" w:lineRule="auto"/>
              <w:rPr>
                <w:rFonts w:ascii="Arial"/>
                <w:sz w:val="21"/>
              </w:rPr>
            </w:pPr>
            <w:r/>
          </w:p>
          <w:p>
            <w:pPr>
              <w:pStyle w:val="TableText"/>
              <w:ind w:left="339" w:right="177" w:hanging="155"/>
              <w:spacing w:before="78" w:line="232" w:lineRule="auto"/>
              <w:rPr>
                <w:sz w:val="24"/>
                <w:szCs w:val="24"/>
              </w:rPr>
            </w:pPr>
            <w:r>
              <w:rPr>
                <w:sz w:val="24"/>
                <w:szCs w:val="24"/>
                <w:spacing w:val="-4"/>
              </w:rPr>
              <w:t>牙科开</w:t>
            </w:r>
            <w:r>
              <w:rPr>
                <w:sz w:val="24"/>
                <w:szCs w:val="24"/>
              </w:rPr>
              <w:t xml:space="preserve"> </w:t>
            </w:r>
            <w:r>
              <w:rPr>
                <w:sz w:val="24"/>
                <w:szCs w:val="24"/>
                <w:spacing w:val="-23"/>
              </w:rPr>
              <w:t>口器</w:t>
            </w:r>
          </w:p>
        </w:tc>
        <w:tc>
          <w:tcPr>
            <w:tcW w:w="5533" w:type="dxa"/>
            <w:vAlign w:val="top"/>
          </w:tcPr>
          <w:p>
            <w:pPr>
              <w:pStyle w:val="TableText"/>
              <w:ind w:left="118"/>
              <w:spacing w:before="119" w:line="219" w:lineRule="auto"/>
              <w:rPr>
                <w:sz w:val="24"/>
                <w:szCs w:val="24"/>
              </w:rPr>
            </w:pPr>
            <w:r>
              <w:rPr>
                <w:sz w:val="24"/>
                <w:szCs w:val="24"/>
                <w:spacing w:val="-3"/>
              </w:rPr>
              <w:t>一、技术参数</w:t>
            </w:r>
          </w:p>
          <w:p>
            <w:pPr>
              <w:pStyle w:val="TableText"/>
              <w:ind w:left="126"/>
              <w:spacing w:before="182"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ind w:left="119"/>
              <w:spacing w:before="184" w:line="219" w:lineRule="auto"/>
              <w:rPr>
                <w:sz w:val="24"/>
                <w:szCs w:val="24"/>
              </w:rPr>
            </w:pPr>
            <w:r>
              <w:rPr>
                <w:rFonts w:ascii="Calibri" w:hAnsi="Calibri" w:eastAsia="Calibri" w:cs="Calibri"/>
                <w:sz w:val="24"/>
                <w:szCs w:val="24"/>
                <w:spacing w:val="-3"/>
              </w:rPr>
              <w:t>2</w:t>
            </w:r>
            <w:r>
              <w:rPr>
                <w:rFonts w:ascii="Calibri" w:hAnsi="Calibri" w:eastAsia="Calibri" w:cs="Calibri"/>
                <w:sz w:val="24"/>
                <w:szCs w:val="24"/>
                <w:spacing w:val="-23"/>
              </w:rPr>
              <w:t xml:space="preserve"> </w:t>
            </w:r>
            <w:r>
              <w:rPr>
                <w:sz w:val="24"/>
                <w:szCs w:val="24"/>
                <w:spacing w:val="-3"/>
              </w:rPr>
              <w:t>、用于口腔手术中保持口腔开启。</w:t>
            </w:r>
          </w:p>
        </w:tc>
        <w:tc>
          <w:tcPr>
            <w:tcW w:w="832" w:type="dxa"/>
            <w:vAlign w:val="top"/>
          </w:tcPr>
          <w:p>
            <w:pPr>
              <w:spacing w:line="253" w:lineRule="auto"/>
              <w:rPr>
                <w:rFonts w:ascii="Arial"/>
                <w:sz w:val="21"/>
              </w:rPr>
            </w:pPr>
            <w:r/>
          </w:p>
          <w:p>
            <w:pPr>
              <w:spacing w:line="253"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78" w:lineRule="auto"/>
              <w:rPr>
                <w:rFonts w:ascii="Arial"/>
                <w:sz w:val="21"/>
              </w:rPr>
            </w:pPr>
            <w:r/>
          </w:p>
          <w:p>
            <w:pPr>
              <w:spacing w:line="279" w:lineRule="auto"/>
              <w:rPr>
                <w:rFonts w:ascii="Arial"/>
                <w:sz w:val="21"/>
              </w:rPr>
            </w:pPr>
            <w:r/>
          </w:p>
          <w:p>
            <w:pPr>
              <w:ind w:left="345"/>
              <w:spacing w:before="73" w:line="179" w:lineRule="auto"/>
              <w:rPr>
                <w:rFonts w:ascii="Calibri" w:hAnsi="Calibri" w:eastAsia="Calibri" w:cs="Calibri"/>
                <w:sz w:val="24"/>
                <w:szCs w:val="24"/>
              </w:rPr>
            </w:pPr>
            <w:r>
              <w:rPr>
                <w:rFonts w:ascii="Calibri" w:hAnsi="Calibri" w:eastAsia="Calibri" w:cs="Calibri"/>
                <w:sz w:val="24"/>
                <w:szCs w:val="24"/>
              </w:rPr>
              <w:t>5</w:t>
            </w:r>
          </w:p>
        </w:tc>
        <w:tc>
          <w:tcPr>
            <w:tcW w:w="795" w:type="dxa"/>
            <w:vAlign w:val="top"/>
          </w:tcPr>
          <w:p>
            <w:pPr>
              <w:rPr>
                <w:rFonts w:ascii="Arial"/>
                <w:sz w:val="21"/>
              </w:rPr>
            </w:pPr>
            <w:r/>
          </w:p>
        </w:tc>
      </w:tr>
      <w:tr>
        <w:trPr>
          <w:trHeight w:val="1411" w:hRule="atLeast"/>
        </w:trPr>
        <w:tc>
          <w:tcPr>
            <w:tcW w:w="717" w:type="dxa"/>
            <w:vAlign w:val="top"/>
          </w:tcPr>
          <w:p>
            <w:pPr>
              <w:spacing w:line="277" w:lineRule="auto"/>
              <w:rPr>
                <w:rFonts w:ascii="Arial"/>
                <w:sz w:val="21"/>
              </w:rPr>
            </w:pPr>
            <w:r/>
          </w:p>
          <w:p>
            <w:pPr>
              <w:spacing w:line="278" w:lineRule="auto"/>
              <w:rPr>
                <w:rFonts w:ascii="Arial"/>
                <w:sz w:val="21"/>
              </w:rPr>
            </w:pPr>
            <w:r/>
          </w:p>
          <w:p>
            <w:pPr>
              <w:ind w:left="249"/>
              <w:spacing w:before="73" w:line="181" w:lineRule="auto"/>
              <w:rPr>
                <w:rFonts w:ascii="Calibri" w:hAnsi="Calibri" w:eastAsia="Calibri" w:cs="Calibri"/>
                <w:sz w:val="24"/>
                <w:szCs w:val="24"/>
              </w:rPr>
            </w:pPr>
            <w:r>
              <w:rPr>
                <w:rFonts w:ascii="Calibri" w:hAnsi="Calibri" w:eastAsia="Calibri" w:cs="Calibri"/>
                <w:sz w:val="24"/>
                <w:szCs w:val="24"/>
                <w:spacing w:val="-7"/>
              </w:rPr>
              <w:t>23</w:t>
            </w:r>
          </w:p>
        </w:tc>
        <w:tc>
          <w:tcPr>
            <w:tcW w:w="1076" w:type="dxa"/>
            <w:vAlign w:val="top"/>
          </w:tcPr>
          <w:p>
            <w:pPr>
              <w:spacing w:line="253" w:lineRule="auto"/>
              <w:rPr>
                <w:rFonts w:ascii="Arial"/>
                <w:sz w:val="21"/>
              </w:rPr>
            </w:pPr>
            <w:r/>
          </w:p>
          <w:p>
            <w:pPr>
              <w:spacing w:line="253" w:lineRule="auto"/>
              <w:rPr>
                <w:rFonts w:ascii="Arial"/>
                <w:sz w:val="21"/>
              </w:rPr>
            </w:pPr>
            <w:r/>
          </w:p>
          <w:p>
            <w:pPr>
              <w:pStyle w:val="TableText"/>
              <w:ind w:left="304"/>
              <w:spacing w:before="78" w:line="221" w:lineRule="auto"/>
              <w:rPr>
                <w:sz w:val="24"/>
                <w:szCs w:val="24"/>
              </w:rPr>
            </w:pPr>
            <w:r>
              <w:rPr>
                <w:sz w:val="24"/>
                <w:szCs w:val="24"/>
                <w:spacing w:val="-6"/>
              </w:rPr>
              <w:t>牙挺</w:t>
            </w:r>
          </w:p>
        </w:tc>
        <w:tc>
          <w:tcPr>
            <w:tcW w:w="5533" w:type="dxa"/>
            <w:vAlign w:val="top"/>
          </w:tcPr>
          <w:p>
            <w:pPr>
              <w:pStyle w:val="TableText"/>
              <w:ind w:left="118"/>
              <w:spacing w:before="120" w:line="219" w:lineRule="auto"/>
              <w:rPr>
                <w:sz w:val="24"/>
                <w:szCs w:val="24"/>
              </w:rPr>
            </w:pPr>
            <w:r>
              <w:rPr>
                <w:sz w:val="24"/>
                <w:szCs w:val="24"/>
                <w:spacing w:val="-3"/>
              </w:rPr>
              <w:t>一、技术参数</w:t>
            </w:r>
          </w:p>
          <w:p>
            <w:pPr>
              <w:pStyle w:val="TableText"/>
              <w:ind w:left="126"/>
              <w:spacing w:before="182"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ind w:left="119"/>
              <w:spacing w:before="184" w:line="219" w:lineRule="auto"/>
              <w:rPr>
                <w:sz w:val="24"/>
                <w:szCs w:val="24"/>
              </w:rPr>
            </w:pPr>
            <w:r>
              <w:rPr>
                <w:rFonts w:ascii="Calibri" w:hAnsi="Calibri" w:eastAsia="Calibri" w:cs="Calibri"/>
                <w:sz w:val="24"/>
                <w:szCs w:val="24"/>
                <w:spacing w:val="-2"/>
              </w:rPr>
              <w:t>2</w:t>
            </w:r>
            <w:r>
              <w:rPr>
                <w:rFonts w:ascii="Calibri" w:hAnsi="Calibri" w:eastAsia="Calibri" w:cs="Calibri"/>
                <w:sz w:val="24"/>
                <w:szCs w:val="24"/>
                <w:spacing w:val="-27"/>
              </w:rPr>
              <w:t xml:space="preserve"> </w:t>
            </w:r>
            <w:r>
              <w:rPr>
                <w:sz w:val="24"/>
                <w:szCs w:val="24"/>
                <w:spacing w:val="-2"/>
              </w:rPr>
              <w:t>、用于撬松牙齿、撬除牙根、残根、碎根尖等。</w:t>
            </w:r>
          </w:p>
        </w:tc>
        <w:tc>
          <w:tcPr>
            <w:tcW w:w="832" w:type="dxa"/>
            <w:vAlign w:val="top"/>
          </w:tcPr>
          <w:p>
            <w:pPr>
              <w:spacing w:line="253" w:lineRule="auto"/>
              <w:rPr>
                <w:rFonts w:ascii="Arial"/>
                <w:sz w:val="21"/>
              </w:rPr>
            </w:pPr>
            <w:r/>
          </w:p>
          <w:p>
            <w:pPr>
              <w:spacing w:line="254"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79" w:lineRule="auto"/>
              <w:rPr>
                <w:rFonts w:ascii="Arial"/>
                <w:sz w:val="21"/>
              </w:rPr>
            </w:pPr>
            <w:r/>
          </w:p>
          <w:p>
            <w:pPr>
              <w:spacing w:line="279" w:lineRule="auto"/>
              <w:rPr>
                <w:rFonts w:ascii="Arial"/>
                <w:sz w:val="21"/>
              </w:rPr>
            </w:pPr>
            <w:r/>
          </w:p>
          <w:p>
            <w:pPr>
              <w:ind w:left="345"/>
              <w:spacing w:before="73" w:line="179" w:lineRule="auto"/>
              <w:rPr>
                <w:rFonts w:ascii="Calibri" w:hAnsi="Calibri" w:eastAsia="Calibri" w:cs="Calibri"/>
                <w:sz w:val="24"/>
                <w:szCs w:val="24"/>
              </w:rPr>
            </w:pPr>
            <w:r>
              <w:rPr>
                <w:rFonts w:ascii="Calibri" w:hAnsi="Calibri" w:eastAsia="Calibri" w:cs="Calibri"/>
                <w:sz w:val="24"/>
                <w:szCs w:val="24"/>
              </w:rPr>
              <w:t>7</w:t>
            </w:r>
          </w:p>
        </w:tc>
        <w:tc>
          <w:tcPr>
            <w:tcW w:w="795" w:type="dxa"/>
            <w:vAlign w:val="top"/>
          </w:tcPr>
          <w:p>
            <w:pPr>
              <w:rPr>
                <w:rFonts w:ascii="Arial"/>
                <w:sz w:val="21"/>
              </w:rPr>
            </w:pPr>
            <w:r/>
          </w:p>
        </w:tc>
      </w:tr>
    </w:tbl>
    <w:p>
      <w:pPr>
        <w:pStyle w:val="BodyText"/>
        <w:rPr/>
      </w:pPr>
      <w:r/>
    </w:p>
    <w:p>
      <w:pPr>
        <w:sectPr>
          <w:footerReference w:type="default" r:id="rId42"/>
          <w:pgSz w:w="11906" w:h="16839"/>
          <w:pgMar w:top="400" w:right="760" w:bottom="1295" w:left="1396" w:header="0" w:footer="1081" w:gutter="0"/>
        </w:sectPr>
        <w:rPr/>
      </w:pPr>
    </w:p>
    <w:p>
      <w:pPr>
        <w:spacing w:before="112"/>
        <w:rPr/>
      </w:pPr>
      <w:r>
        <w:drawing>
          <wp:anchor distT="0" distB="0" distL="0" distR="0" simplePos="0" relativeHeight="251695104" behindDoc="0" locked="0" layoutInCell="0" allowOverlap="1">
            <wp:simplePos x="0" y="0"/>
            <wp:positionH relativeFrom="page">
              <wp:posOffset>3873500</wp:posOffset>
            </wp:positionH>
            <wp:positionV relativeFrom="page">
              <wp:posOffset>5739954</wp:posOffset>
            </wp:positionV>
            <wp:extent cx="1320800" cy="1359568"/>
            <wp:effectExtent l="0" t="0" r="0" b="0"/>
            <wp:wrapNone/>
            <wp:docPr id="82" name="IM 82"/>
            <wp:cNvGraphicFramePr/>
            <a:graphic>
              <a:graphicData uri="http://schemas.openxmlformats.org/drawingml/2006/picture">
                <pic:pic>
                  <pic:nvPicPr>
                    <pic:cNvPr id="82" name="IM 82"/>
                    <pic:cNvPicPr/>
                  </pic:nvPicPr>
                  <pic:blipFill>
                    <a:blip r:embed="rId4"/>
                    <a:stretch>
                      <a:fillRect/>
                    </a:stretch>
                  </pic:blipFill>
                  <pic:spPr>
                    <a:xfrm rot="0">
                      <a:off x="0" y="0"/>
                      <a:ext cx="1320800" cy="1359568"/>
                    </a:xfrm>
                    <a:prstGeom prst="rect">
                      <a:avLst/>
                    </a:prstGeom>
                  </pic:spPr>
                </pic:pic>
              </a:graphicData>
            </a:graphic>
          </wp:anchor>
        </w:drawing>
      </w:r>
      <w:r/>
    </w:p>
    <w:p>
      <w:pPr>
        <w:spacing w:before="111"/>
        <w:rPr/>
      </w:pPr>
      <w:r/>
    </w:p>
    <w:tbl>
      <w:tblPr>
        <w:tblStyle w:val="TableNormal"/>
        <w:tblW w:w="9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7"/>
        <w:gridCol w:w="1076"/>
        <w:gridCol w:w="5533"/>
        <w:gridCol w:w="832"/>
        <w:gridCol w:w="791"/>
        <w:gridCol w:w="795"/>
      </w:tblGrid>
      <w:tr>
        <w:trPr>
          <w:trHeight w:val="634" w:hRule="atLeast"/>
        </w:trPr>
        <w:tc>
          <w:tcPr>
            <w:tcW w:w="717" w:type="dxa"/>
            <w:vAlign w:val="top"/>
          </w:tcPr>
          <w:p>
            <w:pPr>
              <w:pStyle w:val="TableText"/>
              <w:ind w:left="123"/>
              <w:spacing w:before="197" w:line="221" w:lineRule="auto"/>
              <w:rPr>
                <w:sz w:val="24"/>
                <w:szCs w:val="24"/>
              </w:rPr>
            </w:pPr>
            <w:r>
              <w:rPr>
                <w:sz w:val="24"/>
                <w:szCs w:val="24"/>
                <w:b/>
                <w:bCs/>
                <w:spacing w:val="-7"/>
              </w:rPr>
              <w:t>序号</w:t>
            </w:r>
          </w:p>
        </w:tc>
        <w:tc>
          <w:tcPr>
            <w:tcW w:w="1076" w:type="dxa"/>
            <w:vAlign w:val="top"/>
          </w:tcPr>
          <w:p>
            <w:pPr>
              <w:pStyle w:val="TableText"/>
              <w:ind w:left="421" w:right="174" w:hanging="233"/>
              <w:spacing w:before="41" w:line="224" w:lineRule="auto"/>
              <w:rPr>
                <w:sz w:val="24"/>
                <w:szCs w:val="24"/>
              </w:rPr>
            </w:pPr>
            <w:r>
              <w:rPr>
                <w:sz w:val="24"/>
                <w:szCs w:val="24"/>
                <w:b/>
                <w:bCs/>
                <w:spacing w:val="-7"/>
              </w:rPr>
              <w:t>货物名</w:t>
            </w:r>
            <w:r>
              <w:rPr>
                <w:sz w:val="24"/>
                <w:szCs w:val="24"/>
              </w:rPr>
              <w:t xml:space="preserve"> </w:t>
            </w:r>
            <w:r>
              <w:rPr>
                <w:sz w:val="24"/>
                <w:szCs w:val="24"/>
                <w:b/>
                <w:bCs/>
                <w:spacing w:val="-3"/>
              </w:rPr>
              <w:t>称</w:t>
            </w:r>
          </w:p>
        </w:tc>
        <w:tc>
          <w:tcPr>
            <w:tcW w:w="5533" w:type="dxa"/>
            <w:vAlign w:val="top"/>
          </w:tcPr>
          <w:p>
            <w:pPr>
              <w:pStyle w:val="TableText"/>
              <w:ind w:left="2292"/>
              <w:spacing w:before="198" w:line="219" w:lineRule="auto"/>
              <w:rPr>
                <w:sz w:val="24"/>
                <w:szCs w:val="24"/>
              </w:rPr>
            </w:pPr>
            <w:r>
              <w:rPr>
                <w:sz w:val="24"/>
                <w:szCs w:val="24"/>
                <w:b/>
                <w:bCs/>
                <w:spacing w:val="-5"/>
              </w:rPr>
              <w:t>技术参数</w:t>
            </w:r>
          </w:p>
        </w:tc>
        <w:tc>
          <w:tcPr>
            <w:tcW w:w="832" w:type="dxa"/>
            <w:vAlign w:val="top"/>
          </w:tcPr>
          <w:p>
            <w:pPr>
              <w:pStyle w:val="TableText"/>
              <w:ind w:left="185"/>
              <w:spacing w:before="198" w:line="220" w:lineRule="auto"/>
              <w:rPr>
                <w:sz w:val="24"/>
                <w:szCs w:val="24"/>
              </w:rPr>
            </w:pPr>
            <w:r>
              <w:rPr>
                <w:sz w:val="24"/>
                <w:szCs w:val="24"/>
                <w:b/>
                <w:bCs/>
                <w:spacing w:val="-9"/>
              </w:rPr>
              <w:t>单位</w:t>
            </w:r>
          </w:p>
        </w:tc>
        <w:tc>
          <w:tcPr>
            <w:tcW w:w="791" w:type="dxa"/>
            <w:vAlign w:val="top"/>
          </w:tcPr>
          <w:p>
            <w:pPr>
              <w:pStyle w:val="TableText"/>
              <w:ind w:left="164"/>
              <w:spacing w:before="198" w:line="219" w:lineRule="auto"/>
              <w:rPr>
                <w:sz w:val="24"/>
                <w:szCs w:val="24"/>
              </w:rPr>
            </w:pPr>
            <w:r>
              <w:rPr>
                <w:sz w:val="24"/>
                <w:szCs w:val="24"/>
                <w:b/>
                <w:bCs/>
                <w:spacing w:val="-9"/>
              </w:rPr>
              <w:t>数量</w:t>
            </w:r>
          </w:p>
        </w:tc>
        <w:tc>
          <w:tcPr>
            <w:tcW w:w="795" w:type="dxa"/>
            <w:vAlign w:val="top"/>
          </w:tcPr>
          <w:p>
            <w:pPr>
              <w:pStyle w:val="TableText"/>
              <w:ind w:left="166"/>
              <w:spacing w:before="197" w:line="221" w:lineRule="auto"/>
              <w:rPr>
                <w:sz w:val="24"/>
                <w:szCs w:val="24"/>
              </w:rPr>
            </w:pPr>
            <w:r>
              <w:rPr>
                <w:sz w:val="24"/>
                <w:szCs w:val="24"/>
                <w:b/>
                <w:bCs/>
                <w:spacing w:val="-9"/>
              </w:rPr>
              <w:t>备注</w:t>
            </w:r>
          </w:p>
        </w:tc>
      </w:tr>
      <w:tr>
        <w:trPr>
          <w:trHeight w:val="1876" w:hRule="atLeast"/>
        </w:trPr>
        <w:tc>
          <w:tcPr>
            <w:tcW w:w="717"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ind w:left="249"/>
              <w:spacing w:before="73" w:line="181" w:lineRule="auto"/>
              <w:rPr>
                <w:rFonts w:ascii="Calibri" w:hAnsi="Calibri" w:eastAsia="Calibri" w:cs="Calibri"/>
                <w:sz w:val="24"/>
                <w:szCs w:val="24"/>
              </w:rPr>
            </w:pPr>
            <w:r>
              <w:rPr>
                <w:rFonts w:ascii="Calibri" w:hAnsi="Calibri" w:eastAsia="Calibri" w:cs="Calibri"/>
                <w:sz w:val="24"/>
                <w:szCs w:val="24"/>
                <w:spacing w:val="-7"/>
              </w:rPr>
              <w:t>24</w:t>
            </w:r>
          </w:p>
        </w:tc>
        <w:tc>
          <w:tcPr>
            <w:tcW w:w="1076"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86"/>
              <w:spacing w:before="78" w:line="219" w:lineRule="auto"/>
              <w:rPr>
                <w:sz w:val="24"/>
                <w:szCs w:val="24"/>
              </w:rPr>
            </w:pPr>
            <w:r>
              <w:rPr>
                <w:sz w:val="24"/>
                <w:szCs w:val="24"/>
                <w:spacing w:val="-5"/>
              </w:rPr>
              <w:t>组织剪</w:t>
            </w:r>
          </w:p>
        </w:tc>
        <w:tc>
          <w:tcPr>
            <w:tcW w:w="5533" w:type="dxa"/>
            <w:vAlign w:val="top"/>
          </w:tcPr>
          <w:p>
            <w:pPr>
              <w:pStyle w:val="TableText"/>
              <w:ind w:left="118"/>
              <w:spacing w:before="114" w:line="219" w:lineRule="auto"/>
              <w:rPr>
                <w:sz w:val="24"/>
                <w:szCs w:val="24"/>
              </w:rPr>
            </w:pPr>
            <w:r>
              <w:rPr>
                <w:sz w:val="24"/>
                <w:szCs w:val="24"/>
                <w:spacing w:val="-3"/>
              </w:rPr>
              <w:t>一、技术参数</w:t>
            </w:r>
          </w:p>
          <w:p>
            <w:pPr>
              <w:pStyle w:val="TableText"/>
              <w:ind w:left="126"/>
              <w:spacing w:before="182"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spacing w:before="183" w:line="219" w:lineRule="auto"/>
              <w:jc w:val="right"/>
              <w:rPr>
                <w:sz w:val="24"/>
                <w:szCs w:val="24"/>
              </w:rPr>
            </w:pPr>
            <w:r>
              <w:rPr>
                <w:rFonts w:ascii="Calibri" w:hAnsi="Calibri" w:eastAsia="Calibri" w:cs="Calibri"/>
                <w:sz w:val="24"/>
                <w:szCs w:val="24"/>
                <w:spacing w:val="-7"/>
              </w:rPr>
              <w:t>2</w:t>
            </w:r>
            <w:r>
              <w:rPr>
                <w:rFonts w:ascii="Calibri" w:hAnsi="Calibri" w:eastAsia="Calibri" w:cs="Calibri"/>
                <w:sz w:val="24"/>
                <w:szCs w:val="24"/>
                <w:spacing w:val="-30"/>
              </w:rPr>
              <w:t xml:space="preserve"> </w:t>
            </w:r>
            <w:r>
              <w:rPr>
                <w:sz w:val="24"/>
                <w:szCs w:val="24"/>
                <w:spacing w:val="-7"/>
              </w:rPr>
              <w:t>、全长</w:t>
            </w:r>
            <w:r>
              <w:rPr>
                <w:sz w:val="24"/>
                <w:szCs w:val="24"/>
                <w:spacing w:val="-39"/>
              </w:rPr>
              <w:t xml:space="preserve"> </w:t>
            </w:r>
            <w:r>
              <w:rPr>
                <w:rFonts w:ascii="Calibri" w:hAnsi="Calibri" w:eastAsia="Calibri" w:cs="Calibri"/>
                <w:sz w:val="24"/>
                <w:szCs w:val="24"/>
                <w:spacing w:val="-7"/>
              </w:rPr>
              <w:t>180mm</w:t>
            </w:r>
            <w:r>
              <w:rPr>
                <w:rFonts w:ascii="Calibri" w:hAnsi="Calibri" w:eastAsia="Calibri" w:cs="Calibri"/>
                <w:sz w:val="24"/>
                <w:szCs w:val="24"/>
                <w:spacing w:val="-25"/>
              </w:rPr>
              <w:t xml:space="preserve"> </w:t>
            </w:r>
            <w:r>
              <w:rPr>
                <w:sz w:val="24"/>
                <w:szCs w:val="24"/>
                <w:spacing w:val="-7"/>
              </w:rPr>
              <w:t>，头部形状为弯窄头，</w:t>
            </w:r>
            <w:r>
              <w:rPr>
                <w:sz w:val="24"/>
                <w:szCs w:val="24"/>
                <w:spacing w:val="-8"/>
              </w:rPr>
              <w:t>金圈，精细。</w:t>
            </w:r>
          </w:p>
          <w:p>
            <w:pPr>
              <w:pStyle w:val="TableText"/>
              <w:ind w:left="117"/>
              <w:spacing w:before="184" w:line="219" w:lineRule="auto"/>
              <w:rPr>
                <w:sz w:val="24"/>
                <w:szCs w:val="24"/>
              </w:rPr>
            </w:pPr>
            <w:r>
              <w:rPr>
                <w:rFonts w:ascii="Calibri" w:hAnsi="Calibri" w:eastAsia="Calibri" w:cs="Calibri"/>
                <w:sz w:val="24"/>
                <w:szCs w:val="24"/>
                <w:spacing w:val="-4"/>
              </w:rPr>
              <w:t>3</w:t>
            </w:r>
            <w:r>
              <w:rPr>
                <w:rFonts w:ascii="Calibri" w:hAnsi="Calibri" w:eastAsia="Calibri" w:cs="Calibri"/>
                <w:sz w:val="24"/>
                <w:szCs w:val="24"/>
                <w:spacing w:val="-25"/>
              </w:rPr>
              <w:t xml:space="preserve"> </w:t>
            </w:r>
            <w:r>
              <w:rPr>
                <w:sz w:val="24"/>
                <w:szCs w:val="24"/>
                <w:spacing w:val="-4"/>
              </w:rPr>
              <w:t>、用于剪切人体组织。</w:t>
            </w:r>
          </w:p>
        </w:tc>
        <w:tc>
          <w:tcPr>
            <w:tcW w:w="832"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339"/>
              <w:spacing w:before="74" w:line="179" w:lineRule="auto"/>
              <w:rPr>
                <w:rFonts w:ascii="Calibri" w:hAnsi="Calibri" w:eastAsia="Calibri" w:cs="Calibri"/>
                <w:sz w:val="24"/>
                <w:szCs w:val="24"/>
              </w:rPr>
            </w:pPr>
            <w:r>
              <w:rPr>
                <w:rFonts w:ascii="Calibri" w:hAnsi="Calibri" w:eastAsia="Calibri" w:cs="Calibri"/>
                <w:sz w:val="24"/>
                <w:szCs w:val="24"/>
              </w:rPr>
              <w:t>4</w:t>
            </w:r>
          </w:p>
        </w:tc>
        <w:tc>
          <w:tcPr>
            <w:tcW w:w="795" w:type="dxa"/>
            <w:vAlign w:val="top"/>
          </w:tcPr>
          <w:p>
            <w:pPr>
              <w:rPr>
                <w:rFonts w:ascii="Arial"/>
                <w:sz w:val="21"/>
              </w:rPr>
            </w:pPr>
            <w:r/>
          </w:p>
        </w:tc>
      </w:tr>
      <w:tr>
        <w:trPr>
          <w:trHeight w:val="1876" w:hRule="atLeast"/>
        </w:trPr>
        <w:tc>
          <w:tcPr>
            <w:tcW w:w="717"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ind w:left="249"/>
              <w:spacing w:before="74" w:line="181" w:lineRule="auto"/>
              <w:rPr>
                <w:rFonts w:ascii="Calibri" w:hAnsi="Calibri" w:eastAsia="Calibri" w:cs="Calibri"/>
                <w:sz w:val="24"/>
                <w:szCs w:val="24"/>
              </w:rPr>
            </w:pPr>
            <w:r>
              <w:rPr>
                <w:rFonts w:ascii="Calibri" w:hAnsi="Calibri" w:eastAsia="Calibri" w:cs="Calibri"/>
                <w:sz w:val="24"/>
                <w:szCs w:val="24"/>
                <w:spacing w:val="-7"/>
              </w:rPr>
              <w:t>25</w:t>
            </w:r>
          </w:p>
        </w:tc>
        <w:tc>
          <w:tcPr>
            <w:tcW w:w="1076"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85"/>
              <w:spacing w:before="78" w:line="219" w:lineRule="auto"/>
              <w:rPr>
                <w:sz w:val="24"/>
                <w:szCs w:val="24"/>
              </w:rPr>
            </w:pPr>
            <w:r>
              <w:rPr>
                <w:sz w:val="24"/>
                <w:szCs w:val="24"/>
                <w:spacing w:val="-4"/>
              </w:rPr>
              <w:t>金冠剪</w:t>
            </w:r>
          </w:p>
        </w:tc>
        <w:tc>
          <w:tcPr>
            <w:tcW w:w="5533" w:type="dxa"/>
            <w:vAlign w:val="top"/>
          </w:tcPr>
          <w:p>
            <w:pPr>
              <w:pStyle w:val="TableText"/>
              <w:ind w:left="118"/>
              <w:spacing w:before="117" w:line="219" w:lineRule="auto"/>
              <w:rPr>
                <w:sz w:val="24"/>
                <w:szCs w:val="24"/>
              </w:rPr>
            </w:pPr>
            <w:r>
              <w:rPr>
                <w:sz w:val="24"/>
                <w:szCs w:val="24"/>
                <w:spacing w:val="-3"/>
              </w:rPr>
              <w:t>一、技术参数</w:t>
            </w:r>
          </w:p>
          <w:p>
            <w:pPr>
              <w:pStyle w:val="TableText"/>
              <w:ind w:left="126"/>
              <w:spacing w:before="182"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ind w:left="119"/>
              <w:spacing w:before="184" w:line="219" w:lineRule="auto"/>
              <w:rPr>
                <w:sz w:val="24"/>
                <w:szCs w:val="24"/>
              </w:rPr>
            </w:pPr>
            <w:r>
              <w:rPr>
                <w:rFonts w:ascii="Calibri" w:hAnsi="Calibri" w:eastAsia="Calibri" w:cs="Calibri"/>
                <w:sz w:val="24"/>
                <w:szCs w:val="24"/>
                <w:spacing w:val="-4"/>
              </w:rPr>
              <w:t>2</w:t>
            </w:r>
            <w:r>
              <w:rPr>
                <w:rFonts w:ascii="Calibri" w:hAnsi="Calibri" w:eastAsia="Calibri" w:cs="Calibri"/>
                <w:sz w:val="24"/>
                <w:szCs w:val="24"/>
                <w:spacing w:val="-29"/>
              </w:rPr>
              <w:t xml:space="preserve"> </w:t>
            </w:r>
            <w:r>
              <w:rPr>
                <w:sz w:val="24"/>
                <w:szCs w:val="24"/>
                <w:spacing w:val="-4"/>
              </w:rPr>
              <w:t>、全长</w:t>
            </w:r>
            <w:r>
              <w:rPr>
                <w:sz w:val="24"/>
                <w:szCs w:val="24"/>
                <w:spacing w:val="-40"/>
              </w:rPr>
              <w:t xml:space="preserve"> </w:t>
            </w:r>
            <w:r>
              <w:rPr>
                <w:rFonts w:ascii="Calibri" w:hAnsi="Calibri" w:eastAsia="Calibri" w:cs="Calibri"/>
                <w:sz w:val="24"/>
                <w:szCs w:val="24"/>
                <w:spacing w:val="-4"/>
              </w:rPr>
              <w:t>110-120mm-</w:t>
            </w:r>
            <w:r>
              <w:rPr>
                <w:rFonts w:ascii="Calibri" w:hAnsi="Calibri" w:eastAsia="Calibri" w:cs="Calibri"/>
                <w:sz w:val="24"/>
                <w:szCs w:val="24"/>
                <w:spacing w:val="-26"/>
              </w:rPr>
              <w:t xml:space="preserve"> </w:t>
            </w:r>
            <w:r>
              <w:rPr>
                <w:sz w:val="24"/>
                <w:szCs w:val="24"/>
                <w:spacing w:val="-4"/>
              </w:rPr>
              <w:t>，头部形状为</w:t>
            </w:r>
            <w:r>
              <w:rPr>
                <w:sz w:val="24"/>
                <w:szCs w:val="24"/>
                <w:spacing w:val="-5"/>
              </w:rPr>
              <w:t>直。</w:t>
            </w:r>
          </w:p>
          <w:p>
            <w:pPr>
              <w:pStyle w:val="TableText"/>
              <w:ind w:left="117"/>
              <w:spacing w:before="182" w:line="219" w:lineRule="auto"/>
              <w:rPr>
                <w:sz w:val="24"/>
                <w:szCs w:val="24"/>
              </w:rPr>
            </w:pPr>
            <w:r>
              <w:rPr>
                <w:rFonts w:ascii="Calibri" w:hAnsi="Calibri" w:eastAsia="Calibri" w:cs="Calibri"/>
                <w:sz w:val="24"/>
                <w:szCs w:val="24"/>
                <w:spacing w:val="-2"/>
              </w:rPr>
              <w:t>3</w:t>
            </w:r>
            <w:r>
              <w:rPr>
                <w:rFonts w:ascii="Calibri" w:hAnsi="Calibri" w:eastAsia="Calibri" w:cs="Calibri"/>
                <w:sz w:val="24"/>
                <w:szCs w:val="24"/>
                <w:spacing w:val="-29"/>
              </w:rPr>
              <w:t xml:space="preserve"> </w:t>
            </w:r>
            <w:r>
              <w:rPr>
                <w:sz w:val="24"/>
                <w:szCs w:val="24"/>
                <w:spacing w:val="-2"/>
              </w:rPr>
              <w:t>、用于牙科手术中剪切口腔组织或修复体。</w:t>
            </w:r>
          </w:p>
        </w:tc>
        <w:tc>
          <w:tcPr>
            <w:tcW w:w="832"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354"/>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795" w:type="dxa"/>
            <w:vAlign w:val="top"/>
          </w:tcPr>
          <w:p>
            <w:pPr>
              <w:rPr>
                <w:rFonts w:ascii="Arial"/>
                <w:sz w:val="21"/>
              </w:rPr>
            </w:pPr>
            <w:r/>
          </w:p>
        </w:tc>
      </w:tr>
      <w:tr>
        <w:trPr>
          <w:trHeight w:val="1408" w:hRule="atLeast"/>
        </w:trPr>
        <w:tc>
          <w:tcPr>
            <w:tcW w:w="717" w:type="dxa"/>
            <w:vAlign w:val="top"/>
          </w:tcPr>
          <w:p>
            <w:pPr>
              <w:spacing w:line="276" w:lineRule="auto"/>
              <w:rPr>
                <w:rFonts w:ascii="Arial"/>
                <w:sz w:val="21"/>
              </w:rPr>
            </w:pPr>
            <w:r/>
          </w:p>
          <w:p>
            <w:pPr>
              <w:spacing w:line="277" w:lineRule="auto"/>
              <w:rPr>
                <w:rFonts w:ascii="Arial"/>
                <w:sz w:val="21"/>
              </w:rPr>
            </w:pPr>
            <w:r/>
          </w:p>
          <w:p>
            <w:pPr>
              <w:ind w:left="249"/>
              <w:spacing w:before="73" w:line="181" w:lineRule="auto"/>
              <w:rPr>
                <w:rFonts w:ascii="Calibri" w:hAnsi="Calibri" w:eastAsia="Calibri" w:cs="Calibri"/>
                <w:sz w:val="24"/>
                <w:szCs w:val="24"/>
              </w:rPr>
            </w:pPr>
            <w:r>
              <w:rPr>
                <w:rFonts w:ascii="Calibri" w:hAnsi="Calibri" w:eastAsia="Calibri" w:cs="Calibri"/>
                <w:sz w:val="24"/>
                <w:szCs w:val="24"/>
                <w:spacing w:val="-7"/>
              </w:rPr>
              <w:t>26</w:t>
            </w:r>
          </w:p>
        </w:tc>
        <w:tc>
          <w:tcPr>
            <w:tcW w:w="1076" w:type="dxa"/>
            <w:vAlign w:val="top"/>
          </w:tcPr>
          <w:p>
            <w:pPr>
              <w:spacing w:line="252" w:lineRule="auto"/>
              <w:rPr>
                <w:rFonts w:ascii="Arial"/>
                <w:sz w:val="21"/>
              </w:rPr>
            </w:pPr>
            <w:r/>
          </w:p>
          <w:p>
            <w:pPr>
              <w:spacing w:line="252" w:lineRule="auto"/>
              <w:rPr>
                <w:rFonts w:ascii="Arial"/>
                <w:sz w:val="21"/>
              </w:rPr>
            </w:pPr>
            <w:r/>
          </w:p>
          <w:p>
            <w:pPr>
              <w:pStyle w:val="TableText"/>
              <w:ind w:left="339"/>
              <w:spacing w:before="78" w:line="220" w:lineRule="auto"/>
              <w:rPr>
                <w:sz w:val="24"/>
                <w:szCs w:val="24"/>
              </w:rPr>
            </w:pPr>
            <w:r>
              <w:rPr>
                <w:sz w:val="24"/>
                <w:szCs w:val="24"/>
                <w:spacing w:val="-23"/>
              </w:rPr>
              <w:t>口镜</w:t>
            </w:r>
          </w:p>
        </w:tc>
        <w:tc>
          <w:tcPr>
            <w:tcW w:w="5533" w:type="dxa"/>
            <w:vAlign w:val="top"/>
          </w:tcPr>
          <w:p>
            <w:pPr>
              <w:pStyle w:val="TableText"/>
              <w:ind w:left="118"/>
              <w:spacing w:before="117" w:line="219" w:lineRule="auto"/>
              <w:rPr>
                <w:sz w:val="24"/>
                <w:szCs w:val="24"/>
              </w:rPr>
            </w:pPr>
            <w:r>
              <w:rPr>
                <w:sz w:val="24"/>
                <w:szCs w:val="24"/>
                <w:spacing w:val="-3"/>
              </w:rPr>
              <w:t>一、技术参数</w:t>
            </w:r>
          </w:p>
          <w:p>
            <w:pPr>
              <w:pStyle w:val="TableText"/>
              <w:ind w:left="126"/>
              <w:spacing w:before="182"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ind w:left="119"/>
              <w:spacing w:before="184" w:line="219" w:lineRule="auto"/>
              <w:rPr>
                <w:sz w:val="24"/>
                <w:szCs w:val="24"/>
              </w:rPr>
            </w:pPr>
            <w:r>
              <w:rPr>
                <w:rFonts w:ascii="Calibri" w:hAnsi="Calibri" w:eastAsia="Calibri" w:cs="Calibri"/>
                <w:sz w:val="24"/>
                <w:szCs w:val="24"/>
                <w:spacing w:val="-5"/>
              </w:rPr>
              <w:t>2</w:t>
            </w:r>
            <w:r>
              <w:rPr>
                <w:rFonts w:ascii="Calibri" w:hAnsi="Calibri" w:eastAsia="Calibri" w:cs="Calibri"/>
                <w:sz w:val="24"/>
                <w:szCs w:val="24"/>
                <w:spacing w:val="-26"/>
              </w:rPr>
              <w:t xml:space="preserve"> </w:t>
            </w:r>
            <w:r>
              <w:rPr>
                <w:sz w:val="24"/>
                <w:szCs w:val="24"/>
                <w:spacing w:val="-5"/>
              </w:rPr>
              <w:t>、用于口腔检查。</w:t>
            </w:r>
          </w:p>
        </w:tc>
        <w:tc>
          <w:tcPr>
            <w:tcW w:w="832" w:type="dxa"/>
            <w:vAlign w:val="top"/>
          </w:tcPr>
          <w:p>
            <w:pPr>
              <w:spacing w:line="252" w:lineRule="auto"/>
              <w:rPr>
                <w:rFonts w:ascii="Arial"/>
                <w:sz w:val="21"/>
              </w:rPr>
            </w:pPr>
            <w:r/>
          </w:p>
          <w:p>
            <w:pPr>
              <w:spacing w:line="252"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76" w:lineRule="auto"/>
              <w:rPr>
                <w:rFonts w:ascii="Arial"/>
                <w:sz w:val="21"/>
              </w:rPr>
            </w:pPr>
            <w:r/>
          </w:p>
          <w:p>
            <w:pPr>
              <w:spacing w:line="277" w:lineRule="auto"/>
              <w:rPr>
                <w:rFonts w:ascii="Arial"/>
                <w:sz w:val="21"/>
              </w:rPr>
            </w:pPr>
            <w:r/>
          </w:p>
          <w:p>
            <w:pPr>
              <w:ind w:left="347"/>
              <w:spacing w:before="73" w:line="181" w:lineRule="auto"/>
              <w:rPr>
                <w:rFonts w:ascii="Calibri" w:hAnsi="Calibri" w:eastAsia="Calibri" w:cs="Calibri"/>
                <w:sz w:val="24"/>
                <w:szCs w:val="24"/>
              </w:rPr>
            </w:pPr>
            <w:r>
              <w:rPr>
                <w:rFonts w:ascii="Calibri" w:hAnsi="Calibri" w:eastAsia="Calibri" w:cs="Calibri"/>
                <w:sz w:val="24"/>
                <w:szCs w:val="24"/>
              </w:rPr>
              <w:t>2</w:t>
            </w:r>
          </w:p>
        </w:tc>
        <w:tc>
          <w:tcPr>
            <w:tcW w:w="795" w:type="dxa"/>
            <w:vAlign w:val="top"/>
          </w:tcPr>
          <w:p>
            <w:pPr>
              <w:rPr>
                <w:rFonts w:ascii="Arial"/>
                <w:sz w:val="21"/>
              </w:rPr>
            </w:pPr>
            <w:r/>
          </w:p>
        </w:tc>
      </w:tr>
      <w:tr>
        <w:trPr>
          <w:trHeight w:val="1408" w:hRule="atLeast"/>
        </w:trPr>
        <w:tc>
          <w:tcPr>
            <w:tcW w:w="717" w:type="dxa"/>
            <w:vAlign w:val="top"/>
          </w:tcPr>
          <w:p>
            <w:pPr>
              <w:spacing w:line="276" w:lineRule="auto"/>
              <w:rPr>
                <w:rFonts w:ascii="Arial"/>
                <w:sz w:val="21"/>
              </w:rPr>
            </w:pPr>
            <w:r/>
          </w:p>
          <w:p>
            <w:pPr>
              <w:spacing w:line="277" w:lineRule="auto"/>
              <w:rPr>
                <w:rFonts w:ascii="Arial"/>
                <w:sz w:val="21"/>
              </w:rPr>
            </w:pPr>
            <w:r/>
          </w:p>
          <w:p>
            <w:pPr>
              <w:ind w:left="249"/>
              <w:spacing w:before="74" w:line="181" w:lineRule="auto"/>
              <w:rPr>
                <w:rFonts w:ascii="Calibri" w:hAnsi="Calibri" w:eastAsia="Calibri" w:cs="Calibri"/>
                <w:sz w:val="24"/>
                <w:szCs w:val="24"/>
              </w:rPr>
            </w:pPr>
            <w:r>
              <w:rPr>
                <w:rFonts w:ascii="Calibri" w:hAnsi="Calibri" w:eastAsia="Calibri" w:cs="Calibri"/>
                <w:sz w:val="24"/>
                <w:szCs w:val="24"/>
                <w:spacing w:val="-7"/>
              </w:rPr>
              <w:t>27</w:t>
            </w:r>
          </w:p>
        </w:tc>
        <w:tc>
          <w:tcPr>
            <w:tcW w:w="1076" w:type="dxa"/>
            <w:vAlign w:val="top"/>
          </w:tcPr>
          <w:p>
            <w:pPr>
              <w:spacing w:line="349" w:lineRule="auto"/>
              <w:rPr>
                <w:rFonts w:ascii="Arial"/>
                <w:sz w:val="21"/>
              </w:rPr>
            </w:pPr>
            <w:r/>
          </w:p>
          <w:p>
            <w:pPr>
              <w:pStyle w:val="TableText"/>
              <w:ind w:left="185" w:right="177" w:hanging="1"/>
              <w:spacing w:before="78" w:line="230" w:lineRule="auto"/>
              <w:rPr>
                <w:sz w:val="24"/>
                <w:szCs w:val="24"/>
              </w:rPr>
            </w:pPr>
            <w:r>
              <w:rPr>
                <w:sz w:val="24"/>
                <w:szCs w:val="24"/>
                <w:spacing w:val="-4"/>
              </w:rPr>
              <w:t>牙骨膜</w:t>
            </w:r>
            <w:r>
              <w:rPr>
                <w:sz w:val="24"/>
                <w:szCs w:val="24"/>
              </w:rPr>
              <w:t xml:space="preserve"> </w:t>
            </w:r>
            <w:r>
              <w:rPr>
                <w:sz w:val="24"/>
                <w:szCs w:val="24"/>
                <w:spacing w:val="-5"/>
              </w:rPr>
              <w:t>分离器</w:t>
            </w:r>
          </w:p>
        </w:tc>
        <w:tc>
          <w:tcPr>
            <w:tcW w:w="5533" w:type="dxa"/>
            <w:vAlign w:val="top"/>
          </w:tcPr>
          <w:p>
            <w:pPr>
              <w:pStyle w:val="TableText"/>
              <w:ind w:left="118"/>
              <w:spacing w:before="118" w:line="219" w:lineRule="auto"/>
              <w:rPr>
                <w:sz w:val="24"/>
                <w:szCs w:val="24"/>
              </w:rPr>
            </w:pPr>
            <w:r>
              <w:rPr>
                <w:sz w:val="24"/>
                <w:szCs w:val="24"/>
                <w:spacing w:val="-3"/>
              </w:rPr>
              <w:t>一、技术参数</w:t>
            </w:r>
          </w:p>
          <w:p>
            <w:pPr>
              <w:pStyle w:val="TableText"/>
              <w:ind w:left="126"/>
              <w:spacing w:before="182"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ind w:left="119"/>
              <w:spacing w:before="184" w:line="219" w:lineRule="auto"/>
              <w:rPr>
                <w:sz w:val="24"/>
                <w:szCs w:val="24"/>
              </w:rPr>
            </w:pPr>
            <w:r>
              <w:rPr>
                <w:rFonts w:ascii="Calibri" w:hAnsi="Calibri" w:eastAsia="Calibri" w:cs="Calibri"/>
                <w:sz w:val="24"/>
                <w:szCs w:val="24"/>
                <w:spacing w:val="-2"/>
              </w:rPr>
              <w:t>2</w:t>
            </w:r>
            <w:r>
              <w:rPr>
                <w:rFonts w:ascii="Calibri" w:hAnsi="Calibri" w:eastAsia="Calibri" w:cs="Calibri"/>
                <w:sz w:val="24"/>
                <w:szCs w:val="24"/>
                <w:spacing w:val="-30"/>
              </w:rPr>
              <w:t xml:space="preserve"> </w:t>
            </w:r>
            <w:r>
              <w:rPr>
                <w:sz w:val="24"/>
                <w:szCs w:val="24"/>
                <w:spacing w:val="-2"/>
              </w:rPr>
              <w:t>、用于口腔手术中分离指定部位的软组织。</w:t>
            </w:r>
          </w:p>
        </w:tc>
        <w:tc>
          <w:tcPr>
            <w:tcW w:w="832" w:type="dxa"/>
            <w:vAlign w:val="top"/>
          </w:tcPr>
          <w:p>
            <w:pPr>
              <w:spacing w:line="252" w:lineRule="auto"/>
              <w:rPr>
                <w:rFonts w:ascii="Arial"/>
                <w:sz w:val="21"/>
              </w:rPr>
            </w:pPr>
            <w:r/>
          </w:p>
          <w:p>
            <w:pPr>
              <w:spacing w:line="253"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77" w:lineRule="auto"/>
              <w:rPr>
                <w:rFonts w:ascii="Arial"/>
                <w:sz w:val="21"/>
              </w:rPr>
            </w:pPr>
            <w:r/>
          </w:p>
          <w:p>
            <w:pPr>
              <w:spacing w:line="278" w:lineRule="auto"/>
              <w:rPr>
                <w:rFonts w:ascii="Arial"/>
                <w:sz w:val="21"/>
              </w:rPr>
            </w:pPr>
            <w:r/>
          </w:p>
          <w:p>
            <w:pPr>
              <w:ind w:left="354"/>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795" w:type="dxa"/>
            <w:vAlign w:val="top"/>
          </w:tcPr>
          <w:p>
            <w:pPr>
              <w:rPr>
                <w:rFonts w:ascii="Arial"/>
                <w:sz w:val="21"/>
              </w:rPr>
            </w:pPr>
            <w:r/>
          </w:p>
        </w:tc>
      </w:tr>
      <w:tr>
        <w:trPr>
          <w:trHeight w:val="1844" w:hRule="atLeast"/>
        </w:trPr>
        <w:tc>
          <w:tcPr>
            <w:tcW w:w="717"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249"/>
              <w:spacing w:before="73" w:line="181" w:lineRule="auto"/>
              <w:rPr>
                <w:rFonts w:ascii="Calibri" w:hAnsi="Calibri" w:eastAsia="Calibri" w:cs="Calibri"/>
                <w:sz w:val="24"/>
                <w:szCs w:val="24"/>
              </w:rPr>
            </w:pPr>
            <w:r>
              <w:rPr>
                <w:rFonts w:ascii="Calibri" w:hAnsi="Calibri" w:eastAsia="Calibri" w:cs="Calibri"/>
                <w:sz w:val="24"/>
                <w:szCs w:val="24"/>
                <w:spacing w:val="-7"/>
              </w:rPr>
              <w:t>28</w:t>
            </w:r>
          </w:p>
        </w:tc>
        <w:tc>
          <w:tcPr>
            <w:tcW w:w="1076"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184"/>
              <w:spacing w:before="78" w:line="219" w:lineRule="auto"/>
              <w:rPr>
                <w:sz w:val="24"/>
                <w:szCs w:val="24"/>
              </w:rPr>
            </w:pPr>
            <w:r>
              <w:rPr>
                <w:sz w:val="24"/>
                <w:szCs w:val="24"/>
                <w:spacing w:val="-4"/>
              </w:rPr>
              <w:t>骨刮匙</w:t>
            </w:r>
          </w:p>
        </w:tc>
        <w:tc>
          <w:tcPr>
            <w:tcW w:w="5533" w:type="dxa"/>
            <w:vAlign w:val="top"/>
          </w:tcPr>
          <w:p>
            <w:pPr>
              <w:pStyle w:val="TableText"/>
              <w:ind w:left="118"/>
              <w:spacing w:before="166" w:line="219" w:lineRule="auto"/>
              <w:rPr>
                <w:sz w:val="24"/>
                <w:szCs w:val="24"/>
              </w:rPr>
            </w:pPr>
            <w:r>
              <w:rPr>
                <w:sz w:val="24"/>
                <w:szCs w:val="24"/>
                <w:spacing w:val="-3"/>
              </w:rPr>
              <w:t>一、技术参数</w:t>
            </w:r>
          </w:p>
          <w:p>
            <w:pPr>
              <w:pStyle w:val="TableText"/>
              <w:ind w:left="132"/>
              <w:spacing w:before="175" w:line="219" w:lineRule="auto"/>
              <w:rPr>
                <w:sz w:val="24"/>
                <w:szCs w:val="24"/>
              </w:rPr>
            </w:pPr>
            <w:r>
              <w:rPr>
                <w:sz w:val="24"/>
                <w:szCs w:val="24"/>
                <w:spacing w:val="-3"/>
              </w:rPr>
              <w:t>1、采用医用不锈钢制造。</w:t>
            </w:r>
          </w:p>
          <w:p>
            <w:pPr>
              <w:pStyle w:val="TableText"/>
              <w:ind w:left="116" w:right="103" w:firstLine="1"/>
              <w:spacing w:before="173" w:line="287" w:lineRule="auto"/>
              <w:rPr>
                <w:sz w:val="24"/>
                <w:szCs w:val="24"/>
              </w:rPr>
            </w:pPr>
            <w:r>
              <w:rPr>
                <w:sz w:val="24"/>
                <w:szCs w:val="24"/>
                <w:spacing w:val="-4"/>
              </w:rPr>
              <w:t>2、用于刮除病灶、窦道内的瘢痕、肉芽组织</w:t>
            </w:r>
            <w:r>
              <w:rPr>
                <w:sz w:val="24"/>
                <w:szCs w:val="24"/>
                <w:spacing w:val="-5"/>
              </w:rPr>
              <w:t>，以及</w:t>
            </w:r>
            <w:r>
              <w:rPr>
                <w:sz w:val="24"/>
                <w:szCs w:val="24"/>
              </w:rPr>
              <w:t xml:space="preserve"> </w:t>
            </w:r>
            <w:r>
              <w:rPr>
                <w:sz w:val="24"/>
                <w:szCs w:val="24"/>
                <w:spacing w:val="-1"/>
              </w:rPr>
              <w:t>骨腔和潜在腔隙的死骨或病理组织等。</w:t>
            </w:r>
          </w:p>
        </w:tc>
        <w:tc>
          <w:tcPr>
            <w:tcW w:w="832"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345"/>
              <w:spacing w:before="73" w:line="181" w:lineRule="auto"/>
              <w:rPr>
                <w:rFonts w:ascii="Calibri" w:hAnsi="Calibri" w:eastAsia="Calibri" w:cs="Calibri"/>
                <w:sz w:val="24"/>
                <w:szCs w:val="24"/>
              </w:rPr>
            </w:pPr>
            <w:r>
              <w:rPr>
                <w:rFonts w:ascii="Calibri" w:hAnsi="Calibri" w:eastAsia="Calibri" w:cs="Calibri"/>
                <w:sz w:val="24"/>
                <w:szCs w:val="24"/>
              </w:rPr>
              <w:t>3</w:t>
            </w:r>
          </w:p>
        </w:tc>
        <w:tc>
          <w:tcPr>
            <w:tcW w:w="795" w:type="dxa"/>
            <w:vAlign w:val="top"/>
          </w:tcPr>
          <w:p>
            <w:pPr>
              <w:rPr>
                <w:rFonts w:ascii="Arial"/>
                <w:sz w:val="21"/>
              </w:rPr>
            </w:pPr>
            <w:r/>
          </w:p>
        </w:tc>
      </w:tr>
      <w:tr>
        <w:trPr>
          <w:trHeight w:val="1178" w:hRule="atLeast"/>
        </w:trPr>
        <w:tc>
          <w:tcPr>
            <w:tcW w:w="717" w:type="dxa"/>
            <w:vAlign w:val="top"/>
          </w:tcPr>
          <w:p>
            <w:pPr>
              <w:spacing w:line="441" w:lineRule="auto"/>
              <w:rPr>
                <w:rFonts w:ascii="Arial"/>
                <w:sz w:val="21"/>
              </w:rPr>
            </w:pPr>
            <w:r/>
          </w:p>
          <w:p>
            <w:pPr>
              <w:ind w:left="249"/>
              <w:spacing w:before="73" w:line="181" w:lineRule="auto"/>
              <w:rPr>
                <w:rFonts w:ascii="Calibri" w:hAnsi="Calibri" w:eastAsia="Calibri" w:cs="Calibri"/>
                <w:sz w:val="24"/>
                <w:szCs w:val="24"/>
              </w:rPr>
            </w:pPr>
            <w:r>
              <w:rPr>
                <w:rFonts w:ascii="Calibri" w:hAnsi="Calibri" w:eastAsia="Calibri" w:cs="Calibri"/>
                <w:sz w:val="24"/>
                <w:szCs w:val="24"/>
                <w:spacing w:val="-7"/>
              </w:rPr>
              <w:t>29</w:t>
            </w:r>
          </w:p>
        </w:tc>
        <w:tc>
          <w:tcPr>
            <w:tcW w:w="1076" w:type="dxa"/>
            <w:vAlign w:val="top"/>
          </w:tcPr>
          <w:p>
            <w:pPr>
              <w:spacing w:line="392" w:lineRule="auto"/>
              <w:rPr>
                <w:rFonts w:ascii="Arial"/>
                <w:sz w:val="21"/>
              </w:rPr>
            </w:pPr>
            <w:r/>
          </w:p>
          <w:p>
            <w:pPr>
              <w:pStyle w:val="TableText"/>
              <w:ind w:left="192"/>
              <w:spacing w:before="78" w:line="219" w:lineRule="auto"/>
              <w:rPr>
                <w:sz w:val="24"/>
                <w:szCs w:val="24"/>
              </w:rPr>
            </w:pPr>
            <w:r>
              <w:rPr>
                <w:sz w:val="24"/>
                <w:szCs w:val="24"/>
                <w:spacing w:val="-7"/>
              </w:rPr>
              <w:t>咬骨钳</w:t>
            </w:r>
          </w:p>
        </w:tc>
        <w:tc>
          <w:tcPr>
            <w:tcW w:w="5533" w:type="dxa"/>
            <w:vAlign w:val="top"/>
          </w:tcPr>
          <w:p>
            <w:pPr>
              <w:pStyle w:val="TableText"/>
              <w:ind w:left="118"/>
              <w:spacing w:before="161" w:line="219" w:lineRule="auto"/>
              <w:rPr>
                <w:sz w:val="24"/>
                <w:szCs w:val="24"/>
              </w:rPr>
            </w:pPr>
            <w:r>
              <w:rPr>
                <w:sz w:val="24"/>
                <w:szCs w:val="24"/>
                <w:spacing w:val="-3"/>
              </w:rPr>
              <w:t>一、技术参数</w:t>
            </w:r>
          </w:p>
          <w:p>
            <w:pPr>
              <w:pStyle w:val="TableText"/>
              <w:ind w:left="126"/>
              <w:spacing w:before="26"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ind w:left="119"/>
              <w:spacing w:before="28" w:line="219" w:lineRule="auto"/>
              <w:rPr>
                <w:sz w:val="24"/>
                <w:szCs w:val="24"/>
              </w:rPr>
            </w:pPr>
            <w:r>
              <w:rPr>
                <w:rFonts w:ascii="Calibri" w:hAnsi="Calibri" w:eastAsia="Calibri" w:cs="Calibri"/>
                <w:sz w:val="24"/>
                <w:szCs w:val="24"/>
                <w:spacing w:val="-3"/>
              </w:rPr>
              <w:t>2</w:t>
            </w:r>
            <w:r>
              <w:rPr>
                <w:rFonts w:ascii="Calibri" w:hAnsi="Calibri" w:eastAsia="Calibri" w:cs="Calibri"/>
                <w:sz w:val="24"/>
                <w:szCs w:val="24"/>
                <w:spacing w:val="-26"/>
              </w:rPr>
              <w:t xml:space="preserve"> </w:t>
            </w:r>
            <w:r>
              <w:rPr>
                <w:sz w:val="24"/>
                <w:szCs w:val="24"/>
                <w:spacing w:val="-3"/>
              </w:rPr>
              <w:t>、用于咬除死骨或修整骨残端。</w:t>
            </w:r>
          </w:p>
        </w:tc>
        <w:tc>
          <w:tcPr>
            <w:tcW w:w="832" w:type="dxa"/>
            <w:vAlign w:val="top"/>
          </w:tcPr>
          <w:p>
            <w:pPr>
              <w:spacing w:line="392"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441" w:lineRule="auto"/>
              <w:rPr>
                <w:rFonts w:ascii="Arial"/>
                <w:sz w:val="21"/>
              </w:rPr>
            </w:pPr>
            <w:r/>
          </w:p>
          <w:p>
            <w:pPr>
              <w:ind w:left="347"/>
              <w:spacing w:before="73" w:line="181" w:lineRule="auto"/>
              <w:rPr>
                <w:rFonts w:ascii="Calibri" w:hAnsi="Calibri" w:eastAsia="Calibri" w:cs="Calibri"/>
                <w:sz w:val="24"/>
                <w:szCs w:val="24"/>
              </w:rPr>
            </w:pPr>
            <w:r>
              <w:rPr>
                <w:rFonts w:ascii="Calibri" w:hAnsi="Calibri" w:eastAsia="Calibri" w:cs="Calibri"/>
                <w:sz w:val="24"/>
                <w:szCs w:val="24"/>
              </w:rPr>
              <w:t>2</w:t>
            </w:r>
          </w:p>
        </w:tc>
        <w:tc>
          <w:tcPr>
            <w:tcW w:w="795" w:type="dxa"/>
            <w:vAlign w:val="top"/>
          </w:tcPr>
          <w:p>
            <w:pPr>
              <w:rPr>
                <w:rFonts w:ascii="Arial"/>
                <w:sz w:val="21"/>
              </w:rPr>
            </w:pPr>
            <w:r/>
          </w:p>
        </w:tc>
      </w:tr>
      <w:tr>
        <w:trPr>
          <w:trHeight w:val="1252" w:hRule="atLeast"/>
        </w:trPr>
        <w:tc>
          <w:tcPr>
            <w:tcW w:w="717" w:type="dxa"/>
            <w:vAlign w:val="top"/>
          </w:tcPr>
          <w:p>
            <w:pPr>
              <w:spacing w:line="479" w:lineRule="auto"/>
              <w:rPr>
                <w:rFonts w:ascii="Arial"/>
                <w:sz w:val="21"/>
              </w:rPr>
            </w:pPr>
            <w:r/>
          </w:p>
          <w:p>
            <w:pPr>
              <w:ind w:left="247"/>
              <w:spacing w:before="73" w:line="181" w:lineRule="auto"/>
              <w:rPr>
                <w:rFonts w:ascii="Calibri" w:hAnsi="Calibri" w:eastAsia="Calibri" w:cs="Calibri"/>
                <w:sz w:val="24"/>
                <w:szCs w:val="24"/>
              </w:rPr>
            </w:pPr>
            <w:r>
              <w:rPr>
                <w:rFonts w:ascii="Calibri" w:hAnsi="Calibri" w:eastAsia="Calibri" w:cs="Calibri"/>
                <w:sz w:val="24"/>
                <w:szCs w:val="24"/>
                <w:spacing w:val="-6"/>
              </w:rPr>
              <w:t>30</w:t>
            </w:r>
          </w:p>
        </w:tc>
        <w:tc>
          <w:tcPr>
            <w:tcW w:w="1076" w:type="dxa"/>
            <w:vAlign w:val="top"/>
          </w:tcPr>
          <w:p>
            <w:pPr>
              <w:spacing w:line="428" w:lineRule="auto"/>
              <w:rPr>
                <w:rFonts w:ascii="Arial"/>
                <w:sz w:val="21"/>
              </w:rPr>
            </w:pPr>
            <w:r/>
          </w:p>
          <w:p>
            <w:pPr>
              <w:pStyle w:val="TableText"/>
              <w:ind w:left="304"/>
              <w:spacing w:before="78" w:line="219" w:lineRule="auto"/>
              <w:rPr>
                <w:sz w:val="24"/>
                <w:szCs w:val="24"/>
              </w:rPr>
            </w:pPr>
            <w:r>
              <w:rPr>
                <w:sz w:val="24"/>
                <w:szCs w:val="24"/>
                <w:spacing w:val="-6"/>
              </w:rPr>
              <w:t>骨凿</w:t>
            </w:r>
          </w:p>
        </w:tc>
        <w:tc>
          <w:tcPr>
            <w:tcW w:w="5533" w:type="dxa"/>
            <w:vAlign w:val="top"/>
          </w:tcPr>
          <w:p>
            <w:pPr>
              <w:pStyle w:val="TableText"/>
              <w:ind w:left="118"/>
              <w:spacing w:before="41" w:line="219" w:lineRule="auto"/>
              <w:rPr>
                <w:sz w:val="24"/>
                <w:szCs w:val="24"/>
              </w:rPr>
            </w:pPr>
            <w:r>
              <w:rPr>
                <w:sz w:val="24"/>
                <w:szCs w:val="24"/>
                <w:spacing w:val="-3"/>
              </w:rPr>
              <w:t>一、技术参数</w:t>
            </w:r>
          </w:p>
          <w:p>
            <w:pPr>
              <w:pStyle w:val="TableText"/>
              <w:ind w:left="126"/>
              <w:spacing w:before="26"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ind w:left="116" w:right="103" w:firstLine="3"/>
              <w:spacing w:before="27" w:line="222" w:lineRule="auto"/>
              <w:rPr>
                <w:sz w:val="24"/>
                <w:szCs w:val="24"/>
              </w:rPr>
            </w:pPr>
            <w:r>
              <w:rPr>
                <w:rFonts w:ascii="Calibri" w:hAnsi="Calibri" w:eastAsia="Calibri" w:cs="Calibri"/>
                <w:sz w:val="24"/>
                <w:szCs w:val="24"/>
                <w:spacing w:val="-6"/>
              </w:rPr>
              <w:t>2</w:t>
            </w:r>
            <w:r>
              <w:rPr>
                <w:rFonts w:ascii="Calibri" w:hAnsi="Calibri" w:eastAsia="Calibri" w:cs="Calibri"/>
                <w:sz w:val="24"/>
                <w:szCs w:val="24"/>
                <w:spacing w:val="-14"/>
              </w:rPr>
              <w:t xml:space="preserve"> </w:t>
            </w:r>
            <w:r>
              <w:rPr>
                <w:sz w:val="24"/>
                <w:szCs w:val="24"/>
                <w:spacing w:val="-6"/>
              </w:rPr>
              <w:t>、用于刮除病灶、窦道内的瘢痕、肉芽组织，以及</w:t>
            </w:r>
            <w:r>
              <w:rPr>
                <w:sz w:val="24"/>
                <w:szCs w:val="24"/>
              </w:rPr>
              <w:t xml:space="preserve"> </w:t>
            </w:r>
            <w:r>
              <w:rPr>
                <w:sz w:val="24"/>
                <w:szCs w:val="24"/>
                <w:spacing w:val="-1"/>
              </w:rPr>
              <w:t>骨腔和潜在腔隙的死骨或病理组织等。</w:t>
            </w:r>
          </w:p>
        </w:tc>
        <w:tc>
          <w:tcPr>
            <w:tcW w:w="832" w:type="dxa"/>
            <w:vAlign w:val="top"/>
          </w:tcPr>
          <w:p>
            <w:pPr>
              <w:spacing w:line="428"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rPr>
                <w:rFonts w:ascii="Arial"/>
                <w:sz w:val="21"/>
              </w:rPr>
            </w:pPr>
            <w:r/>
          </w:p>
          <w:p>
            <w:pPr>
              <w:spacing w:line="241" w:lineRule="auto"/>
              <w:rPr>
                <w:rFonts w:ascii="Arial"/>
                <w:sz w:val="21"/>
              </w:rPr>
            </w:pPr>
            <w:r/>
          </w:p>
          <w:p>
            <w:pPr>
              <w:ind w:left="354"/>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795" w:type="dxa"/>
            <w:vAlign w:val="top"/>
          </w:tcPr>
          <w:p>
            <w:pPr>
              <w:rPr>
                <w:rFonts w:ascii="Arial"/>
                <w:sz w:val="21"/>
              </w:rPr>
            </w:pPr>
            <w:r/>
          </w:p>
        </w:tc>
      </w:tr>
      <w:tr>
        <w:trPr>
          <w:trHeight w:val="972" w:hRule="atLeast"/>
        </w:trPr>
        <w:tc>
          <w:tcPr>
            <w:tcW w:w="717" w:type="dxa"/>
            <w:vAlign w:val="top"/>
          </w:tcPr>
          <w:p>
            <w:pPr>
              <w:spacing w:line="339" w:lineRule="auto"/>
              <w:rPr>
                <w:rFonts w:ascii="Arial"/>
                <w:sz w:val="21"/>
              </w:rPr>
            </w:pPr>
            <w:r/>
          </w:p>
          <w:p>
            <w:pPr>
              <w:ind w:left="247"/>
              <w:spacing w:before="73" w:line="181" w:lineRule="auto"/>
              <w:rPr>
                <w:rFonts w:ascii="Calibri" w:hAnsi="Calibri" w:eastAsia="Calibri" w:cs="Calibri"/>
                <w:sz w:val="24"/>
                <w:szCs w:val="24"/>
              </w:rPr>
            </w:pPr>
            <w:r>
              <w:rPr>
                <w:rFonts w:ascii="Calibri" w:hAnsi="Calibri" w:eastAsia="Calibri" w:cs="Calibri"/>
                <w:sz w:val="24"/>
                <w:szCs w:val="24"/>
                <w:spacing w:val="-6"/>
              </w:rPr>
              <w:t>31</w:t>
            </w:r>
          </w:p>
        </w:tc>
        <w:tc>
          <w:tcPr>
            <w:tcW w:w="1076" w:type="dxa"/>
            <w:vAlign w:val="top"/>
          </w:tcPr>
          <w:p>
            <w:pPr>
              <w:spacing w:line="290" w:lineRule="auto"/>
              <w:rPr>
                <w:rFonts w:ascii="Arial"/>
                <w:sz w:val="21"/>
              </w:rPr>
            </w:pPr>
            <w:r/>
          </w:p>
          <w:p>
            <w:pPr>
              <w:pStyle w:val="TableText"/>
              <w:ind w:left="186"/>
              <w:spacing w:before="78" w:line="220" w:lineRule="auto"/>
              <w:rPr>
                <w:sz w:val="24"/>
                <w:szCs w:val="24"/>
              </w:rPr>
            </w:pPr>
            <w:r>
              <w:rPr>
                <w:sz w:val="24"/>
                <w:szCs w:val="24"/>
                <w:spacing w:val="-5"/>
              </w:rPr>
              <w:t>大弯钳</w:t>
            </w:r>
          </w:p>
        </w:tc>
        <w:tc>
          <w:tcPr>
            <w:tcW w:w="5533" w:type="dxa"/>
            <w:vAlign w:val="top"/>
          </w:tcPr>
          <w:p>
            <w:pPr>
              <w:pStyle w:val="TableText"/>
              <w:ind w:left="118"/>
              <w:spacing w:before="58" w:line="219" w:lineRule="auto"/>
              <w:rPr>
                <w:sz w:val="24"/>
                <w:szCs w:val="24"/>
              </w:rPr>
            </w:pPr>
            <w:r>
              <w:rPr>
                <w:sz w:val="24"/>
                <w:szCs w:val="24"/>
                <w:spacing w:val="-3"/>
              </w:rPr>
              <w:t>一、技术参数</w:t>
            </w:r>
          </w:p>
          <w:p>
            <w:pPr>
              <w:pStyle w:val="TableText"/>
              <w:ind w:left="126"/>
              <w:spacing w:before="26"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ind w:left="119"/>
              <w:spacing w:before="28" w:line="215" w:lineRule="auto"/>
              <w:rPr>
                <w:sz w:val="24"/>
                <w:szCs w:val="24"/>
              </w:rPr>
            </w:pPr>
            <w:r>
              <w:rPr>
                <w:rFonts w:ascii="Calibri" w:hAnsi="Calibri" w:eastAsia="Calibri" w:cs="Calibri"/>
                <w:sz w:val="24"/>
                <w:szCs w:val="24"/>
                <w:spacing w:val="-3"/>
              </w:rPr>
              <w:t>2</w:t>
            </w:r>
            <w:r>
              <w:rPr>
                <w:rFonts w:ascii="Calibri" w:hAnsi="Calibri" w:eastAsia="Calibri" w:cs="Calibri"/>
                <w:sz w:val="24"/>
                <w:szCs w:val="24"/>
                <w:spacing w:val="-26"/>
              </w:rPr>
              <w:t xml:space="preserve"> </w:t>
            </w:r>
            <w:r>
              <w:rPr>
                <w:sz w:val="24"/>
                <w:szCs w:val="24"/>
                <w:spacing w:val="-3"/>
              </w:rPr>
              <w:t>、用于夹持人体内血管以止血。</w:t>
            </w:r>
          </w:p>
        </w:tc>
        <w:tc>
          <w:tcPr>
            <w:tcW w:w="832" w:type="dxa"/>
            <w:vAlign w:val="top"/>
          </w:tcPr>
          <w:p>
            <w:pPr>
              <w:spacing w:line="291"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339" w:lineRule="auto"/>
              <w:rPr>
                <w:rFonts w:ascii="Arial"/>
                <w:sz w:val="21"/>
              </w:rPr>
            </w:pPr>
            <w:r/>
          </w:p>
          <w:p>
            <w:pPr>
              <w:ind w:left="347"/>
              <w:spacing w:before="74" w:line="181" w:lineRule="auto"/>
              <w:rPr>
                <w:rFonts w:ascii="Calibri" w:hAnsi="Calibri" w:eastAsia="Calibri" w:cs="Calibri"/>
                <w:sz w:val="24"/>
                <w:szCs w:val="24"/>
              </w:rPr>
            </w:pPr>
            <w:r>
              <w:rPr>
                <w:rFonts w:ascii="Calibri" w:hAnsi="Calibri" w:eastAsia="Calibri" w:cs="Calibri"/>
                <w:sz w:val="24"/>
                <w:szCs w:val="24"/>
              </w:rPr>
              <w:t>2</w:t>
            </w:r>
          </w:p>
        </w:tc>
        <w:tc>
          <w:tcPr>
            <w:tcW w:w="795" w:type="dxa"/>
            <w:vAlign w:val="top"/>
          </w:tcPr>
          <w:p>
            <w:pPr>
              <w:rPr>
                <w:rFonts w:ascii="Arial"/>
                <w:sz w:val="21"/>
              </w:rPr>
            </w:pPr>
            <w:r/>
          </w:p>
        </w:tc>
      </w:tr>
      <w:tr>
        <w:trPr>
          <w:trHeight w:val="941" w:hRule="atLeast"/>
        </w:trPr>
        <w:tc>
          <w:tcPr>
            <w:tcW w:w="717" w:type="dxa"/>
            <w:vAlign w:val="top"/>
          </w:tcPr>
          <w:p>
            <w:pPr>
              <w:spacing w:line="324" w:lineRule="auto"/>
              <w:rPr>
                <w:rFonts w:ascii="Arial"/>
                <w:sz w:val="21"/>
              </w:rPr>
            </w:pPr>
            <w:r/>
          </w:p>
          <w:p>
            <w:pPr>
              <w:ind w:left="247"/>
              <w:spacing w:before="74" w:line="181" w:lineRule="auto"/>
              <w:rPr>
                <w:rFonts w:ascii="Calibri" w:hAnsi="Calibri" w:eastAsia="Calibri" w:cs="Calibri"/>
                <w:sz w:val="24"/>
                <w:szCs w:val="24"/>
              </w:rPr>
            </w:pPr>
            <w:r>
              <w:rPr>
                <w:rFonts w:ascii="Calibri" w:hAnsi="Calibri" w:eastAsia="Calibri" w:cs="Calibri"/>
                <w:sz w:val="24"/>
                <w:szCs w:val="24"/>
                <w:spacing w:val="-6"/>
              </w:rPr>
              <w:t>32</w:t>
            </w:r>
          </w:p>
        </w:tc>
        <w:tc>
          <w:tcPr>
            <w:tcW w:w="1076" w:type="dxa"/>
            <w:vAlign w:val="top"/>
          </w:tcPr>
          <w:p>
            <w:pPr>
              <w:spacing w:line="275" w:lineRule="auto"/>
              <w:rPr>
                <w:rFonts w:ascii="Arial"/>
                <w:sz w:val="21"/>
              </w:rPr>
            </w:pPr>
            <w:r/>
          </w:p>
          <w:p>
            <w:pPr>
              <w:pStyle w:val="TableText"/>
              <w:ind w:left="185"/>
              <w:spacing w:before="78" w:line="219" w:lineRule="auto"/>
              <w:rPr>
                <w:sz w:val="24"/>
                <w:szCs w:val="24"/>
              </w:rPr>
            </w:pPr>
            <w:r>
              <w:rPr>
                <w:sz w:val="24"/>
                <w:szCs w:val="24"/>
                <w:spacing w:val="-4"/>
              </w:rPr>
              <w:t>直角钳</w:t>
            </w:r>
          </w:p>
        </w:tc>
        <w:tc>
          <w:tcPr>
            <w:tcW w:w="5533" w:type="dxa"/>
            <w:vAlign w:val="top"/>
          </w:tcPr>
          <w:p>
            <w:pPr>
              <w:pStyle w:val="TableText"/>
              <w:ind w:left="118"/>
              <w:spacing w:before="44" w:line="219" w:lineRule="auto"/>
              <w:rPr>
                <w:sz w:val="24"/>
                <w:szCs w:val="24"/>
              </w:rPr>
            </w:pPr>
            <w:r>
              <w:rPr>
                <w:sz w:val="24"/>
                <w:szCs w:val="24"/>
                <w:spacing w:val="-3"/>
              </w:rPr>
              <w:t>一、技术参数</w:t>
            </w:r>
          </w:p>
          <w:p>
            <w:pPr>
              <w:pStyle w:val="TableText"/>
              <w:ind w:left="126"/>
              <w:spacing w:before="26"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ind w:left="119"/>
              <w:spacing w:before="27" w:line="203" w:lineRule="auto"/>
              <w:rPr>
                <w:sz w:val="24"/>
                <w:szCs w:val="24"/>
              </w:rPr>
            </w:pPr>
            <w:r>
              <w:rPr>
                <w:rFonts w:ascii="Calibri" w:hAnsi="Calibri" w:eastAsia="Calibri" w:cs="Calibri"/>
                <w:sz w:val="24"/>
                <w:szCs w:val="24"/>
                <w:spacing w:val="-3"/>
              </w:rPr>
              <w:t>2</w:t>
            </w:r>
            <w:r>
              <w:rPr>
                <w:rFonts w:ascii="Calibri" w:hAnsi="Calibri" w:eastAsia="Calibri" w:cs="Calibri"/>
                <w:sz w:val="24"/>
                <w:szCs w:val="24"/>
                <w:spacing w:val="-26"/>
              </w:rPr>
              <w:t xml:space="preserve"> </w:t>
            </w:r>
            <w:r>
              <w:rPr>
                <w:sz w:val="24"/>
                <w:szCs w:val="24"/>
                <w:spacing w:val="-3"/>
              </w:rPr>
              <w:t>、供手术时夹持组织或血管用。</w:t>
            </w:r>
          </w:p>
        </w:tc>
        <w:tc>
          <w:tcPr>
            <w:tcW w:w="832" w:type="dxa"/>
            <w:vAlign w:val="top"/>
          </w:tcPr>
          <w:p>
            <w:pPr>
              <w:spacing w:line="276"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326" w:lineRule="auto"/>
              <w:rPr>
                <w:rFonts w:ascii="Arial"/>
                <w:sz w:val="21"/>
              </w:rPr>
            </w:pPr>
            <w:r/>
          </w:p>
          <w:p>
            <w:pPr>
              <w:ind w:left="354"/>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795" w:type="dxa"/>
            <w:vAlign w:val="top"/>
          </w:tcPr>
          <w:p>
            <w:pPr>
              <w:rPr>
                <w:rFonts w:ascii="Arial"/>
                <w:sz w:val="21"/>
              </w:rPr>
            </w:pPr>
            <w:r/>
          </w:p>
        </w:tc>
      </w:tr>
      <w:tr>
        <w:trPr>
          <w:trHeight w:val="678" w:hRule="atLeast"/>
        </w:trPr>
        <w:tc>
          <w:tcPr>
            <w:tcW w:w="717" w:type="dxa"/>
            <w:vAlign w:val="top"/>
          </w:tcPr>
          <w:p>
            <w:pPr>
              <w:ind w:left="247"/>
              <w:spacing w:before="267" w:line="181" w:lineRule="auto"/>
              <w:rPr>
                <w:rFonts w:ascii="Calibri" w:hAnsi="Calibri" w:eastAsia="Calibri" w:cs="Calibri"/>
                <w:sz w:val="24"/>
                <w:szCs w:val="24"/>
              </w:rPr>
            </w:pPr>
            <w:r>
              <w:rPr>
                <w:rFonts w:ascii="Calibri" w:hAnsi="Calibri" w:eastAsia="Calibri" w:cs="Calibri"/>
                <w:sz w:val="24"/>
                <w:szCs w:val="24"/>
                <w:spacing w:val="-6"/>
              </w:rPr>
              <w:t>33</w:t>
            </w:r>
          </w:p>
        </w:tc>
        <w:tc>
          <w:tcPr>
            <w:tcW w:w="1076" w:type="dxa"/>
            <w:vAlign w:val="top"/>
          </w:tcPr>
          <w:p>
            <w:pPr>
              <w:pStyle w:val="TableText"/>
              <w:ind w:left="182"/>
              <w:spacing w:before="220" w:line="219" w:lineRule="auto"/>
              <w:rPr>
                <w:sz w:val="24"/>
                <w:szCs w:val="24"/>
              </w:rPr>
            </w:pPr>
            <w:r>
              <w:rPr>
                <w:sz w:val="24"/>
                <w:szCs w:val="24"/>
                <w:spacing w:val="-3"/>
              </w:rPr>
              <w:t>脑压板</w:t>
            </w:r>
          </w:p>
        </w:tc>
        <w:tc>
          <w:tcPr>
            <w:tcW w:w="5533" w:type="dxa"/>
            <w:vAlign w:val="top"/>
          </w:tcPr>
          <w:p>
            <w:pPr>
              <w:pStyle w:val="TableText"/>
              <w:ind w:left="118"/>
              <w:spacing w:before="65" w:line="219" w:lineRule="auto"/>
              <w:rPr>
                <w:sz w:val="24"/>
                <w:szCs w:val="24"/>
              </w:rPr>
            </w:pPr>
            <w:r>
              <w:rPr>
                <w:sz w:val="24"/>
                <w:szCs w:val="24"/>
                <w:spacing w:val="-3"/>
              </w:rPr>
              <w:t>一、技术参数</w:t>
            </w:r>
          </w:p>
          <w:p>
            <w:pPr>
              <w:pStyle w:val="TableText"/>
              <w:ind w:left="126"/>
              <w:spacing w:before="26"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tc>
        <w:tc>
          <w:tcPr>
            <w:tcW w:w="832" w:type="dxa"/>
            <w:vAlign w:val="top"/>
          </w:tcPr>
          <w:p>
            <w:pPr>
              <w:pStyle w:val="TableText"/>
              <w:ind w:left="306"/>
              <w:spacing w:before="221" w:line="221" w:lineRule="auto"/>
              <w:rPr>
                <w:sz w:val="24"/>
                <w:szCs w:val="24"/>
              </w:rPr>
            </w:pPr>
            <w:r>
              <w:rPr>
                <w:sz w:val="24"/>
                <w:szCs w:val="24"/>
              </w:rPr>
              <w:t>把</w:t>
            </w:r>
          </w:p>
        </w:tc>
        <w:tc>
          <w:tcPr>
            <w:tcW w:w="791" w:type="dxa"/>
            <w:vAlign w:val="top"/>
          </w:tcPr>
          <w:p>
            <w:pPr>
              <w:ind w:left="345"/>
              <w:spacing w:before="267" w:line="181" w:lineRule="auto"/>
              <w:rPr>
                <w:rFonts w:ascii="Calibri" w:hAnsi="Calibri" w:eastAsia="Calibri" w:cs="Calibri"/>
                <w:sz w:val="24"/>
                <w:szCs w:val="24"/>
              </w:rPr>
            </w:pPr>
            <w:r>
              <w:rPr>
                <w:rFonts w:ascii="Calibri" w:hAnsi="Calibri" w:eastAsia="Calibri" w:cs="Calibri"/>
                <w:sz w:val="24"/>
                <w:szCs w:val="24"/>
              </w:rPr>
              <w:t>3</w:t>
            </w:r>
          </w:p>
        </w:tc>
        <w:tc>
          <w:tcPr>
            <w:tcW w:w="795" w:type="dxa"/>
            <w:vAlign w:val="top"/>
          </w:tcPr>
          <w:p>
            <w:pPr>
              <w:rPr>
                <w:rFonts w:ascii="Arial"/>
                <w:sz w:val="21"/>
              </w:rPr>
            </w:pPr>
            <w:r/>
          </w:p>
        </w:tc>
      </w:tr>
    </w:tbl>
    <w:p>
      <w:pPr>
        <w:pStyle w:val="BodyText"/>
        <w:rPr/>
      </w:pPr>
      <w:r/>
    </w:p>
    <w:p>
      <w:pPr>
        <w:sectPr>
          <w:footerReference w:type="default" r:id="rId43"/>
          <w:pgSz w:w="11906" w:h="16839"/>
          <w:pgMar w:top="400" w:right="760" w:bottom="1295" w:left="1396" w:header="0" w:footer="1081" w:gutter="0"/>
        </w:sectPr>
        <w:rPr/>
      </w:pPr>
    </w:p>
    <w:p>
      <w:pPr>
        <w:spacing w:before="112"/>
        <w:rPr/>
      </w:pPr>
      <w:r>
        <w:drawing>
          <wp:anchor distT="0" distB="0" distL="0" distR="0" simplePos="0" relativeHeight="251696128" behindDoc="0" locked="0" layoutInCell="0" allowOverlap="1">
            <wp:simplePos x="0" y="0"/>
            <wp:positionH relativeFrom="page">
              <wp:posOffset>3873500</wp:posOffset>
            </wp:positionH>
            <wp:positionV relativeFrom="page">
              <wp:posOffset>5739954</wp:posOffset>
            </wp:positionV>
            <wp:extent cx="1320800" cy="1359568"/>
            <wp:effectExtent l="0" t="0" r="0" b="0"/>
            <wp:wrapNone/>
            <wp:docPr id="84" name="IM 84"/>
            <wp:cNvGraphicFramePr/>
            <a:graphic>
              <a:graphicData uri="http://schemas.openxmlformats.org/drawingml/2006/picture">
                <pic:pic>
                  <pic:nvPicPr>
                    <pic:cNvPr id="84" name="IM 84"/>
                    <pic:cNvPicPr/>
                  </pic:nvPicPr>
                  <pic:blipFill>
                    <a:blip r:embed="rId4"/>
                    <a:stretch>
                      <a:fillRect/>
                    </a:stretch>
                  </pic:blipFill>
                  <pic:spPr>
                    <a:xfrm rot="0">
                      <a:off x="0" y="0"/>
                      <a:ext cx="1320800" cy="1359568"/>
                    </a:xfrm>
                    <a:prstGeom prst="rect">
                      <a:avLst/>
                    </a:prstGeom>
                  </pic:spPr>
                </pic:pic>
              </a:graphicData>
            </a:graphic>
          </wp:anchor>
        </w:drawing>
      </w:r>
      <w:r/>
    </w:p>
    <w:p>
      <w:pPr>
        <w:spacing w:before="111"/>
        <w:rPr/>
      </w:pPr>
      <w:r/>
    </w:p>
    <w:tbl>
      <w:tblPr>
        <w:tblStyle w:val="TableNormal"/>
        <w:tblW w:w="9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7"/>
        <w:gridCol w:w="1076"/>
        <w:gridCol w:w="5533"/>
        <w:gridCol w:w="832"/>
        <w:gridCol w:w="791"/>
        <w:gridCol w:w="795"/>
      </w:tblGrid>
      <w:tr>
        <w:trPr>
          <w:trHeight w:val="634" w:hRule="atLeast"/>
        </w:trPr>
        <w:tc>
          <w:tcPr>
            <w:tcW w:w="717" w:type="dxa"/>
            <w:vAlign w:val="top"/>
          </w:tcPr>
          <w:p>
            <w:pPr>
              <w:pStyle w:val="TableText"/>
              <w:ind w:left="123"/>
              <w:spacing w:before="197" w:line="221" w:lineRule="auto"/>
              <w:rPr>
                <w:sz w:val="24"/>
                <w:szCs w:val="24"/>
              </w:rPr>
            </w:pPr>
            <w:r>
              <w:rPr>
                <w:sz w:val="24"/>
                <w:szCs w:val="24"/>
                <w:b/>
                <w:bCs/>
                <w:spacing w:val="-7"/>
              </w:rPr>
              <w:t>序号</w:t>
            </w:r>
          </w:p>
        </w:tc>
        <w:tc>
          <w:tcPr>
            <w:tcW w:w="1076" w:type="dxa"/>
            <w:vAlign w:val="top"/>
          </w:tcPr>
          <w:p>
            <w:pPr>
              <w:pStyle w:val="TableText"/>
              <w:ind w:left="421" w:right="174" w:hanging="233"/>
              <w:spacing w:before="41" w:line="224" w:lineRule="auto"/>
              <w:rPr>
                <w:sz w:val="24"/>
                <w:szCs w:val="24"/>
              </w:rPr>
            </w:pPr>
            <w:r>
              <w:rPr>
                <w:sz w:val="24"/>
                <w:szCs w:val="24"/>
                <w:b/>
                <w:bCs/>
                <w:spacing w:val="-7"/>
              </w:rPr>
              <w:t>货物名</w:t>
            </w:r>
            <w:r>
              <w:rPr>
                <w:sz w:val="24"/>
                <w:szCs w:val="24"/>
              </w:rPr>
              <w:t xml:space="preserve"> </w:t>
            </w:r>
            <w:r>
              <w:rPr>
                <w:sz w:val="24"/>
                <w:szCs w:val="24"/>
                <w:b/>
                <w:bCs/>
                <w:spacing w:val="-3"/>
              </w:rPr>
              <w:t>称</w:t>
            </w:r>
          </w:p>
        </w:tc>
        <w:tc>
          <w:tcPr>
            <w:tcW w:w="5533" w:type="dxa"/>
            <w:vAlign w:val="top"/>
          </w:tcPr>
          <w:p>
            <w:pPr>
              <w:pStyle w:val="TableText"/>
              <w:ind w:left="2292"/>
              <w:spacing w:before="198" w:line="219" w:lineRule="auto"/>
              <w:rPr>
                <w:sz w:val="24"/>
                <w:szCs w:val="24"/>
              </w:rPr>
            </w:pPr>
            <w:r>
              <w:rPr>
                <w:sz w:val="24"/>
                <w:szCs w:val="24"/>
                <w:b/>
                <w:bCs/>
                <w:spacing w:val="-5"/>
              </w:rPr>
              <w:t>技术参数</w:t>
            </w:r>
          </w:p>
        </w:tc>
        <w:tc>
          <w:tcPr>
            <w:tcW w:w="832" w:type="dxa"/>
            <w:vAlign w:val="top"/>
          </w:tcPr>
          <w:p>
            <w:pPr>
              <w:pStyle w:val="TableText"/>
              <w:ind w:left="185"/>
              <w:spacing w:before="198" w:line="220" w:lineRule="auto"/>
              <w:rPr>
                <w:sz w:val="24"/>
                <w:szCs w:val="24"/>
              </w:rPr>
            </w:pPr>
            <w:r>
              <w:rPr>
                <w:sz w:val="24"/>
                <w:szCs w:val="24"/>
                <w:b/>
                <w:bCs/>
                <w:spacing w:val="-9"/>
              </w:rPr>
              <w:t>单位</w:t>
            </w:r>
          </w:p>
        </w:tc>
        <w:tc>
          <w:tcPr>
            <w:tcW w:w="791" w:type="dxa"/>
            <w:vAlign w:val="top"/>
          </w:tcPr>
          <w:p>
            <w:pPr>
              <w:pStyle w:val="TableText"/>
              <w:ind w:left="164"/>
              <w:spacing w:before="198" w:line="219" w:lineRule="auto"/>
              <w:rPr>
                <w:sz w:val="24"/>
                <w:szCs w:val="24"/>
              </w:rPr>
            </w:pPr>
            <w:r>
              <w:rPr>
                <w:sz w:val="24"/>
                <w:szCs w:val="24"/>
                <w:b/>
                <w:bCs/>
                <w:spacing w:val="-9"/>
              </w:rPr>
              <w:t>数量</w:t>
            </w:r>
          </w:p>
        </w:tc>
        <w:tc>
          <w:tcPr>
            <w:tcW w:w="795" w:type="dxa"/>
            <w:vAlign w:val="top"/>
          </w:tcPr>
          <w:p>
            <w:pPr>
              <w:pStyle w:val="TableText"/>
              <w:ind w:left="166"/>
              <w:spacing w:before="197" w:line="221" w:lineRule="auto"/>
              <w:rPr>
                <w:sz w:val="24"/>
                <w:szCs w:val="24"/>
              </w:rPr>
            </w:pPr>
            <w:r>
              <w:rPr>
                <w:sz w:val="24"/>
                <w:szCs w:val="24"/>
                <w:b/>
                <w:bCs/>
                <w:spacing w:val="-9"/>
              </w:rPr>
              <w:t>备注</w:t>
            </w:r>
          </w:p>
        </w:tc>
      </w:tr>
      <w:tr>
        <w:trPr>
          <w:trHeight w:val="675" w:hRule="atLeast"/>
        </w:trPr>
        <w:tc>
          <w:tcPr>
            <w:tcW w:w="717" w:type="dxa"/>
            <w:vAlign w:val="top"/>
          </w:tcPr>
          <w:p>
            <w:pPr>
              <w:rPr>
                <w:rFonts w:ascii="Arial"/>
                <w:sz w:val="21"/>
              </w:rPr>
            </w:pPr>
            <w:r/>
          </w:p>
        </w:tc>
        <w:tc>
          <w:tcPr>
            <w:tcW w:w="1076" w:type="dxa"/>
            <w:vAlign w:val="top"/>
          </w:tcPr>
          <w:p>
            <w:pPr>
              <w:rPr>
                <w:rFonts w:ascii="Arial"/>
                <w:sz w:val="21"/>
              </w:rPr>
            </w:pPr>
            <w:r/>
          </w:p>
        </w:tc>
        <w:tc>
          <w:tcPr>
            <w:tcW w:w="5533" w:type="dxa"/>
            <w:vAlign w:val="top"/>
          </w:tcPr>
          <w:p>
            <w:pPr>
              <w:pStyle w:val="TableText"/>
              <w:ind w:left="114" w:right="103" w:firstLine="5"/>
              <w:spacing w:before="35" w:line="230" w:lineRule="auto"/>
              <w:rPr>
                <w:sz w:val="24"/>
                <w:szCs w:val="24"/>
              </w:rPr>
            </w:pPr>
            <w:r>
              <w:rPr>
                <w:rFonts w:ascii="Calibri" w:hAnsi="Calibri" w:eastAsia="Calibri" w:cs="Calibri"/>
                <w:sz w:val="24"/>
                <w:szCs w:val="24"/>
                <w:spacing w:val="-5"/>
              </w:rPr>
              <w:t>2</w:t>
            </w:r>
            <w:r>
              <w:rPr>
                <w:sz w:val="24"/>
                <w:szCs w:val="24"/>
                <w:spacing w:val="-5"/>
              </w:rPr>
              <w:t>、用于牵拉、隔档及固定脑组织，便于脑外科手术</w:t>
            </w:r>
            <w:r>
              <w:rPr>
                <w:sz w:val="24"/>
                <w:szCs w:val="24"/>
                <w:spacing w:val="17"/>
              </w:rPr>
              <w:t xml:space="preserve"> </w:t>
            </w:r>
            <w:r>
              <w:rPr>
                <w:sz w:val="24"/>
                <w:szCs w:val="24"/>
                <w:spacing w:val="-3"/>
              </w:rPr>
              <w:t>操作。</w:t>
            </w:r>
          </w:p>
        </w:tc>
        <w:tc>
          <w:tcPr>
            <w:tcW w:w="832" w:type="dxa"/>
            <w:vAlign w:val="top"/>
          </w:tcPr>
          <w:p>
            <w:pPr>
              <w:rPr>
                <w:rFonts w:ascii="Arial"/>
                <w:sz w:val="21"/>
              </w:rPr>
            </w:pPr>
            <w:r/>
          </w:p>
        </w:tc>
        <w:tc>
          <w:tcPr>
            <w:tcW w:w="791" w:type="dxa"/>
            <w:vAlign w:val="top"/>
          </w:tcPr>
          <w:p>
            <w:pPr>
              <w:rPr>
                <w:rFonts w:ascii="Arial"/>
                <w:sz w:val="21"/>
              </w:rPr>
            </w:pPr>
            <w:r/>
          </w:p>
        </w:tc>
        <w:tc>
          <w:tcPr>
            <w:tcW w:w="795" w:type="dxa"/>
            <w:vAlign w:val="top"/>
          </w:tcPr>
          <w:p>
            <w:pPr>
              <w:rPr>
                <w:rFonts w:ascii="Arial"/>
                <w:sz w:val="21"/>
              </w:rPr>
            </w:pPr>
            <w:r/>
          </w:p>
        </w:tc>
      </w:tr>
      <w:tr>
        <w:trPr>
          <w:trHeight w:val="1252" w:hRule="atLeast"/>
        </w:trPr>
        <w:tc>
          <w:tcPr>
            <w:tcW w:w="717" w:type="dxa"/>
            <w:vAlign w:val="top"/>
          </w:tcPr>
          <w:p>
            <w:pPr>
              <w:spacing w:line="474" w:lineRule="auto"/>
              <w:rPr>
                <w:rFonts w:ascii="Arial"/>
                <w:sz w:val="21"/>
              </w:rPr>
            </w:pPr>
            <w:r/>
          </w:p>
          <w:p>
            <w:pPr>
              <w:ind w:left="247"/>
              <w:spacing w:before="74" w:line="181" w:lineRule="auto"/>
              <w:rPr>
                <w:rFonts w:ascii="Calibri" w:hAnsi="Calibri" w:eastAsia="Calibri" w:cs="Calibri"/>
                <w:sz w:val="24"/>
                <w:szCs w:val="24"/>
              </w:rPr>
            </w:pPr>
            <w:r>
              <w:rPr>
                <w:rFonts w:ascii="Calibri" w:hAnsi="Calibri" w:eastAsia="Calibri" w:cs="Calibri"/>
                <w:sz w:val="24"/>
                <w:szCs w:val="24"/>
                <w:spacing w:val="-6"/>
              </w:rPr>
              <w:t>34</w:t>
            </w:r>
          </w:p>
        </w:tc>
        <w:tc>
          <w:tcPr>
            <w:tcW w:w="1076" w:type="dxa"/>
            <w:vAlign w:val="top"/>
          </w:tcPr>
          <w:p>
            <w:pPr>
              <w:spacing w:line="268" w:lineRule="auto"/>
              <w:rPr>
                <w:rFonts w:ascii="Arial"/>
                <w:sz w:val="21"/>
              </w:rPr>
            </w:pPr>
            <w:r/>
          </w:p>
          <w:p>
            <w:pPr>
              <w:pStyle w:val="TableText"/>
              <w:ind w:left="192" w:right="27" w:hanging="67"/>
              <w:spacing w:before="78" w:line="230" w:lineRule="auto"/>
              <w:rPr>
                <w:sz w:val="24"/>
                <w:szCs w:val="24"/>
              </w:rPr>
            </w:pPr>
            <w:r>
              <w:rPr>
                <w:sz w:val="24"/>
                <w:szCs w:val="24"/>
                <w:spacing w:val="-11"/>
              </w:rPr>
              <w:t>（金属）</w:t>
            </w:r>
            <w:r>
              <w:rPr>
                <w:sz w:val="24"/>
                <w:szCs w:val="24"/>
                <w:spacing w:val="1"/>
              </w:rPr>
              <w:t xml:space="preserve"> </w:t>
            </w:r>
            <w:r>
              <w:rPr>
                <w:sz w:val="24"/>
                <w:szCs w:val="24"/>
                <w:spacing w:val="-7"/>
              </w:rPr>
              <w:t>吸引器</w:t>
            </w:r>
          </w:p>
        </w:tc>
        <w:tc>
          <w:tcPr>
            <w:tcW w:w="5533" w:type="dxa"/>
            <w:vAlign w:val="top"/>
          </w:tcPr>
          <w:p>
            <w:pPr>
              <w:pStyle w:val="TableText"/>
              <w:ind w:left="118"/>
              <w:spacing w:before="36" w:line="219" w:lineRule="auto"/>
              <w:rPr>
                <w:sz w:val="24"/>
                <w:szCs w:val="24"/>
              </w:rPr>
            </w:pPr>
            <w:r>
              <w:rPr>
                <w:sz w:val="24"/>
                <w:szCs w:val="24"/>
                <w:spacing w:val="-3"/>
              </w:rPr>
              <w:t>一、技术参数</w:t>
            </w:r>
          </w:p>
          <w:p>
            <w:pPr>
              <w:pStyle w:val="TableText"/>
              <w:ind w:left="126"/>
              <w:spacing w:before="26"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ind w:left="117" w:right="103" w:firstLine="2"/>
              <w:spacing w:before="27" w:line="224" w:lineRule="auto"/>
              <w:rPr>
                <w:sz w:val="24"/>
                <w:szCs w:val="24"/>
              </w:rPr>
            </w:pPr>
            <w:r>
              <w:rPr>
                <w:rFonts w:ascii="Calibri" w:hAnsi="Calibri" w:eastAsia="Calibri" w:cs="Calibri"/>
                <w:sz w:val="24"/>
                <w:szCs w:val="24"/>
                <w:spacing w:val="-5"/>
              </w:rPr>
              <w:t>2</w:t>
            </w:r>
            <w:r>
              <w:rPr>
                <w:sz w:val="24"/>
                <w:szCs w:val="24"/>
                <w:spacing w:val="-5"/>
              </w:rPr>
              <w:t>、用于耳鼻喉科手术中，与吸引装置配合，吸取废</w:t>
            </w:r>
            <w:r>
              <w:rPr>
                <w:sz w:val="24"/>
                <w:szCs w:val="24"/>
                <w:spacing w:val="17"/>
              </w:rPr>
              <w:t xml:space="preserve"> </w:t>
            </w:r>
            <w:r>
              <w:rPr>
                <w:sz w:val="24"/>
                <w:szCs w:val="24"/>
                <w:spacing w:val="-1"/>
              </w:rPr>
              <w:t>液或残渣组织或冲洗手术部位。</w:t>
            </w:r>
          </w:p>
        </w:tc>
        <w:tc>
          <w:tcPr>
            <w:tcW w:w="832" w:type="dxa"/>
            <w:vAlign w:val="top"/>
          </w:tcPr>
          <w:p>
            <w:pPr>
              <w:spacing w:line="424"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477" w:lineRule="auto"/>
              <w:rPr>
                <w:rFonts w:ascii="Arial"/>
                <w:sz w:val="21"/>
              </w:rPr>
            </w:pPr>
            <w:r/>
          </w:p>
          <w:p>
            <w:pPr>
              <w:ind w:left="339"/>
              <w:spacing w:before="73" w:line="179" w:lineRule="auto"/>
              <w:rPr>
                <w:rFonts w:ascii="Calibri" w:hAnsi="Calibri" w:eastAsia="Calibri" w:cs="Calibri"/>
                <w:sz w:val="24"/>
                <w:szCs w:val="24"/>
              </w:rPr>
            </w:pPr>
            <w:r>
              <w:rPr>
                <w:rFonts w:ascii="Calibri" w:hAnsi="Calibri" w:eastAsia="Calibri" w:cs="Calibri"/>
                <w:sz w:val="24"/>
                <w:szCs w:val="24"/>
              </w:rPr>
              <w:t>4</w:t>
            </w:r>
          </w:p>
        </w:tc>
        <w:tc>
          <w:tcPr>
            <w:tcW w:w="795" w:type="dxa"/>
            <w:vAlign w:val="top"/>
          </w:tcPr>
          <w:p>
            <w:pPr>
              <w:rPr>
                <w:rFonts w:ascii="Arial"/>
                <w:sz w:val="21"/>
              </w:rPr>
            </w:pPr>
            <w:r/>
          </w:p>
        </w:tc>
      </w:tr>
      <w:tr>
        <w:trPr>
          <w:trHeight w:val="941" w:hRule="atLeast"/>
        </w:trPr>
        <w:tc>
          <w:tcPr>
            <w:tcW w:w="717" w:type="dxa"/>
            <w:vAlign w:val="top"/>
          </w:tcPr>
          <w:p>
            <w:pPr>
              <w:spacing w:line="320" w:lineRule="auto"/>
              <w:rPr>
                <w:rFonts w:ascii="Arial"/>
                <w:sz w:val="21"/>
              </w:rPr>
            </w:pPr>
            <w:r/>
          </w:p>
          <w:p>
            <w:pPr>
              <w:ind w:left="247"/>
              <w:spacing w:before="73" w:line="181" w:lineRule="auto"/>
              <w:rPr>
                <w:rFonts w:ascii="Calibri" w:hAnsi="Calibri" w:eastAsia="Calibri" w:cs="Calibri"/>
                <w:sz w:val="24"/>
                <w:szCs w:val="24"/>
              </w:rPr>
            </w:pPr>
            <w:r>
              <w:rPr>
                <w:rFonts w:ascii="Calibri" w:hAnsi="Calibri" w:eastAsia="Calibri" w:cs="Calibri"/>
                <w:sz w:val="24"/>
                <w:szCs w:val="24"/>
                <w:spacing w:val="-6"/>
              </w:rPr>
              <w:t>35</w:t>
            </w:r>
          </w:p>
        </w:tc>
        <w:tc>
          <w:tcPr>
            <w:tcW w:w="1076" w:type="dxa"/>
            <w:vAlign w:val="top"/>
          </w:tcPr>
          <w:p>
            <w:pPr>
              <w:spacing w:line="269" w:lineRule="auto"/>
              <w:rPr>
                <w:rFonts w:ascii="Arial"/>
                <w:sz w:val="21"/>
              </w:rPr>
            </w:pPr>
            <w:r/>
          </w:p>
          <w:p>
            <w:pPr>
              <w:pStyle w:val="TableText"/>
              <w:ind w:left="186"/>
              <w:spacing w:before="78" w:line="219" w:lineRule="auto"/>
              <w:rPr>
                <w:sz w:val="24"/>
                <w:szCs w:val="24"/>
              </w:rPr>
            </w:pPr>
            <w:r>
              <w:rPr>
                <w:sz w:val="24"/>
                <w:szCs w:val="24"/>
                <w:spacing w:val="-5"/>
              </w:rPr>
              <w:t>鼻刮匙</w:t>
            </w:r>
          </w:p>
        </w:tc>
        <w:tc>
          <w:tcPr>
            <w:tcW w:w="5533" w:type="dxa"/>
            <w:vAlign w:val="top"/>
          </w:tcPr>
          <w:p>
            <w:pPr>
              <w:pStyle w:val="TableText"/>
              <w:ind w:left="118"/>
              <w:spacing w:before="37" w:line="219" w:lineRule="auto"/>
              <w:rPr>
                <w:sz w:val="24"/>
                <w:szCs w:val="24"/>
              </w:rPr>
            </w:pPr>
            <w:r>
              <w:rPr>
                <w:sz w:val="24"/>
                <w:szCs w:val="24"/>
                <w:spacing w:val="-3"/>
              </w:rPr>
              <w:t>一、技术参数</w:t>
            </w:r>
          </w:p>
          <w:p>
            <w:pPr>
              <w:pStyle w:val="TableText"/>
              <w:ind w:left="126"/>
              <w:spacing w:before="26"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ind w:left="119"/>
              <w:spacing w:before="27" w:line="208" w:lineRule="auto"/>
              <w:rPr>
                <w:sz w:val="24"/>
                <w:szCs w:val="24"/>
              </w:rPr>
            </w:pPr>
            <w:r>
              <w:rPr>
                <w:rFonts w:ascii="Calibri" w:hAnsi="Calibri" w:eastAsia="Calibri" w:cs="Calibri"/>
                <w:sz w:val="24"/>
                <w:szCs w:val="24"/>
                <w:spacing w:val="-2"/>
              </w:rPr>
              <w:t>2</w:t>
            </w:r>
            <w:r>
              <w:rPr>
                <w:rFonts w:ascii="Calibri" w:hAnsi="Calibri" w:eastAsia="Calibri" w:cs="Calibri"/>
                <w:sz w:val="24"/>
                <w:szCs w:val="24"/>
                <w:spacing w:val="-29"/>
              </w:rPr>
              <w:t xml:space="preserve"> </w:t>
            </w:r>
            <w:r>
              <w:rPr>
                <w:sz w:val="24"/>
                <w:szCs w:val="24"/>
                <w:spacing w:val="-2"/>
              </w:rPr>
              <w:t>、用于耳鼻喉科手术时，刮除鼻部病理组织。</w:t>
            </w:r>
          </w:p>
        </w:tc>
        <w:tc>
          <w:tcPr>
            <w:tcW w:w="832" w:type="dxa"/>
            <w:vAlign w:val="top"/>
          </w:tcPr>
          <w:p>
            <w:pPr>
              <w:spacing w:line="269"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320" w:lineRule="auto"/>
              <w:rPr>
                <w:rFonts w:ascii="Arial"/>
                <w:sz w:val="21"/>
              </w:rPr>
            </w:pPr>
            <w:r/>
          </w:p>
          <w:p>
            <w:pPr>
              <w:ind w:left="347"/>
              <w:spacing w:before="73" w:line="181" w:lineRule="auto"/>
              <w:rPr>
                <w:rFonts w:ascii="Calibri" w:hAnsi="Calibri" w:eastAsia="Calibri" w:cs="Calibri"/>
                <w:sz w:val="24"/>
                <w:szCs w:val="24"/>
              </w:rPr>
            </w:pPr>
            <w:r>
              <w:rPr>
                <w:rFonts w:ascii="Calibri" w:hAnsi="Calibri" w:eastAsia="Calibri" w:cs="Calibri"/>
                <w:sz w:val="24"/>
                <w:szCs w:val="24"/>
              </w:rPr>
              <w:t>2</w:t>
            </w:r>
          </w:p>
        </w:tc>
        <w:tc>
          <w:tcPr>
            <w:tcW w:w="795" w:type="dxa"/>
            <w:vAlign w:val="top"/>
          </w:tcPr>
          <w:p>
            <w:pPr>
              <w:rPr>
                <w:rFonts w:ascii="Arial"/>
                <w:sz w:val="21"/>
              </w:rPr>
            </w:pPr>
            <w:r/>
          </w:p>
        </w:tc>
      </w:tr>
      <w:tr>
        <w:trPr>
          <w:trHeight w:val="941" w:hRule="atLeast"/>
        </w:trPr>
        <w:tc>
          <w:tcPr>
            <w:tcW w:w="717" w:type="dxa"/>
            <w:vAlign w:val="top"/>
          </w:tcPr>
          <w:p>
            <w:pPr>
              <w:spacing w:line="319" w:lineRule="auto"/>
              <w:rPr>
                <w:rFonts w:ascii="Arial"/>
                <w:sz w:val="21"/>
              </w:rPr>
            </w:pPr>
            <w:r/>
          </w:p>
          <w:p>
            <w:pPr>
              <w:ind w:left="247"/>
              <w:spacing w:before="74" w:line="181" w:lineRule="auto"/>
              <w:rPr>
                <w:rFonts w:ascii="Calibri" w:hAnsi="Calibri" w:eastAsia="Calibri" w:cs="Calibri"/>
                <w:sz w:val="24"/>
                <w:szCs w:val="24"/>
              </w:rPr>
            </w:pPr>
            <w:r>
              <w:rPr>
                <w:rFonts w:ascii="Calibri" w:hAnsi="Calibri" w:eastAsia="Calibri" w:cs="Calibri"/>
                <w:sz w:val="24"/>
                <w:szCs w:val="24"/>
                <w:spacing w:val="-6"/>
              </w:rPr>
              <w:t>36</w:t>
            </w:r>
          </w:p>
        </w:tc>
        <w:tc>
          <w:tcPr>
            <w:tcW w:w="1076" w:type="dxa"/>
            <w:vAlign w:val="top"/>
          </w:tcPr>
          <w:p>
            <w:pPr>
              <w:spacing w:line="270" w:lineRule="auto"/>
              <w:rPr>
                <w:rFonts w:ascii="Arial"/>
                <w:sz w:val="21"/>
              </w:rPr>
            </w:pPr>
            <w:r/>
          </w:p>
          <w:p>
            <w:pPr>
              <w:pStyle w:val="TableText"/>
              <w:ind w:left="186"/>
              <w:spacing w:before="78" w:line="221" w:lineRule="auto"/>
              <w:rPr>
                <w:sz w:val="24"/>
                <w:szCs w:val="24"/>
              </w:rPr>
            </w:pPr>
            <w:r>
              <w:rPr>
                <w:sz w:val="24"/>
                <w:szCs w:val="24"/>
                <w:spacing w:val="-5"/>
              </w:rPr>
              <w:t>组织镊</w:t>
            </w:r>
          </w:p>
        </w:tc>
        <w:tc>
          <w:tcPr>
            <w:tcW w:w="5533" w:type="dxa"/>
            <w:vAlign w:val="top"/>
          </w:tcPr>
          <w:p>
            <w:pPr>
              <w:pStyle w:val="TableText"/>
              <w:ind w:left="118"/>
              <w:spacing w:before="39" w:line="219" w:lineRule="auto"/>
              <w:rPr>
                <w:sz w:val="24"/>
                <w:szCs w:val="24"/>
              </w:rPr>
            </w:pPr>
            <w:r>
              <w:rPr>
                <w:sz w:val="24"/>
                <w:szCs w:val="24"/>
                <w:spacing w:val="-3"/>
              </w:rPr>
              <w:t>一、技术参数</w:t>
            </w:r>
          </w:p>
          <w:p>
            <w:pPr>
              <w:pStyle w:val="TableText"/>
              <w:ind w:left="126"/>
              <w:spacing w:before="26"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ind w:left="119"/>
              <w:spacing w:before="28" w:line="206" w:lineRule="auto"/>
              <w:rPr>
                <w:sz w:val="24"/>
                <w:szCs w:val="24"/>
              </w:rPr>
            </w:pPr>
            <w:r>
              <w:rPr>
                <w:rFonts w:ascii="Calibri" w:hAnsi="Calibri" w:eastAsia="Calibri" w:cs="Calibri"/>
                <w:sz w:val="24"/>
                <w:szCs w:val="24"/>
                <w:spacing w:val="-3"/>
              </w:rPr>
              <w:t>2</w:t>
            </w:r>
            <w:r>
              <w:rPr>
                <w:rFonts w:ascii="Calibri" w:hAnsi="Calibri" w:eastAsia="Calibri" w:cs="Calibri"/>
                <w:sz w:val="24"/>
                <w:szCs w:val="24"/>
                <w:spacing w:val="-29"/>
              </w:rPr>
              <w:t xml:space="preserve"> </w:t>
            </w:r>
            <w:r>
              <w:rPr>
                <w:sz w:val="24"/>
                <w:szCs w:val="24"/>
                <w:spacing w:val="-3"/>
              </w:rPr>
              <w:t>、用于夹持人体组织或敷料。</w:t>
            </w:r>
          </w:p>
        </w:tc>
        <w:tc>
          <w:tcPr>
            <w:tcW w:w="832" w:type="dxa"/>
            <w:vAlign w:val="top"/>
          </w:tcPr>
          <w:p>
            <w:pPr>
              <w:spacing w:line="271"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320" w:lineRule="auto"/>
              <w:rPr>
                <w:rFonts w:ascii="Arial"/>
                <w:sz w:val="21"/>
              </w:rPr>
            </w:pPr>
            <w:r/>
          </w:p>
          <w:p>
            <w:pPr>
              <w:ind w:left="347"/>
              <w:spacing w:before="73" w:line="181" w:lineRule="auto"/>
              <w:rPr>
                <w:rFonts w:ascii="Calibri" w:hAnsi="Calibri" w:eastAsia="Calibri" w:cs="Calibri"/>
                <w:sz w:val="24"/>
                <w:szCs w:val="24"/>
              </w:rPr>
            </w:pPr>
            <w:r>
              <w:rPr>
                <w:rFonts w:ascii="Calibri" w:hAnsi="Calibri" w:eastAsia="Calibri" w:cs="Calibri"/>
                <w:sz w:val="24"/>
                <w:szCs w:val="24"/>
              </w:rPr>
              <w:t>2</w:t>
            </w:r>
          </w:p>
        </w:tc>
        <w:tc>
          <w:tcPr>
            <w:tcW w:w="795" w:type="dxa"/>
            <w:vAlign w:val="top"/>
          </w:tcPr>
          <w:p>
            <w:pPr>
              <w:rPr>
                <w:rFonts w:ascii="Arial"/>
                <w:sz w:val="21"/>
              </w:rPr>
            </w:pPr>
            <w:r/>
          </w:p>
        </w:tc>
      </w:tr>
      <w:tr>
        <w:trPr>
          <w:trHeight w:val="1253" w:hRule="atLeast"/>
        </w:trPr>
        <w:tc>
          <w:tcPr>
            <w:tcW w:w="717" w:type="dxa"/>
            <w:vAlign w:val="top"/>
          </w:tcPr>
          <w:p>
            <w:pPr>
              <w:spacing w:line="474" w:lineRule="auto"/>
              <w:rPr>
                <w:rFonts w:ascii="Arial"/>
                <w:sz w:val="21"/>
              </w:rPr>
            </w:pPr>
            <w:r/>
          </w:p>
          <w:p>
            <w:pPr>
              <w:ind w:left="247"/>
              <w:spacing w:before="73" w:line="181" w:lineRule="auto"/>
              <w:rPr>
                <w:rFonts w:ascii="Calibri" w:hAnsi="Calibri" w:eastAsia="Calibri" w:cs="Calibri"/>
                <w:sz w:val="24"/>
                <w:szCs w:val="24"/>
              </w:rPr>
            </w:pPr>
            <w:r>
              <w:rPr>
                <w:rFonts w:ascii="Calibri" w:hAnsi="Calibri" w:eastAsia="Calibri" w:cs="Calibri"/>
                <w:sz w:val="24"/>
                <w:szCs w:val="24"/>
                <w:spacing w:val="-6"/>
              </w:rPr>
              <w:t>37</w:t>
            </w:r>
          </w:p>
        </w:tc>
        <w:tc>
          <w:tcPr>
            <w:tcW w:w="1076" w:type="dxa"/>
            <w:vAlign w:val="top"/>
          </w:tcPr>
          <w:p>
            <w:pPr>
              <w:spacing w:line="425" w:lineRule="auto"/>
              <w:rPr>
                <w:rFonts w:ascii="Arial"/>
                <w:sz w:val="21"/>
              </w:rPr>
            </w:pPr>
            <w:r/>
          </w:p>
          <w:p>
            <w:pPr>
              <w:pStyle w:val="TableText"/>
              <w:ind w:left="184"/>
              <w:spacing w:before="78" w:line="220" w:lineRule="auto"/>
              <w:rPr>
                <w:sz w:val="24"/>
                <w:szCs w:val="24"/>
              </w:rPr>
            </w:pPr>
            <w:r>
              <w:rPr>
                <w:sz w:val="24"/>
                <w:szCs w:val="24"/>
                <w:spacing w:val="-4"/>
              </w:rPr>
              <w:t>牙釉凿</w:t>
            </w:r>
          </w:p>
        </w:tc>
        <w:tc>
          <w:tcPr>
            <w:tcW w:w="5533" w:type="dxa"/>
            <w:vAlign w:val="top"/>
          </w:tcPr>
          <w:p>
            <w:pPr>
              <w:pStyle w:val="TableText"/>
              <w:ind w:left="118"/>
              <w:spacing w:before="38" w:line="219" w:lineRule="auto"/>
              <w:rPr>
                <w:sz w:val="24"/>
                <w:szCs w:val="24"/>
              </w:rPr>
            </w:pPr>
            <w:r>
              <w:rPr>
                <w:sz w:val="24"/>
                <w:szCs w:val="24"/>
                <w:spacing w:val="-3"/>
              </w:rPr>
              <w:t>一、技术参数</w:t>
            </w:r>
          </w:p>
          <w:p>
            <w:pPr>
              <w:pStyle w:val="TableText"/>
              <w:ind w:left="126"/>
              <w:spacing w:before="26"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ind w:left="119"/>
              <w:spacing w:before="28" w:line="219" w:lineRule="auto"/>
              <w:rPr>
                <w:sz w:val="24"/>
                <w:szCs w:val="24"/>
              </w:rPr>
            </w:pPr>
            <w:r>
              <w:rPr>
                <w:rFonts w:ascii="Calibri" w:hAnsi="Calibri" w:eastAsia="Calibri" w:cs="Calibri"/>
                <w:sz w:val="24"/>
                <w:szCs w:val="24"/>
                <w:spacing w:val="-3"/>
              </w:rPr>
              <w:t>2</w:t>
            </w:r>
            <w:r>
              <w:rPr>
                <w:rFonts w:ascii="Calibri" w:hAnsi="Calibri" w:eastAsia="Calibri" w:cs="Calibri"/>
                <w:sz w:val="24"/>
                <w:szCs w:val="24"/>
                <w:spacing w:val="-19"/>
              </w:rPr>
              <w:t xml:space="preserve"> </w:t>
            </w:r>
            <w:r>
              <w:rPr>
                <w:sz w:val="24"/>
                <w:szCs w:val="24"/>
                <w:spacing w:val="-3"/>
              </w:rPr>
              <w:t>、牙釉，头部形状为直刃，刃宽</w:t>
            </w:r>
            <w:r>
              <w:rPr>
                <w:sz w:val="24"/>
                <w:szCs w:val="24"/>
                <w:spacing w:val="-49"/>
              </w:rPr>
              <w:t xml:space="preserve"> </w:t>
            </w:r>
            <w:r>
              <w:rPr>
                <w:rFonts w:ascii="Calibri" w:hAnsi="Calibri" w:eastAsia="Calibri" w:cs="Calibri"/>
                <w:sz w:val="24"/>
                <w:szCs w:val="24"/>
                <w:spacing w:val="-3"/>
              </w:rPr>
              <w:t>5-8mm</w:t>
            </w:r>
            <w:r>
              <w:rPr>
                <w:sz w:val="24"/>
                <w:szCs w:val="24"/>
                <w:spacing w:val="-3"/>
              </w:rPr>
              <w:t>。</w:t>
            </w:r>
          </w:p>
          <w:p>
            <w:pPr>
              <w:pStyle w:val="TableText"/>
              <w:ind w:left="117"/>
              <w:spacing w:before="26" w:line="207" w:lineRule="auto"/>
              <w:rPr>
                <w:sz w:val="24"/>
                <w:szCs w:val="24"/>
              </w:rPr>
            </w:pPr>
            <w:r>
              <w:rPr>
                <w:rFonts w:ascii="Calibri" w:hAnsi="Calibri" w:eastAsia="Calibri" w:cs="Calibri"/>
                <w:sz w:val="24"/>
                <w:szCs w:val="24"/>
                <w:spacing w:val="-2"/>
              </w:rPr>
              <w:t>3</w:t>
            </w:r>
            <w:r>
              <w:rPr>
                <w:rFonts w:ascii="Calibri" w:hAnsi="Calibri" w:eastAsia="Calibri" w:cs="Calibri"/>
                <w:sz w:val="24"/>
                <w:szCs w:val="24"/>
                <w:spacing w:val="-29"/>
              </w:rPr>
              <w:t xml:space="preserve"> </w:t>
            </w:r>
            <w:r>
              <w:rPr>
                <w:sz w:val="24"/>
                <w:szCs w:val="24"/>
                <w:spacing w:val="-2"/>
              </w:rPr>
              <w:t>、用于口腔手术时凿除骨质或凿断骨连接。</w:t>
            </w:r>
          </w:p>
        </w:tc>
        <w:tc>
          <w:tcPr>
            <w:tcW w:w="832" w:type="dxa"/>
            <w:vAlign w:val="top"/>
          </w:tcPr>
          <w:p>
            <w:pPr>
              <w:spacing w:line="426"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476" w:lineRule="auto"/>
              <w:rPr>
                <w:rFonts w:ascii="Arial"/>
                <w:sz w:val="21"/>
              </w:rPr>
            </w:pPr>
            <w:r/>
          </w:p>
          <w:p>
            <w:pPr>
              <w:ind w:left="354"/>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795" w:type="dxa"/>
            <w:vAlign w:val="top"/>
          </w:tcPr>
          <w:p>
            <w:pPr>
              <w:rPr>
                <w:rFonts w:ascii="Arial"/>
                <w:sz w:val="21"/>
              </w:rPr>
            </w:pPr>
            <w:r/>
          </w:p>
        </w:tc>
      </w:tr>
      <w:tr>
        <w:trPr>
          <w:trHeight w:val="1564" w:hRule="atLeast"/>
        </w:trPr>
        <w:tc>
          <w:tcPr>
            <w:tcW w:w="717" w:type="dxa"/>
            <w:vAlign w:val="top"/>
          </w:tcPr>
          <w:p>
            <w:pPr>
              <w:spacing w:line="314" w:lineRule="auto"/>
              <w:rPr>
                <w:rFonts w:ascii="Arial"/>
                <w:sz w:val="21"/>
              </w:rPr>
            </w:pPr>
            <w:r/>
          </w:p>
          <w:p>
            <w:pPr>
              <w:spacing w:line="315" w:lineRule="auto"/>
              <w:rPr>
                <w:rFonts w:ascii="Arial"/>
                <w:sz w:val="21"/>
              </w:rPr>
            </w:pPr>
            <w:r/>
          </w:p>
          <w:p>
            <w:pPr>
              <w:ind w:left="247"/>
              <w:spacing w:before="73" w:line="181" w:lineRule="auto"/>
              <w:rPr>
                <w:rFonts w:ascii="Calibri" w:hAnsi="Calibri" w:eastAsia="Calibri" w:cs="Calibri"/>
                <w:sz w:val="24"/>
                <w:szCs w:val="24"/>
              </w:rPr>
            </w:pPr>
            <w:r>
              <w:rPr>
                <w:rFonts w:ascii="Calibri" w:hAnsi="Calibri" w:eastAsia="Calibri" w:cs="Calibri"/>
                <w:sz w:val="24"/>
                <w:szCs w:val="24"/>
                <w:spacing w:val="-6"/>
              </w:rPr>
              <w:t>38</w:t>
            </w:r>
          </w:p>
        </w:tc>
        <w:tc>
          <w:tcPr>
            <w:tcW w:w="1076" w:type="dxa"/>
            <w:vAlign w:val="top"/>
          </w:tcPr>
          <w:p>
            <w:pPr>
              <w:spacing w:line="289" w:lineRule="auto"/>
              <w:rPr>
                <w:rFonts w:ascii="Arial"/>
                <w:sz w:val="21"/>
              </w:rPr>
            </w:pPr>
            <w:r/>
          </w:p>
          <w:p>
            <w:pPr>
              <w:spacing w:line="290" w:lineRule="auto"/>
              <w:rPr>
                <w:rFonts w:ascii="Arial"/>
                <w:sz w:val="21"/>
              </w:rPr>
            </w:pPr>
            <w:r/>
          </w:p>
          <w:p>
            <w:pPr>
              <w:pStyle w:val="TableText"/>
              <w:ind w:left="184"/>
              <w:spacing w:before="78" w:line="221" w:lineRule="auto"/>
              <w:rPr>
                <w:sz w:val="24"/>
                <w:szCs w:val="24"/>
              </w:rPr>
            </w:pPr>
            <w:r>
              <w:rPr>
                <w:sz w:val="24"/>
                <w:szCs w:val="24"/>
                <w:spacing w:val="-4"/>
              </w:rPr>
              <w:t>整形镊</w:t>
            </w:r>
          </w:p>
        </w:tc>
        <w:tc>
          <w:tcPr>
            <w:tcW w:w="5533" w:type="dxa"/>
            <w:vAlign w:val="top"/>
          </w:tcPr>
          <w:p>
            <w:pPr>
              <w:pStyle w:val="TableText"/>
              <w:ind w:left="118"/>
              <w:spacing w:before="38" w:line="219" w:lineRule="auto"/>
              <w:rPr>
                <w:sz w:val="24"/>
                <w:szCs w:val="24"/>
              </w:rPr>
            </w:pPr>
            <w:r>
              <w:rPr>
                <w:sz w:val="24"/>
                <w:szCs w:val="24"/>
                <w:spacing w:val="-3"/>
              </w:rPr>
              <w:t>一、技术参数</w:t>
            </w:r>
          </w:p>
          <w:p>
            <w:pPr>
              <w:pStyle w:val="TableText"/>
              <w:ind w:left="126"/>
              <w:spacing w:before="26" w:line="219" w:lineRule="auto"/>
              <w:rPr>
                <w:sz w:val="24"/>
                <w:szCs w:val="24"/>
              </w:rPr>
            </w:pPr>
            <w:r>
              <w:rPr>
                <w:rFonts w:ascii="Calibri" w:hAnsi="Calibri" w:eastAsia="Calibri" w:cs="Calibri"/>
                <w:sz w:val="24"/>
                <w:szCs w:val="24"/>
                <w:spacing w:val="-4"/>
              </w:rPr>
              <w:t>1</w:t>
            </w:r>
            <w:r>
              <w:rPr>
                <w:rFonts w:ascii="Calibri" w:hAnsi="Calibri" w:eastAsia="Calibri" w:cs="Calibri"/>
                <w:sz w:val="24"/>
                <w:szCs w:val="24"/>
                <w:spacing w:val="-30"/>
              </w:rPr>
              <w:t xml:space="preserve"> </w:t>
            </w:r>
            <w:r>
              <w:rPr>
                <w:sz w:val="24"/>
                <w:szCs w:val="24"/>
                <w:spacing w:val="-4"/>
              </w:rPr>
              <w:t>、采用医用不锈钢制造。</w:t>
            </w:r>
          </w:p>
          <w:p>
            <w:pPr>
              <w:pStyle w:val="TableText"/>
              <w:ind w:left="114" w:right="694" w:firstLine="5"/>
              <w:spacing w:before="27" w:line="226" w:lineRule="auto"/>
              <w:rPr>
                <w:sz w:val="24"/>
                <w:szCs w:val="24"/>
              </w:rPr>
            </w:pPr>
            <w:r>
              <w:rPr>
                <w:rFonts w:ascii="Calibri" w:hAnsi="Calibri" w:eastAsia="Calibri" w:cs="Calibri"/>
                <w:sz w:val="24"/>
                <w:szCs w:val="24"/>
                <w:spacing w:val="-4"/>
              </w:rPr>
              <w:t>2</w:t>
            </w:r>
            <w:r>
              <w:rPr>
                <w:rFonts w:ascii="Calibri" w:hAnsi="Calibri" w:eastAsia="Calibri" w:cs="Calibri"/>
                <w:sz w:val="24"/>
                <w:szCs w:val="24"/>
                <w:spacing w:val="-24"/>
              </w:rPr>
              <w:t xml:space="preserve"> </w:t>
            </w:r>
            <w:r>
              <w:rPr>
                <w:sz w:val="24"/>
                <w:szCs w:val="24"/>
                <w:spacing w:val="-4"/>
              </w:rPr>
              <w:t>、全长</w:t>
            </w:r>
            <w:r>
              <w:rPr>
                <w:sz w:val="24"/>
                <w:szCs w:val="24"/>
                <w:spacing w:val="-39"/>
              </w:rPr>
              <w:t xml:space="preserve"> </w:t>
            </w:r>
            <w:r>
              <w:rPr>
                <w:rFonts w:ascii="Calibri" w:hAnsi="Calibri" w:eastAsia="Calibri" w:cs="Calibri"/>
                <w:sz w:val="24"/>
                <w:szCs w:val="24"/>
                <w:spacing w:val="-4"/>
              </w:rPr>
              <w:t>120-130mm</w:t>
            </w:r>
            <w:r>
              <w:rPr>
                <w:rFonts w:ascii="Calibri" w:hAnsi="Calibri" w:eastAsia="Calibri" w:cs="Calibri"/>
                <w:sz w:val="24"/>
                <w:szCs w:val="24"/>
                <w:spacing w:val="-25"/>
              </w:rPr>
              <w:t xml:space="preserve"> </w:t>
            </w:r>
            <w:r>
              <w:rPr>
                <w:sz w:val="24"/>
                <w:szCs w:val="24"/>
                <w:spacing w:val="-4"/>
              </w:rPr>
              <w:t>，头部形状为有钩，头宽</w:t>
            </w:r>
            <w:r>
              <w:rPr>
                <w:sz w:val="24"/>
                <w:szCs w:val="24"/>
              </w:rPr>
              <w:t xml:space="preserve"> </w:t>
            </w:r>
            <w:r>
              <w:rPr>
                <w:rFonts w:ascii="Calibri" w:hAnsi="Calibri" w:eastAsia="Calibri" w:cs="Calibri"/>
                <w:sz w:val="24"/>
                <w:szCs w:val="24"/>
                <w:spacing w:val="-1"/>
              </w:rPr>
              <w:t>0.4-0.6mm</w:t>
            </w:r>
            <w:r>
              <w:rPr>
                <w:sz w:val="24"/>
                <w:szCs w:val="24"/>
                <w:spacing w:val="-1"/>
              </w:rPr>
              <w:t>。</w:t>
            </w:r>
          </w:p>
          <w:p>
            <w:pPr>
              <w:pStyle w:val="TableText"/>
              <w:ind w:left="237"/>
              <w:spacing w:before="36" w:line="206" w:lineRule="auto"/>
              <w:rPr>
                <w:sz w:val="24"/>
                <w:szCs w:val="24"/>
              </w:rPr>
            </w:pPr>
            <w:r>
              <w:rPr>
                <w:rFonts w:ascii="Calibri" w:hAnsi="Calibri" w:eastAsia="Calibri" w:cs="Calibri"/>
                <w:sz w:val="24"/>
                <w:szCs w:val="24"/>
                <w:spacing w:val="-3"/>
              </w:rPr>
              <w:t>3</w:t>
            </w:r>
            <w:r>
              <w:rPr>
                <w:rFonts w:ascii="Calibri" w:hAnsi="Calibri" w:eastAsia="Calibri" w:cs="Calibri"/>
                <w:sz w:val="24"/>
                <w:szCs w:val="24"/>
                <w:spacing w:val="-15"/>
              </w:rPr>
              <w:t xml:space="preserve"> </w:t>
            </w:r>
            <w:r>
              <w:rPr>
                <w:sz w:val="24"/>
                <w:szCs w:val="24"/>
                <w:spacing w:val="-3"/>
              </w:rPr>
              <w:t>、用于烧伤（整形）手术时夹持组织。</w:t>
            </w:r>
          </w:p>
        </w:tc>
        <w:tc>
          <w:tcPr>
            <w:tcW w:w="832" w:type="dxa"/>
            <w:vAlign w:val="top"/>
          </w:tcPr>
          <w:p>
            <w:pPr>
              <w:spacing w:line="290" w:lineRule="auto"/>
              <w:rPr>
                <w:rFonts w:ascii="Arial"/>
                <w:sz w:val="21"/>
              </w:rPr>
            </w:pPr>
            <w:r/>
          </w:p>
          <w:p>
            <w:pPr>
              <w:spacing w:line="290"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315" w:lineRule="auto"/>
              <w:rPr>
                <w:rFonts w:ascii="Arial"/>
                <w:sz w:val="21"/>
              </w:rPr>
            </w:pPr>
            <w:r/>
          </w:p>
          <w:p>
            <w:pPr>
              <w:spacing w:line="315" w:lineRule="auto"/>
              <w:rPr>
                <w:rFonts w:ascii="Arial"/>
                <w:sz w:val="21"/>
              </w:rPr>
            </w:pPr>
            <w:r/>
          </w:p>
          <w:p>
            <w:pPr>
              <w:ind w:left="354"/>
              <w:spacing w:before="74" w:line="180" w:lineRule="auto"/>
              <w:rPr>
                <w:rFonts w:ascii="Calibri" w:hAnsi="Calibri" w:eastAsia="Calibri" w:cs="Calibri"/>
                <w:sz w:val="24"/>
                <w:szCs w:val="24"/>
              </w:rPr>
            </w:pPr>
            <w:r>
              <w:rPr>
                <w:rFonts w:ascii="Calibri" w:hAnsi="Calibri" w:eastAsia="Calibri" w:cs="Calibri"/>
                <w:sz w:val="24"/>
                <w:szCs w:val="24"/>
              </w:rPr>
              <w:t>1</w:t>
            </w:r>
          </w:p>
        </w:tc>
        <w:tc>
          <w:tcPr>
            <w:tcW w:w="795" w:type="dxa"/>
            <w:vAlign w:val="top"/>
          </w:tcPr>
          <w:p>
            <w:pPr>
              <w:rPr>
                <w:rFonts w:ascii="Arial"/>
                <w:sz w:val="21"/>
              </w:rPr>
            </w:pPr>
            <w:r/>
          </w:p>
        </w:tc>
      </w:tr>
      <w:tr>
        <w:trPr>
          <w:trHeight w:val="1384" w:hRule="atLeast"/>
        </w:trPr>
        <w:tc>
          <w:tcPr>
            <w:tcW w:w="717" w:type="dxa"/>
            <w:vAlign w:val="top"/>
          </w:tcPr>
          <w:p>
            <w:pPr>
              <w:spacing w:line="270" w:lineRule="auto"/>
              <w:rPr>
                <w:rFonts w:ascii="Arial"/>
                <w:sz w:val="21"/>
              </w:rPr>
            </w:pPr>
            <w:r/>
          </w:p>
          <w:p>
            <w:pPr>
              <w:spacing w:line="271" w:lineRule="auto"/>
              <w:rPr>
                <w:rFonts w:ascii="Arial"/>
                <w:sz w:val="21"/>
              </w:rPr>
            </w:pPr>
            <w:r/>
          </w:p>
          <w:p>
            <w:pPr>
              <w:ind w:left="247"/>
              <w:spacing w:before="73" w:line="181" w:lineRule="auto"/>
              <w:rPr>
                <w:rFonts w:ascii="Calibri" w:hAnsi="Calibri" w:eastAsia="Calibri" w:cs="Calibri"/>
                <w:sz w:val="24"/>
                <w:szCs w:val="24"/>
              </w:rPr>
            </w:pPr>
            <w:r>
              <w:rPr>
                <w:rFonts w:ascii="Calibri" w:hAnsi="Calibri" w:eastAsia="Calibri" w:cs="Calibri"/>
                <w:sz w:val="24"/>
                <w:szCs w:val="24"/>
                <w:spacing w:val="-6"/>
              </w:rPr>
              <w:t>39</w:t>
            </w:r>
          </w:p>
        </w:tc>
        <w:tc>
          <w:tcPr>
            <w:tcW w:w="1076" w:type="dxa"/>
            <w:vAlign w:val="top"/>
          </w:tcPr>
          <w:p>
            <w:pPr>
              <w:spacing w:line="337" w:lineRule="auto"/>
              <w:rPr>
                <w:rFonts w:ascii="Arial"/>
                <w:sz w:val="21"/>
              </w:rPr>
            </w:pPr>
            <w:r/>
          </w:p>
          <w:p>
            <w:pPr>
              <w:pStyle w:val="TableText"/>
              <w:ind w:left="304" w:right="177" w:hanging="116"/>
              <w:spacing w:before="78" w:line="230" w:lineRule="auto"/>
              <w:rPr>
                <w:sz w:val="24"/>
                <w:szCs w:val="24"/>
              </w:rPr>
            </w:pPr>
            <w:r>
              <w:rPr>
                <w:sz w:val="24"/>
                <w:szCs w:val="24"/>
                <w:spacing w:val="-6"/>
              </w:rPr>
              <w:t>显微止</w:t>
            </w:r>
            <w:r>
              <w:rPr>
                <w:sz w:val="24"/>
                <w:szCs w:val="24"/>
                <w:spacing w:val="1"/>
              </w:rPr>
              <w:t xml:space="preserve"> </w:t>
            </w:r>
            <w:r>
              <w:rPr>
                <w:sz w:val="24"/>
                <w:szCs w:val="24"/>
                <w:spacing w:val="-6"/>
              </w:rPr>
              <w:t>血夹</w:t>
            </w:r>
          </w:p>
        </w:tc>
        <w:tc>
          <w:tcPr>
            <w:tcW w:w="5533" w:type="dxa"/>
            <w:vAlign w:val="top"/>
          </w:tcPr>
          <w:p>
            <w:pPr>
              <w:pStyle w:val="TableText"/>
              <w:ind w:left="118"/>
              <w:spacing w:before="166" w:line="219" w:lineRule="auto"/>
              <w:rPr>
                <w:sz w:val="24"/>
                <w:szCs w:val="24"/>
              </w:rPr>
            </w:pPr>
            <w:r>
              <w:rPr>
                <w:sz w:val="24"/>
                <w:szCs w:val="24"/>
                <w:spacing w:val="-3"/>
              </w:rPr>
              <w:t>一、技术参数</w:t>
            </w:r>
          </w:p>
          <w:p>
            <w:pPr>
              <w:pStyle w:val="TableText"/>
              <w:ind w:left="132"/>
              <w:spacing w:before="172" w:line="219" w:lineRule="auto"/>
              <w:rPr>
                <w:sz w:val="24"/>
                <w:szCs w:val="24"/>
              </w:rPr>
            </w:pPr>
            <w:r>
              <w:rPr>
                <w:sz w:val="24"/>
                <w:szCs w:val="24"/>
                <w:spacing w:val="-3"/>
              </w:rPr>
              <w:t>1、采用医用不锈钢制造。</w:t>
            </w:r>
          </w:p>
          <w:p>
            <w:pPr>
              <w:pStyle w:val="TableText"/>
              <w:ind w:left="118"/>
              <w:spacing w:before="177" w:line="219" w:lineRule="auto"/>
              <w:rPr>
                <w:sz w:val="24"/>
                <w:szCs w:val="24"/>
              </w:rPr>
            </w:pPr>
            <w:r>
              <w:rPr>
                <w:sz w:val="24"/>
                <w:szCs w:val="24"/>
                <w:spacing w:val="-1"/>
              </w:rPr>
              <w:t>2、用于显微手术中夹持微血管止血。</w:t>
            </w:r>
          </w:p>
        </w:tc>
        <w:tc>
          <w:tcPr>
            <w:tcW w:w="832" w:type="dxa"/>
            <w:vAlign w:val="top"/>
          </w:tcPr>
          <w:p>
            <w:pPr>
              <w:spacing w:line="246" w:lineRule="auto"/>
              <w:rPr>
                <w:rFonts w:ascii="Arial"/>
                <w:sz w:val="21"/>
              </w:rPr>
            </w:pPr>
            <w:r/>
          </w:p>
          <w:p>
            <w:pPr>
              <w:spacing w:line="247" w:lineRule="auto"/>
              <w:rPr>
                <w:rFonts w:ascii="Arial"/>
                <w:sz w:val="21"/>
              </w:rPr>
            </w:pPr>
            <w:r/>
          </w:p>
          <w:p>
            <w:pPr>
              <w:pStyle w:val="TableText"/>
              <w:ind w:left="306"/>
              <w:spacing w:before="78" w:line="221" w:lineRule="auto"/>
              <w:rPr>
                <w:sz w:val="24"/>
                <w:szCs w:val="24"/>
              </w:rPr>
            </w:pPr>
            <w:r>
              <w:rPr>
                <w:sz w:val="24"/>
                <w:szCs w:val="24"/>
              </w:rPr>
              <w:t>把</w:t>
            </w:r>
          </w:p>
        </w:tc>
        <w:tc>
          <w:tcPr>
            <w:tcW w:w="791" w:type="dxa"/>
            <w:vAlign w:val="top"/>
          </w:tcPr>
          <w:p>
            <w:pPr>
              <w:spacing w:line="270" w:lineRule="auto"/>
              <w:rPr>
                <w:rFonts w:ascii="Arial"/>
                <w:sz w:val="21"/>
              </w:rPr>
            </w:pPr>
            <w:r/>
          </w:p>
          <w:p>
            <w:pPr>
              <w:spacing w:line="271" w:lineRule="auto"/>
              <w:rPr>
                <w:rFonts w:ascii="Arial"/>
                <w:sz w:val="21"/>
              </w:rPr>
            </w:pPr>
            <w:r/>
          </w:p>
          <w:p>
            <w:pPr>
              <w:ind w:left="345"/>
              <w:spacing w:before="73" w:line="181" w:lineRule="auto"/>
              <w:rPr>
                <w:rFonts w:ascii="Calibri" w:hAnsi="Calibri" w:eastAsia="Calibri" w:cs="Calibri"/>
                <w:sz w:val="24"/>
                <w:szCs w:val="24"/>
              </w:rPr>
            </w:pPr>
            <w:r>
              <w:rPr>
                <w:rFonts w:ascii="Calibri" w:hAnsi="Calibri" w:eastAsia="Calibri" w:cs="Calibri"/>
                <w:sz w:val="24"/>
                <w:szCs w:val="24"/>
              </w:rPr>
              <w:t>3</w:t>
            </w:r>
          </w:p>
        </w:tc>
        <w:tc>
          <w:tcPr>
            <w:tcW w:w="795" w:type="dxa"/>
            <w:vAlign w:val="top"/>
          </w:tcPr>
          <w:p>
            <w:pPr>
              <w:rPr>
                <w:rFonts w:ascii="Arial"/>
                <w:sz w:val="21"/>
              </w:rPr>
            </w:pPr>
            <w:r/>
          </w:p>
        </w:tc>
      </w:tr>
      <w:tr>
        <w:trPr>
          <w:trHeight w:val="3224" w:hRule="atLeast"/>
        </w:trPr>
        <w:tc>
          <w:tcPr>
            <w:tcW w:w="717"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241"/>
              <w:spacing w:before="74" w:line="181" w:lineRule="auto"/>
              <w:rPr>
                <w:rFonts w:ascii="Calibri" w:hAnsi="Calibri" w:eastAsia="Calibri" w:cs="Calibri"/>
                <w:sz w:val="24"/>
                <w:szCs w:val="24"/>
              </w:rPr>
            </w:pPr>
            <w:r>
              <w:rPr>
                <w:rFonts w:ascii="Calibri" w:hAnsi="Calibri" w:eastAsia="Calibri" w:cs="Calibri"/>
                <w:sz w:val="24"/>
                <w:szCs w:val="24"/>
                <w:spacing w:val="-3"/>
              </w:rPr>
              <w:t>40</w:t>
            </w:r>
          </w:p>
        </w:tc>
        <w:tc>
          <w:tcPr>
            <w:tcW w:w="1076"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pStyle w:val="TableText"/>
              <w:ind w:left="310"/>
              <w:spacing w:before="78" w:line="220" w:lineRule="auto"/>
              <w:rPr>
                <w:sz w:val="24"/>
                <w:szCs w:val="24"/>
              </w:rPr>
            </w:pPr>
            <w:r>
              <w:rPr>
                <w:sz w:val="24"/>
                <w:szCs w:val="24"/>
                <w:spacing w:val="-9"/>
              </w:rPr>
              <w:t>马达</w:t>
            </w:r>
          </w:p>
        </w:tc>
        <w:tc>
          <w:tcPr>
            <w:tcW w:w="5533" w:type="dxa"/>
            <w:vAlign w:val="top"/>
          </w:tcPr>
          <w:p>
            <w:pPr>
              <w:pStyle w:val="TableText"/>
              <w:ind w:left="118"/>
              <w:spacing w:before="166" w:line="219" w:lineRule="auto"/>
              <w:rPr>
                <w:sz w:val="24"/>
                <w:szCs w:val="24"/>
              </w:rPr>
            </w:pPr>
            <w:r>
              <w:rPr>
                <w:sz w:val="24"/>
                <w:szCs w:val="24"/>
                <w:spacing w:val="-3"/>
              </w:rPr>
              <w:t>一、技术参数</w:t>
            </w:r>
          </w:p>
          <w:p>
            <w:pPr>
              <w:pStyle w:val="TableText"/>
              <w:ind w:left="126"/>
              <w:spacing w:before="173" w:line="219" w:lineRule="auto"/>
              <w:rPr>
                <w:sz w:val="24"/>
                <w:szCs w:val="24"/>
              </w:rPr>
            </w:pPr>
            <w:r>
              <w:rPr>
                <w:rFonts w:ascii="Calibri" w:hAnsi="Calibri" w:eastAsia="Calibri" w:cs="Calibri"/>
                <w:sz w:val="24"/>
                <w:szCs w:val="24"/>
                <w:spacing w:val="-3"/>
              </w:rPr>
              <w:t>1</w:t>
            </w:r>
            <w:r>
              <w:rPr>
                <w:rFonts w:ascii="Calibri" w:hAnsi="Calibri" w:eastAsia="Calibri" w:cs="Calibri"/>
                <w:sz w:val="24"/>
                <w:szCs w:val="24"/>
                <w:spacing w:val="-28"/>
              </w:rPr>
              <w:t xml:space="preserve"> </w:t>
            </w:r>
            <w:r>
              <w:rPr>
                <w:sz w:val="24"/>
                <w:szCs w:val="24"/>
                <w:spacing w:val="-3"/>
              </w:rPr>
              <w:t>、高速马达，每分钟</w:t>
            </w:r>
            <w:r>
              <w:rPr>
                <w:sz w:val="24"/>
                <w:szCs w:val="24"/>
                <w:spacing w:val="-51"/>
              </w:rPr>
              <w:t xml:space="preserve"> </w:t>
            </w:r>
            <w:r>
              <w:rPr>
                <w:rFonts w:ascii="Calibri" w:hAnsi="Calibri" w:eastAsia="Calibri" w:cs="Calibri"/>
                <w:sz w:val="24"/>
                <w:szCs w:val="24"/>
                <w:spacing w:val="-3"/>
              </w:rPr>
              <w:t>80000-85000</w:t>
            </w:r>
            <w:r>
              <w:rPr>
                <w:rFonts w:ascii="Calibri" w:hAnsi="Calibri" w:eastAsia="Calibri" w:cs="Calibri"/>
                <w:sz w:val="24"/>
                <w:szCs w:val="24"/>
                <w:spacing w:val="15"/>
              </w:rPr>
              <w:t xml:space="preserve"> </w:t>
            </w:r>
            <w:r>
              <w:rPr>
                <w:sz w:val="24"/>
                <w:szCs w:val="24"/>
                <w:spacing w:val="-3"/>
              </w:rPr>
              <w:t>转。</w:t>
            </w:r>
          </w:p>
          <w:p>
            <w:pPr>
              <w:pStyle w:val="TableText"/>
              <w:ind w:left="119"/>
              <w:spacing w:before="176" w:line="219" w:lineRule="auto"/>
              <w:rPr>
                <w:sz w:val="24"/>
                <w:szCs w:val="24"/>
              </w:rPr>
            </w:pPr>
            <w:r>
              <w:rPr>
                <w:rFonts w:ascii="Calibri" w:hAnsi="Calibri" w:eastAsia="Calibri" w:cs="Calibri"/>
                <w:sz w:val="24"/>
                <w:szCs w:val="24"/>
                <w:spacing w:val="-6"/>
              </w:rPr>
              <w:t>2</w:t>
            </w:r>
            <w:r>
              <w:rPr>
                <w:rFonts w:ascii="Calibri" w:hAnsi="Calibri" w:eastAsia="Calibri" w:cs="Calibri"/>
                <w:sz w:val="24"/>
                <w:szCs w:val="24"/>
                <w:spacing w:val="-29"/>
              </w:rPr>
              <w:t xml:space="preserve"> </w:t>
            </w:r>
            <w:r>
              <w:rPr>
                <w:sz w:val="24"/>
                <w:szCs w:val="24"/>
                <w:spacing w:val="-6"/>
              </w:rPr>
              <w:t>、带电缆线。</w:t>
            </w:r>
          </w:p>
          <w:p>
            <w:pPr>
              <w:pStyle w:val="TableText"/>
              <w:ind w:left="118"/>
              <w:spacing w:before="175" w:line="220" w:lineRule="auto"/>
              <w:rPr>
                <w:sz w:val="24"/>
                <w:szCs w:val="24"/>
              </w:rPr>
            </w:pPr>
            <w:r>
              <w:rPr>
                <w:sz w:val="24"/>
                <w:szCs w:val="24"/>
                <w:spacing w:val="-3"/>
              </w:rPr>
              <w:t>二、配置清单</w:t>
            </w:r>
          </w:p>
          <w:p>
            <w:pPr>
              <w:pStyle w:val="TableText"/>
              <w:ind w:left="126"/>
              <w:spacing w:before="172" w:line="219" w:lineRule="auto"/>
              <w:rPr>
                <w:sz w:val="24"/>
                <w:szCs w:val="24"/>
              </w:rPr>
            </w:pPr>
            <w:r>
              <w:rPr>
                <w:rFonts w:ascii="Calibri" w:hAnsi="Calibri" w:eastAsia="Calibri" w:cs="Calibri"/>
                <w:sz w:val="24"/>
                <w:szCs w:val="24"/>
                <w:spacing w:val="-12"/>
              </w:rPr>
              <w:t>1</w:t>
            </w:r>
            <w:r>
              <w:rPr>
                <w:rFonts w:ascii="Calibri" w:hAnsi="Calibri" w:eastAsia="Calibri" w:cs="Calibri"/>
                <w:sz w:val="24"/>
                <w:szCs w:val="24"/>
                <w:spacing w:val="-26"/>
              </w:rPr>
              <w:t xml:space="preserve"> </w:t>
            </w:r>
            <w:r>
              <w:rPr>
                <w:sz w:val="24"/>
                <w:szCs w:val="24"/>
                <w:spacing w:val="-12"/>
              </w:rPr>
              <w:t>、马达</w:t>
            </w:r>
            <w:r>
              <w:rPr>
                <w:sz w:val="24"/>
                <w:szCs w:val="24"/>
                <w:spacing w:val="-40"/>
              </w:rPr>
              <w:t xml:space="preserve"> </w:t>
            </w:r>
            <w:r>
              <w:rPr>
                <w:rFonts w:ascii="Calibri" w:hAnsi="Calibri" w:eastAsia="Calibri" w:cs="Calibri"/>
                <w:sz w:val="24"/>
                <w:szCs w:val="24"/>
                <w:spacing w:val="-12"/>
              </w:rPr>
              <w:t>1</w:t>
            </w:r>
            <w:r>
              <w:rPr>
                <w:rFonts w:ascii="Calibri" w:hAnsi="Calibri" w:eastAsia="Calibri" w:cs="Calibri"/>
                <w:sz w:val="24"/>
                <w:szCs w:val="24"/>
                <w:spacing w:val="16"/>
                <w:w w:val="101"/>
              </w:rPr>
              <w:t xml:space="preserve"> </w:t>
            </w:r>
            <w:r>
              <w:rPr>
                <w:sz w:val="24"/>
                <w:szCs w:val="24"/>
                <w:spacing w:val="-12"/>
              </w:rPr>
              <w:t>个</w:t>
            </w:r>
          </w:p>
          <w:p>
            <w:pPr>
              <w:pStyle w:val="TableText"/>
              <w:ind w:left="119"/>
              <w:spacing w:before="177" w:line="219" w:lineRule="auto"/>
              <w:rPr>
                <w:sz w:val="24"/>
                <w:szCs w:val="24"/>
              </w:rPr>
            </w:pPr>
            <w:r>
              <w:rPr>
                <w:rFonts w:ascii="Calibri" w:hAnsi="Calibri" w:eastAsia="Calibri" w:cs="Calibri"/>
                <w:sz w:val="24"/>
                <w:szCs w:val="24"/>
                <w:spacing w:val="-6"/>
              </w:rPr>
              <w:t>2</w:t>
            </w:r>
            <w:r>
              <w:rPr>
                <w:rFonts w:ascii="Calibri" w:hAnsi="Calibri" w:eastAsia="Calibri" w:cs="Calibri"/>
                <w:sz w:val="24"/>
                <w:szCs w:val="24"/>
                <w:spacing w:val="-30"/>
              </w:rPr>
              <w:t xml:space="preserve"> </w:t>
            </w:r>
            <w:r>
              <w:rPr>
                <w:sz w:val="24"/>
                <w:szCs w:val="24"/>
                <w:spacing w:val="-6"/>
              </w:rPr>
              <w:t>、橡皮障套装</w:t>
            </w:r>
            <w:r>
              <w:rPr>
                <w:sz w:val="24"/>
                <w:szCs w:val="24"/>
                <w:spacing w:val="-40"/>
              </w:rPr>
              <w:t xml:space="preserve"> </w:t>
            </w:r>
            <w:r>
              <w:rPr>
                <w:rFonts w:ascii="Calibri" w:hAnsi="Calibri" w:eastAsia="Calibri" w:cs="Calibri"/>
                <w:sz w:val="24"/>
                <w:szCs w:val="24"/>
                <w:spacing w:val="-6"/>
              </w:rPr>
              <w:t>10</w:t>
            </w:r>
            <w:r>
              <w:rPr>
                <w:rFonts w:ascii="Calibri" w:hAnsi="Calibri" w:eastAsia="Calibri" w:cs="Calibri"/>
                <w:sz w:val="24"/>
                <w:szCs w:val="24"/>
                <w:spacing w:val="14"/>
                <w:w w:val="101"/>
              </w:rPr>
              <w:t xml:space="preserve"> </w:t>
            </w:r>
            <w:r>
              <w:rPr>
                <w:sz w:val="24"/>
                <w:szCs w:val="24"/>
                <w:spacing w:val="-6"/>
              </w:rPr>
              <w:t>套</w:t>
            </w:r>
          </w:p>
          <w:p>
            <w:pPr>
              <w:pStyle w:val="TableText"/>
              <w:ind w:left="117"/>
              <w:spacing w:before="176" w:line="219" w:lineRule="auto"/>
              <w:rPr>
                <w:sz w:val="24"/>
                <w:szCs w:val="24"/>
              </w:rPr>
            </w:pPr>
            <w:r>
              <w:rPr>
                <w:rFonts w:ascii="Calibri" w:hAnsi="Calibri" w:eastAsia="Calibri" w:cs="Calibri"/>
                <w:sz w:val="24"/>
                <w:szCs w:val="24"/>
                <w:spacing w:val="-7"/>
              </w:rPr>
              <w:t>3</w:t>
            </w:r>
            <w:r>
              <w:rPr>
                <w:rFonts w:ascii="Calibri" w:hAnsi="Calibri" w:eastAsia="Calibri" w:cs="Calibri"/>
                <w:sz w:val="24"/>
                <w:szCs w:val="24"/>
                <w:spacing w:val="-25"/>
              </w:rPr>
              <w:t xml:space="preserve"> </w:t>
            </w:r>
            <w:r>
              <w:rPr>
                <w:sz w:val="24"/>
                <w:szCs w:val="24"/>
                <w:spacing w:val="-7"/>
              </w:rPr>
              <w:t>、牙周探针</w:t>
            </w:r>
            <w:r>
              <w:rPr>
                <w:sz w:val="24"/>
                <w:szCs w:val="24"/>
                <w:spacing w:val="-49"/>
              </w:rPr>
              <w:t xml:space="preserve"> </w:t>
            </w:r>
            <w:r>
              <w:rPr>
                <w:rFonts w:ascii="Calibri" w:hAnsi="Calibri" w:eastAsia="Calibri" w:cs="Calibri"/>
                <w:sz w:val="24"/>
                <w:szCs w:val="24"/>
                <w:spacing w:val="-7"/>
              </w:rPr>
              <w:t>5</w:t>
            </w:r>
            <w:r>
              <w:rPr>
                <w:rFonts w:ascii="Calibri" w:hAnsi="Calibri" w:eastAsia="Calibri" w:cs="Calibri"/>
                <w:sz w:val="24"/>
                <w:szCs w:val="24"/>
                <w:spacing w:val="16"/>
                <w:w w:val="101"/>
              </w:rPr>
              <w:t xml:space="preserve"> </w:t>
            </w:r>
            <w:r>
              <w:rPr>
                <w:sz w:val="24"/>
                <w:szCs w:val="24"/>
                <w:spacing w:val="-7"/>
              </w:rPr>
              <w:t>个</w:t>
            </w:r>
          </w:p>
        </w:tc>
        <w:tc>
          <w:tcPr>
            <w:tcW w:w="832"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306"/>
              <w:spacing w:before="78" w:line="219" w:lineRule="auto"/>
              <w:rPr>
                <w:sz w:val="24"/>
                <w:szCs w:val="24"/>
              </w:rPr>
            </w:pPr>
            <w:r>
              <w:rPr>
                <w:sz w:val="24"/>
                <w:szCs w:val="24"/>
              </w:rPr>
              <w:t>个</w:t>
            </w:r>
          </w:p>
        </w:tc>
        <w:tc>
          <w:tcPr>
            <w:tcW w:w="791"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354"/>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795" w:type="dxa"/>
            <w:vAlign w:val="top"/>
          </w:tcPr>
          <w:p>
            <w:pPr>
              <w:spacing w:line="314" w:lineRule="auto"/>
              <w:rPr>
                <w:rFonts w:ascii="Arial"/>
                <w:sz w:val="21"/>
              </w:rPr>
            </w:pPr>
            <w:r/>
          </w:p>
          <w:p>
            <w:pPr>
              <w:spacing w:line="314" w:lineRule="auto"/>
              <w:rPr>
                <w:rFonts w:ascii="Arial"/>
                <w:sz w:val="21"/>
              </w:rPr>
            </w:pPr>
            <w:r/>
          </w:p>
          <w:p>
            <w:pPr>
              <w:spacing w:line="314" w:lineRule="auto"/>
              <w:rPr>
                <w:rFonts w:ascii="Arial"/>
                <w:sz w:val="21"/>
              </w:rPr>
            </w:pPr>
            <w:r/>
          </w:p>
          <w:p>
            <w:pPr>
              <w:pStyle w:val="TableText"/>
              <w:ind w:left="162" w:right="155"/>
              <w:spacing w:before="78" w:line="351" w:lineRule="auto"/>
              <w:jc w:val="both"/>
              <w:rPr>
                <w:sz w:val="24"/>
                <w:szCs w:val="24"/>
              </w:rPr>
            </w:pPr>
            <w:r>
              <w:rPr>
                <w:sz w:val="24"/>
                <w:szCs w:val="24"/>
                <w:spacing w:val="-5"/>
              </w:rPr>
              <w:t>接受</w:t>
            </w:r>
            <w:r>
              <w:rPr>
                <w:sz w:val="24"/>
                <w:szCs w:val="24"/>
              </w:rPr>
              <w:t xml:space="preserve"> </w:t>
            </w:r>
            <w:r>
              <w:rPr>
                <w:sz w:val="24"/>
                <w:szCs w:val="24"/>
                <w:spacing w:val="-4"/>
              </w:rPr>
              <w:t>进口</w:t>
            </w:r>
            <w:r>
              <w:rPr>
                <w:sz w:val="24"/>
                <w:szCs w:val="24"/>
              </w:rPr>
              <w:t xml:space="preserve"> </w:t>
            </w:r>
            <w:r>
              <w:rPr>
                <w:sz w:val="24"/>
                <w:szCs w:val="24"/>
                <w:spacing w:val="-4"/>
              </w:rPr>
              <w:t>产品</w:t>
            </w:r>
          </w:p>
        </w:tc>
      </w:tr>
      <w:tr>
        <w:trPr>
          <w:trHeight w:val="1408" w:hRule="atLeast"/>
        </w:trPr>
        <w:tc>
          <w:tcPr>
            <w:tcW w:w="717" w:type="dxa"/>
            <w:vAlign w:val="top"/>
          </w:tcPr>
          <w:p>
            <w:pPr>
              <w:spacing w:line="279" w:lineRule="auto"/>
              <w:rPr>
                <w:rFonts w:ascii="Arial"/>
                <w:sz w:val="21"/>
              </w:rPr>
            </w:pPr>
            <w:r/>
          </w:p>
          <w:p>
            <w:pPr>
              <w:spacing w:line="279" w:lineRule="auto"/>
              <w:rPr>
                <w:rFonts w:ascii="Arial"/>
                <w:sz w:val="21"/>
              </w:rPr>
            </w:pPr>
            <w:r/>
          </w:p>
          <w:p>
            <w:pPr>
              <w:ind w:left="241"/>
              <w:spacing w:before="73" w:line="179" w:lineRule="auto"/>
              <w:rPr>
                <w:rFonts w:ascii="Calibri" w:hAnsi="Calibri" w:eastAsia="Calibri" w:cs="Calibri"/>
                <w:sz w:val="24"/>
                <w:szCs w:val="24"/>
              </w:rPr>
            </w:pPr>
            <w:r>
              <w:rPr>
                <w:rFonts w:ascii="Calibri" w:hAnsi="Calibri" w:eastAsia="Calibri" w:cs="Calibri"/>
                <w:sz w:val="24"/>
                <w:szCs w:val="24"/>
                <w:spacing w:val="-3"/>
              </w:rPr>
              <w:t>41</w:t>
            </w:r>
          </w:p>
        </w:tc>
        <w:tc>
          <w:tcPr>
            <w:tcW w:w="1076" w:type="dxa"/>
            <w:vAlign w:val="top"/>
          </w:tcPr>
          <w:p>
            <w:pPr>
              <w:spacing w:line="253" w:lineRule="auto"/>
              <w:rPr>
                <w:rFonts w:ascii="Arial"/>
                <w:sz w:val="21"/>
              </w:rPr>
            </w:pPr>
            <w:r/>
          </w:p>
          <w:p>
            <w:pPr>
              <w:spacing w:line="253" w:lineRule="auto"/>
              <w:rPr>
                <w:rFonts w:ascii="Arial"/>
                <w:sz w:val="21"/>
              </w:rPr>
            </w:pPr>
            <w:r/>
          </w:p>
          <w:p>
            <w:pPr>
              <w:pStyle w:val="TableText"/>
              <w:ind w:left="306"/>
              <w:spacing w:before="78" w:line="219" w:lineRule="auto"/>
              <w:rPr>
                <w:sz w:val="24"/>
                <w:szCs w:val="24"/>
              </w:rPr>
            </w:pPr>
            <w:r>
              <w:rPr>
                <w:sz w:val="24"/>
                <w:szCs w:val="24"/>
                <w:spacing w:val="-7"/>
              </w:rPr>
              <w:t>磨头</w:t>
            </w:r>
          </w:p>
        </w:tc>
        <w:tc>
          <w:tcPr>
            <w:tcW w:w="5533" w:type="dxa"/>
            <w:vAlign w:val="top"/>
          </w:tcPr>
          <w:p>
            <w:pPr>
              <w:pStyle w:val="TableText"/>
              <w:ind w:left="118"/>
              <w:spacing w:before="180" w:line="219" w:lineRule="auto"/>
              <w:rPr>
                <w:sz w:val="24"/>
                <w:szCs w:val="24"/>
              </w:rPr>
            </w:pPr>
            <w:r>
              <w:rPr>
                <w:sz w:val="24"/>
                <w:szCs w:val="24"/>
                <w:spacing w:val="-3"/>
              </w:rPr>
              <w:t>一、技术参数</w:t>
            </w:r>
          </w:p>
          <w:p>
            <w:pPr>
              <w:pStyle w:val="TableText"/>
              <w:ind w:left="126"/>
              <w:spacing w:before="173" w:line="219" w:lineRule="auto"/>
              <w:rPr>
                <w:sz w:val="24"/>
                <w:szCs w:val="24"/>
              </w:rPr>
            </w:pPr>
            <w:r>
              <w:rPr>
                <w:rFonts w:ascii="Calibri" w:hAnsi="Calibri" w:eastAsia="Calibri" w:cs="Calibri"/>
                <w:sz w:val="24"/>
                <w:szCs w:val="24"/>
                <w:spacing w:val="-6"/>
              </w:rPr>
              <w:t>1</w:t>
            </w:r>
            <w:r>
              <w:rPr>
                <w:rFonts w:ascii="Calibri" w:hAnsi="Calibri" w:eastAsia="Calibri" w:cs="Calibri"/>
                <w:sz w:val="24"/>
                <w:szCs w:val="24"/>
                <w:spacing w:val="-24"/>
              </w:rPr>
              <w:t xml:space="preserve"> </w:t>
            </w:r>
            <w:r>
              <w:rPr>
                <w:sz w:val="24"/>
                <w:szCs w:val="24"/>
                <w:spacing w:val="-6"/>
              </w:rPr>
              <w:t>、磨头为西瓜形。</w:t>
            </w:r>
          </w:p>
          <w:p>
            <w:pPr>
              <w:pStyle w:val="TableText"/>
              <w:ind w:left="119"/>
              <w:spacing w:before="175" w:line="219" w:lineRule="auto"/>
              <w:rPr>
                <w:sz w:val="24"/>
                <w:szCs w:val="24"/>
              </w:rPr>
            </w:pPr>
            <w:r>
              <w:rPr>
                <w:rFonts w:ascii="Calibri" w:hAnsi="Calibri" w:eastAsia="Calibri" w:cs="Calibri"/>
                <w:sz w:val="24"/>
                <w:szCs w:val="24"/>
                <w:spacing w:val="-4"/>
              </w:rPr>
              <w:t>2</w:t>
            </w:r>
            <w:r>
              <w:rPr>
                <w:rFonts w:ascii="Calibri" w:hAnsi="Calibri" w:eastAsia="Calibri" w:cs="Calibri"/>
                <w:sz w:val="24"/>
                <w:szCs w:val="24"/>
                <w:spacing w:val="-27"/>
              </w:rPr>
              <w:t xml:space="preserve"> </w:t>
            </w:r>
            <w:r>
              <w:rPr>
                <w:sz w:val="24"/>
                <w:szCs w:val="24"/>
                <w:spacing w:val="-4"/>
              </w:rPr>
              <w:t>、磨头为不锈钢材质。</w:t>
            </w:r>
          </w:p>
        </w:tc>
        <w:tc>
          <w:tcPr>
            <w:tcW w:w="832" w:type="dxa"/>
            <w:vAlign w:val="top"/>
          </w:tcPr>
          <w:p>
            <w:pPr>
              <w:spacing w:line="253" w:lineRule="auto"/>
              <w:rPr>
                <w:rFonts w:ascii="Arial"/>
                <w:sz w:val="21"/>
              </w:rPr>
            </w:pPr>
            <w:r/>
          </w:p>
          <w:p>
            <w:pPr>
              <w:spacing w:line="253" w:lineRule="auto"/>
              <w:rPr>
                <w:rFonts w:ascii="Arial"/>
                <w:sz w:val="21"/>
              </w:rPr>
            </w:pPr>
            <w:r/>
          </w:p>
          <w:p>
            <w:pPr>
              <w:pStyle w:val="TableText"/>
              <w:ind w:left="306"/>
              <w:spacing w:before="78" w:line="219" w:lineRule="auto"/>
              <w:rPr>
                <w:sz w:val="24"/>
                <w:szCs w:val="24"/>
              </w:rPr>
            </w:pPr>
            <w:r>
              <w:rPr>
                <w:sz w:val="24"/>
                <w:szCs w:val="24"/>
              </w:rPr>
              <w:t>个</w:t>
            </w:r>
          </w:p>
        </w:tc>
        <w:tc>
          <w:tcPr>
            <w:tcW w:w="791" w:type="dxa"/>
            <w:vAlign w:val="top"/>
          </w:tcPr>
          <w:p>
            <w:pPr>
              <w:spacing w:line="277" w:lineRule="auto"/>
              <w:rPr>
                <w:rFonts w:ascii="Arial"/>
                <w:sz w:val="21"/>
              </w:rPr>
            </w:pPr>
            <w:r/>
          </w:p>
          <w:p>
            <w:pPr>
              <w:spacing w:line="278" w:lineRule="auto"/>
              <w:rPr>
                <w:rFonts w:ascii="Arial"/>
                <w:sz w:val="21"/>
              </w:rPr>
            </w:pPr>
            <w:r/>
          </w:p>
          <w:p>
            <w:pPr>
              <w:ind w:left="346"/>
              <w:spacing w:before="73" w:line="181" w:lineRule="auto"/>
              <w:rPr>
                <w:rFonts w:ascii="Calibri" w:hAnsi="Calibri" w:eastAsia="Calibri" w:cs="Calibri"/>
                <w:sz w:val="24"/>
                <w:szCs w:val="24"/>
              </w:rPr>
            </w:pPr>
            <w:r>
              <w:rPr>
                <w:rFonts w:ascii="Calibri" w:hAnsi="Calibri" w:eastAsia="Calibri" w:cs="Calibri"/>
                <w:sz w:val="24"/>
                <w:szCs w:val="24"/>
              </w:rPr>
              <w:t>6</w:t>
            </w:r>
          </w:p>
        </w:tc>
        <w:tc>
          <w:tcPr>
            <w:tcW w:w="795" w:type="dxa"/>
            <w:vAlign w:val="top"/>
          </w:tcPr>
          <w:p>
            <w:pPr>
              <w:pStyle w:val="TableText"/>
              <w:ind w:left="162" w:right="155"/>
              <w:spacing w:before="118" w:line="328" w:lineRule="auto"/>
              <w:jc w:val="both"/>
              <w:rPr>
                <w:sz w:val="24"/>
                <w:szCs w:val="24"/>
              </w:rPr>
            </w:pPr>
            <w:r>
              <w:rPr>
                <w:sz w:val="24"/>
                <w:szCs w:val="24"/>
                <w:spacing w:val="-5"/>
              </w:rPr>
              <w:t>接受</w:t>
            </w:r>
            <w:r>
              <w:rPr>
                <w:sz w:val="24"/>
                <w:szCs w:val="24"/>
              </w:rPr>
              <w:t xml:space="preserve"> </w:t>
            </w:r>
            <w:r>
              <w:rPr>
                <w:sz w:val="24"/>
                <w:szCs w:val="24"/>
                <w:spacing w:val="-4"/>
              </w:rPr>
              <w:t>进口</w:t>
            </w:r>
            <w:r>
              <w:rPr>
                <w:sz w:val="24"/>
                <w:szCs w:val="24"/>
              </w:rPr>
              <w:t xml:space="preserve"> </w:t>
            </w:r>
            <w:r>
              <w:rPr>
                <w:sz w:val="24"/>
                <w:szCs w:val="24"/>
                <w:spacing w:val="-4"/>
              </w:rPr>
              <w:t>产品</w:t>
            </w:r>
          </w:p>
        </w:tc>
      </w:tr>
      <w:tr>
        <w:trPr>
          <w:trHeight w:val="937" w:hRule="atLeast"/>
        </w:trPr>
        <w:tc>
          <w:tcPr>
            <w:tcW w:w="717" w:type="dxa"/>
            <w:vAlign w:val="top"/>
          </w:tcPr>
          <w:p>
            <w:pPr>
              <w:spacing w:line="315" w:lineRule="auto"/>
              <w:rPr>
                <w:rFonts w:ascii="Arial"/>
                <w:sz w:val="21"/>
              </w:rPr>
            </w:pPr>
            <w:r/>
          </w:p>
          <w:p>
            <w:pPr>
              <w:ind w:left="241"/>
              <w:spacing w:before="73" w:line="181" w:lineRule="auto"/>
              <w:rPr>
                <w:rFonts w:ascii="Calibri" w:hAnsi="Calibri" w:eastAsia="Calibri" w:cs="Calibri"/>
                <w:sz w:val="24"/>
                <w:szCs w:val="24"/>
              </w:rPr>
            </w:pPr>
            <w:r>
              <w:rPr>
                <w:rFonts w:ascii="Calibri" w:hAnsi="Calibri" w:eastAsia="Calibri" w:cs="Calibri"/>
                <w:sz w:val="24"/>
                <w:szCs w:val="24"/>
                <w:spacing w:val="-3"/>
              </w:rPr>
              <w:t>42</w:t>
            </w:r>
          </w:p>
        </w:tc>
        <w:tc>
          <w:tcPr>
            <w:tcW w:w="1076" w:type="dxa"/>
            <w:vAlign w:val="top"/>
          </w:tcPr>
          <w:p>
            <w:pPr>
              <w:pStyle w:val="TableText"/>
              <w:ind w:left="184" w:right="177"/>
              <w:spacing w:before="189" w:line="230" w:lineRule="auto"/>
              <w:rPr>
                <w:sz w:val="24"/>
                <w:szCs w:val="24"/>
              </w:rPr>
            </w:pPr>
            <w:r>
              <w:rPr>
                <w:sz w:val="24"/>
                <w:szCs w:val="24"/>
                <w:spacing w:val="-4"/>
              </w:rPr>
              <w:t>移动查</w:t>
            </w:r>
            <w:r>
              <w:rPr>
                <w:sz w:val="24"/>
                <w:szCs w:val="24"/>
              </w:rPr>
              <w:t xml:space="preserve"> </w:t>
            </w:r>
            <w:r>
              <w:rPr>
                <w:sz w:val="24"/>
                <w:szCs w:val="24"/>
                <w:spacing w:val="-4"/>
              </w:rPr>
              <w:t>房系统</w:t>
            </w:r>
          </w:p>
        </w:tc>
        <w:tc>
          <w:tcPr>
            <w:tcW w:w="5533" w:type="dxa"/>
            <w:vAlign w:val="top"/>
          </w:tcPr>
          <w:p>
            <w:pPr>
              <w:pStyle w:val="TableText"/>
              <w:ind w:left="118"/>
              <w:spacing w:before="168" w:line="219" w:lineRule="auto"/>
              <w:rPr>
                <w:sz w:val="24"/>
                <w:szCs w:val="24"/>
              </w:rPr>
            </w:pPr>
            <w:r>
              <w:rPr>
                <w:sz w:val="24"/>
                <w:szCs w:val="24"/>
                <w:spacing w:val="-1"/>
              </w:rPr>
              <w:t>一、软件平台基础功能技术要求</w:t>
            </w:r>
          </w:p>
          <w:p>
            <w:pPr>
              <w:pStyle w:val="TableText"/>
              <w:ind w:left="126"/>
              <w:spacing w:before="173" w:line="219" w:lineRule="auto"/>
              <w:rPr>
                <w:sz w:val="24"/>
                <w:szCs w:val="24"/>
              </w:rPr>
            </w:pPr>
            <w:r>
              <w:rPr>
                <w:rFonts w:ascii="Calibri" w:hAnsi="Calibri" w:eastAsia="Calibri" w:cs="Calibri"/>
                <w:sz w:val="24"/>
                <w:szCs w:val="24"/>
                <w:spacing w:val="-3"/>
              </w:rPr>
              <w:t>1</w:t>
            </w:r>
            <w:r>
              <w:rPr>
                <w:rFonts w:ascii="Calibri" w:hAnsi="Calibri" w:eastAsia="Calibri" w:cs="Calibri"/>
                <w:sz w:val="24"/>
                <w:szCs w:val="24"/>
                <w:spacing w:val="-12"/>
              </w:rPr>
              <w:t xml:space="preserve"> </w:t>
            </w:r>
            <w:r>
              <w:rPr>
                <w:sz w:val="24"/>
                <w:szCs w:val="24"/>
                <w:spacing w:val="-3"/>
              </w:rPr>
              <w:t>、为保证系统的稳定性、安全性、可靠性，</w:t>
            </w:r>
            <w:r>
              <w:rPr>
                <w:rFonts w:ascii="Calibri" w:hAnsi="Calibri" w:eastAsia="Calibri" w:cs="Calibri"/>
                <w:sz w:val="24"/>
                <w:szCs w:val="24"/>
                <w:spacing w:val="-3"/>
              </w:rPr>
              <w:t>ICU</w:t>
            </w:r>
            <w:r>
              <w:rPr>
                <w:rFonts w:ascii="Calibri" w:hAnsi="Calibri" w:eastAsia="Calibri" w:cs="Calibri"/>
                <w:sz w:val="24"/>
                <w:szCs w:val="24"/>
                <w:spacing w:val="22"/>
                <w:w w:val="101"/>
              </w:rPr>
              <w:t xml:space="preserve"> </w:t>
            </w:r>
            <w:r>
              <w:rPr>
                <w:sz w:val="24"/>
                <w:szCs w:val="24"/>
                <w:spacing w:val="-3"/>
              </w:rPr>
              <w:t>系</w:t>
            </w:r>
          </w:p>
        </w:tc>
        <w:tc>
          <w:tcPr>
            <w:tcW w:w="832" w:type="dxa"/>
            <w:vAlign w:val="top"/>
          </w:tcPr>
          <w:p>
            <w:pPr>
              <w:spacing w:line="266" w:lineRule="auto"/>
              <w:rPr>
                <w:rFonts w:ascii="Arial"/>
                <w:sz w:val="21"/>
              </w:rPr>
            </w:pPr>
            <w:r/>
          </w:p>
          <w:p>
            <w:pPr>
              <w:pStyle w:val="TableText"/>
              <w:ind w:left="307"/>
              <w:spacing w:before="78" w:line="220" w:lineRule="auto"/>
              <w:rPr>
                <w:sz w:val="24"/>
                <w:szCs w:val="24"/>
              </w:rPr>
            </w:pPr>
            <w:r>
              <w:rPr>
                <w:sz w:val="24"/>
                <w:szCs w:val="24"/>
              </w:rPr>
              <w:t>套</w:t>
            </w:r>
          </w:p>
        </w:tc>
        <w:tc>
          <w:tcPr>
            <w:tcW w:w="791" w:type="dxa"/>
            <w:vAlign w:val="top"/>
          </w:tcPr>
          <w:p>
            <w:pPr>
              <w:spacing w:line="316" w:lineRule="auto"/>
              <w:rPr>
                <w:rFonts w:ascii="Arial"/>
                <w:sz w:val="21"/>
              </w:rPr>
            </w:pPr>
            <w:r/>
          </w:p>
          <w:p>
            <w:pPr>
              <w:ind w:left="354"/>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795" w:type="dxa"/>
            <w:vAlign w:val="top"/>
          </w:tcPr>
          <w:p>
            <w:pPr>
              <w:rPr>
                <w:rFonts w:ascii="Arial"/>
                <w:sz w:val="21"/>
              </w:rPr>
            </w:pPr>
            <w:r/>
          </w:p>
        </w:tc>
      </w:tr>
    </w:tbl>
    <w:p>
      <w:pPr>
        <w:pStyle w:val="BodyText"/>
        <w:spacing w:line="152" w:lineRule="exact"/>
        <w:rPr>
          <w:sz w:val="13"/>
        </w:rPr>
      </w:pPr>
      <w:r/>
    </w:p>
    <w:p>
      <w:pPr>
        <w:spacing w:line="152" w:lineRule="exact"/>
        <w:sectPr>
          <w:footerReference w:type="default" r:id="rId44"/>
          <w:pgSz w:w="11906" w:h="16839"/>
          <w:pgMar w:top="400" w:right="760" w:bottom="1295" w:left="1396" w:header="0" w:footer="1081" w:gutter="0"/>
        </w:sectPr>
        <w:rPr>
          <w:sz w:val="13"/>
          <w:szCs w:val="13"/>
        </w:rPr>
      </w:pPr>
    </w:p>
    <w:p>
      <w:pPr>
        <w:spacing w:before="112"/>
        <w:rPr/>
      </w:pPr>
      <w:r>
        <w:drawing>
          <wp:anchor distT="0" distB="0" distL="0" distR="0" simplePos="0" relativeHeight="251697152" behindDoc="0" locked="0" layoutInCell="0" allowOverlap="1">
            <wp:simplePos x="0" y="0"/>
            <wp:positionH relativeFrom="page">
              <wp:posOffset>3873500</wp:posOffset>
            </wp:positionH>
            <wp:positionV relativeFrom="page">
              <wp:posOffset>5739954</wp:posOffset>
            </wp:positionV>
            <wp:extent cx="1320800" cy="1359568"/>
            <wp:effectExtent l="0" t="0" r="0" b="0"/>
            <wp:wrapNone/>
            <wp:docPr id="86" name="IM 86"/>
            <wp:cNvGraphicFramePr/>
            <a:graphic>
              <a:graphicData uri="http://schemas.openxmlformats.org/drawingml/2006/picture">
                <pic:pic>
                  <pic:nvPicPr>
                    <pic:cNvPr id="86" name="IM 86"/>
                    <pic:cNvPicPr/>
                  </pic:nvPicPr>
                  <pic:blipFill>
                    <a:blip r:embed="rId4"/>
                    <a:stretch>
                      <a:fillRect/>
                    </a:stretch>
                  </pic:blipFill>
                  <pic:spPr>
                    <a:xfrm rot="0">
                      <a:off x="0" y="0"/>
                      <a:ext cx="1320800" cy="1359568"/>
                    </a:xfrm>
                    <a:prstGeom prst="rect">
                      <a:avLst/>
                    </a:prstGeom>
                  </pic:spPr>
                </pic:pic>
              </a:graphicData>
            </a:graphic>
          </wp:anchor>
        </w:drawing>
      </w:r>
      <w:r/>
    </w:p>
    <w:p>
      <w:pPr>
        <w:spacing w:before="111"/>
        <w:rPr/>
      </w:pPr>
      <w:r/>
    </w:p>
    <w:tbl>
      <w:tblPr>
        <w:tblStyle w:val="TableNormal"/>
        <w:tblW w:w="9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7"/>
        <w:gridCol w:w="1076"/>
        <w:gridCol w:w="5533"/>
        <w:gridCol w:w="832"/>
        <w:gridCol w:w="791"/>
        <w:gridCol w:w="795"/>
      </w:tblGrid>
      <w:tr>
        <w:trPr>
          <w:trHeight w:val="633" w:hRule="atLeast"/>
        </w:trPr>
        <w:tc>
          <w:tcPr>
            <w:tcW w:w="717" w:type="dxa"/>
            <w:vAlign w:val="top"/>
          </w:tcPr>
          <w:p>
            <w:pPr>
              <w:pStyle w:val="TableText"/>
              <w:ind w:left="123"/>
              <w:spacing w:before="197" w:line="221" w:lineRule="auto"/>
              <w:rPr>
                <w:sz w:val="24"/>
                <w:szCs w:val="24"/>
              </w:rPr>
            </w:pPr>
            <w:r>
              <w:rPr>
                <w:sz w:val="24"/>
                <w:szCs w:val="24"/>
                <w:b/>
                <w:bCs/>
                <w:spacing w:val="-7"/>
              </w:rPr>
              <w:t>序号</w:t>
            </w:r>
          </w:p>
        </w:tc>
        <w:tc>
          <w:tcPr>
            <w:tcW w:w="1076" w:type="dxa"/>
            <w:vAlign w:val="top"/>
          </w:tcPr>
          <w:p>
            <w:pPr>
              <w:pStyle w:val="TableText"/>
              <w:ind w:left="421" w:right="174" w:hanging="233"/>
              <w:spacing w:before="43" w:line="223" w:lineRule="auto"/>
              <w:rPr>
                <w:sz w:val="24"/>
                <w:szCs w:val="24"/>
              </w:rPr>
            </w:pPr>
            <w:r>
              <w:rPr>
                <w:sz w:val="24"/>
                <w:szCs w:val="24"/>
                <w:b/>
                <w:bCs/>
                <w:spacing w:val="-7"/>
              </w:rPr>
              <w:t>货物名</w:t>
            </w:r>
            <w:r>
              <w:rPr>
                <w:sz w:val="24"/>
                <w:szCs w:val="24"/>
              </w:rPr>
              <w:t xml:space="preserve"> </w:t>
            </w:r>
            <w:r>
              <w:rPr>
                <w:sz w:val="24"/>
                <w:szCs w:val="24"/>
                <w:b/>
                <w:bCs/>
                <w:spacing w:val="-3"/>
              </w:rPr>
              <w:t>称</w:t>
            </w:r>
          </w:p>
        </w:tc>
        <w:tc>
          <w:tcPr>
            <w:tcW w:w="5533" w:type="dxa"/>
            <w:vAlign w:val="top"/>
          </w:tcPr>
          <w:p>
            <w:pPr>
              <w:pStyle w:val="TableText"/>
              <w:ind w:left="2292"/>
              <w:spacing w:before="198" w:line="219" w:lineRule="auto"/>
              <w:rPr>
                <w:sz w:val="24"/>
                <w:szCs w:val="24"/>
              </w:rPr>
            </w:pPr>
            <w:r>
              <w:rPr>
                <w:sz w:val="24"/>
                <w:szCs w:val="24"/>
                <w:b/>
                <w:bCs/>
                <w:spacing w:val="-5"/>
              </w:rPr>
              <w:t>技术参数</w:t>
            </w:r>
          </w:p>
        </w:tc>
        <w:tc>
          <w:tcPr>
            <w:tcW w:w="832" w:type="dxa"/>
            <w:vAlign w:val="top"/>
          </w:tcPr>
          <w:p>
            <w:pPr>
              <w:pStyle w:val="TableText"/>
              <w:ind w:left="185"/>
              <w:spacing w:before="198" w:line="220" w:lineRule="auto"/>
              <w:rPr>
                <w:sz w:val="24"/>
                <w:szCs w:val="24"/>
              </w:rPr>
            </w:pPr>
            <w:r>
              <w:rPr>
                <w:sz w:val="24"/>
                <w:szCs w:val="24"/>
                <w:b/>
                <w:bCs/>
                <w:spacing w:val="-9"/>
              </w:rPr>
              <w:t>单位</w:t>
            </w:r>
          </w:p>
        </w:tc>
        <w:tc>
          <w:tcPr>
            <w:tcW w:w="791" w:type="dxa"/>
            <w:vAlign w:val="top"/>
          </w:tcPr>
          <w:p>
            <w:pPr>
              <w:pStyle w:val="TableText"/>
              <w:ind w:left="164"/>
              <w:spacing w:before="198" w:line="219" w:lineRule="auto"/>
              <w:rPr>
                <w:sz w:val="24"/>
                <w:szCs w:val="24"/>
              </w:rPr>
            </w:pPr>
            <w:r>
              <w:rPr>
                <w:sz w:val="24"/>
                <w:szCs w:val="24"/>
                <w:b/>
                <w:bCs/>
                <w:spacing w:val="-9"/>
              </w:rPr>
              <w:t>数量</w:t>
            </w:r>
          </w:p>
        </w:tc>
        <w:tc>
          <w:tcPr>
            <w:tcW w:w="795" w:type="dxa"/>
            <w:vAlign w:val="top"/>
          </w:tcPr>
          <w:p>
            <w:pPr>
              <w:pStyle w:val="TableText"/>
              <w:ind w:left="166"/>
              <w:spacing w:before="197" w:line="221" w:lineRule="auto"/>
              <w:rPr>
                <w:sz w:val="24"/>
                <w:szCs w:val="24"/>
              </w:rPr>
            </w:pPr>
            <w:r>
              <w:rPr>
                <w:sz w:val="24"/>
                <w:szCs w:val="24"/>
                <w:b/>
                <w:bCs/>
                <w:spacing w:val="-9"/>
              </w:rPr>
              <w:t>备注</w:t>
            </w:r>
          </w:p>
        </w:tc>
      </w:tr>
      <w:tr>
        <w:trPr>
          <w:trHeight w:val="13353" w:hRule="atLeast"/>
        </w:trPr>
        <w:tc>
          <w:tcPr>
            <w:tcW w:w="717" w:type="dxa"/>
            <w:vAlign w:val="top"/>
          </w:tcPr>
          <w:p>
            <w:pPr>
              <w:rPr>
                <w:rFonts w:ascii="Arial"/>
                <w:sz w:val="21"/>
              </w:rPr>
            </w:pPr>
            <w:r/>
          </w:p>
        </w:tc>
        <w:tc>
          <w:tcPr>
            <w:tcW w:w="1076" w:type="dxa"/>
            <w:vAlign w:val="top"/>
          </w:tcPr>
          <w:p>
            <w:pPr>
              <w:rPr>
                <w:rFonts w:ascii="Arial"/>
                <w:sz w:val="21"/>
              </w:rPr>
            </w:pPr>
            <w:r/>
          </w:p>
        </w:tc>
        <w:tc>
          <w:tcPr>
            <w:tcW w:w="5533" w:type="dxa"/>
            <w:vAlign w:val="top"/>
          </w:tcPr>
          <w:p>
            <w:pPr>
              <w:pStyle w:val="TableText"/>
              <w:ind w:left="120" w:right="101"/>
              <w:spacing w:before="162" w:line="341" w:lineRule="auto"/>
              <w:rPr>
                <w:sz w:val="24"/>
                <w:szCs w:val="24"/>
              </w:rPr>
            </w:pPr>
            <w:r>
              <w:rPr>
                <w:sz w:val="24"/>
                <w:szCs w:val="24"/>
                <w:spacing w:val="1"/>
              </w:rPr>
              <w:t>统软件需与所用硬件产品为同一厂商产品（需提供</w:t>
            </w:r>
            <w:r>
              <w:rPr>
                <w:sz w:val="24"/>
                <w:szCs w:val="24"/>
                <w:spacing w:val="2"/>
              </w:rPr>
              <w:t xml:space="preserve"> </w:t>
            </w:r>
            <w:r>
              <w:rPr>
                <w:sz w:val="24"/>
                <w:szCs w:val="24"/>
                <w:spacing w:val="-2"/>
              </w:rPr>
              <w:t>原厂商软件著作权证书）。</w:t>
            </w:r>
          </w:p>
          <w:p>
            <w:pPr>
              <w:pStyle w:val="TableText"/>
              <w:ind w:left="133" w:right="103" w:hanging="14"/>
              <w:spacing w:before="35" w:line="286" w:lineRule="auto"/>
              <w:rPr>
                <w:sz w:val="24"/>
                <w:szCs w:val="24"/>
              </w:rPr>
            </w:pPr>
            <w:r>
              <w:rPr>
                <w:rFonts w:ascii="Calibri" w:hAnsi="Calibri" w:eastAsia="Calibri" w:cs="Calibri"/>
                <w:sz w:val="24"/>
                <w:szCs w:val="24"/>
                <w:spacing w:val="-5"/>
              </w:rPr>
              <w:t>2</w:t>
            </w:r>
            <w:r>
              <w:rPr>
                <w:sz w:val="24"/>
                <w:szCs w:val="24"/>
                <w:spacing w:val="-5"/>
              </w:rPr>
              <w:t>、系统要求采用网络化管理，实现</w:t>
            </w:r>
            <w:r>
              <w:rPr>
                <w:sz w:val="24"/>
                <w:szCs w:val="24"/>
                <w:spacing w:val="-31"/>
              </w:rPr>
              <w:t xml:space="preserve"> </w:t>
            </w:r>
            <w:r>
              <w:rPr>
                <w:rFonts w:ascii="Calibri" w:hAnsi="Calibri" w:eastAsia="Calibri" w:cs="Calibri"/>
                <w:sz w:val="24"/>
                <w:szCs w:val="24"/>
                <w:spacing w:val="-5"/>
              </w:rPr>
              <w:t>ICU</w:t>
            </w:r>
            <w:r>
              <w:rPr>
                <w:rFonts w:ascii="Calibri" w:hAnsi="Calibri" w:eastAsia="Calibri" w:cs="Calibri"/>
                <w:sz w:val="24"/>
                <w:szCs w:val="24"/>
                <w:spacing w:val="16"/>
                <w:w w:val="101"/>
              </w:rPr>
              <w:t xml:space="preserve"> </w:t>
            </w:r>
            <w:r>
              <w:rPr>
                <w:sz w:val="24"/>
                <w:szCs w:val="24"/>
                <w:spacing w:val="-5"/>
              </w:rPr>
              <w:t>病房与探视</w:t>
            </w:r>
            <w:r>
              <w:rPr>
                <w:sz w:val="24"/>
                <w:szCs w:val="24"/>
              </w:rPr>
              <w:t xml:space="preserve"> </w:t>
            </w:r>
            <w:r>
              <w:rPr>
                <w:sz w:val="24"/>
                <w:szCs w:val="24"/>
                <w:spacing w:val="-3"/>
              </w:rPr>
              <w:t>间的可视化对讲功能。</w:t>
            </w:r>
          </w:p>
          <w:p>
            <w:pPr>
              <w:pStyle w:val="TableText"/>
              <w:ind w:left="114" w:right="103" w:firstLine="3"/>
              <w:spacing w:before="176" w:line="287" w:lineRule="auto"/>
              <w:rPr>
                <w:sz w:val="24"/>
                <w:szCs w:val="24"/>
              </w:rPr>
            </w:pPr>
            <w:r>
              <w:rPr>
                <w:rFonts w:ascii="Calibri" w:hAnsi="Calibri" w:eastAsia="Calibri" w:cs="Calibri"/>
                <w:sz w:val="24"/>
                <w:szCs w:val="24"/>
                <w:spacing w:val="-5"/>
              </w:rPr>
              <w:t>3</w:t>
            </w:r>
            <w:r>
              <w:rPr>
                <w:sz w:val="24"/>
                <w:szCs w:val="24"/>
                <w:spacing w:val="-5"/>
              </w:rPr>
              <w:t>、系统需支持完整的探视视频录制功能且支持后期</w:t>
            </w:r>
            <w:r>
              <w:rPr>
                <w:sz w:val="24"/>
                <w:szCs w:val="24"/>
                <w:spacing w:val="18"/>
              </w:rPr>
              <w:t xml:space="preserve"> </w:t>
            </w:r>
            <w:r>
              <w:rPr>
                <w:sz w:val="24"/>
                <w:szCs w:val="24"/>
                <w:spacing w:val="-2"/>
              </w:rPr>
              <w:t>视频调取。</w:t>
            </w:r>
          </w:p>
          <w:p>
            <w:pPr>
              <w:pStyle w:val="TableText"/>
              <w:ind w:left="115" w:right="101" w:hanging="4"/>
              <w:spacing w:before="173" w:line="309" w:lineRule="auto"/>
              <w:rPr>
                <w:sz w:val="24"/>
                <w:szCs w:val="24"/>
              </w:rPr>
            </w:pPr>
            <w:r>
              <w:rPr>
                <w:rFonts w:ascii="Calibri" w:hAnsi="Calibri" w:eastAsia="Calibri" w:cs="Calibri"/>
                <w:sz w:val="24"/>
                <w:szCs w:val="24"/>
                <w:spacing w:val="-4"/>
              </w:rPr>
              <w:t>4</w:t>
            </w:r>
            <w:r>
              <w:rPr>
                <w:sz w:val="24"/>
                <w:szCs w:val="24"/>
                <w:spacing w:val="-4"/>
              </w:rPr>
              <w:t>、病房系统护士站，能够对整个探视过程进行全程</w:t>
            </w:r>
            <w:r>
              <w:rPr>
                <w:sz w:val="24"/>
                <w:szCs w:val="24"/>
                <w:spacing w:val="2"/>
              </w:rPr>
              <w:t xml:space="preserve"> </w:t>
            </w:r>
            <w:r>
              <w:rPr>
                <w:sz w:val="24"/>
                <w:szCs w:val="24"/>
                <w:spacing w:val="1"/>
              </w:rPr>
              <w:t>监管，在探视过程中能够实时显示患者与家属之间</w:t>
            </w:r>
            <w:r>
              <w:rPr>
                <w:sz w:val="24"/>
                <w:szCs w:val="24"/>
                <w:spacing w:val="7"/>
              </w:rPr>
              <w:t xml:space="preserve"> </w:t>
            </w:r>
            <w:r>
              <w:rPr>
                <w:sz w:val="24"/>
                <w:szCs w:val="24"/>
                <w:spacing w:val="-2"/>
              </w:rPr>
              <w:t>的沟通信息。</w:t>
            </w:r>
          </w:p>
          <w:p>
            <w:pPr>
              <w:pStyle w:val="TableText"/>
              <w:ind w:left="118" w:right="103" w:hanging="1"/>
              <w:spacing w:before="173" w:line="287" w:lineRule="auto"/>
              <w:rPr>
                <w:sz w:val="24"/>
                <w:szCs w:val="24"/>
              </w:rPr>
            </w:pPr>
            <w:r>
              <w:rPr>
                <w:rFonts w:ascii="Calibri" w:hAnsi="Calibri" w:eastAsia="Calibri" w:cs="Calibri"/>
                <w:sz w:val="24"/>
                <w:szCs w:val="24"/>
                <w:spacing w:val="-5"/>
              </w:rPr>
              <w:t>5</w:t>
            </w:r>
            <w:r>
              <w:rPr>
                <w:sz w:val="24"/>
                <w:szCs w:val="24"/>
                <w:spacing w:val="-5"/>
              </w:rPr>
              <w:t>、系统要求护士能够通过控制终端对每一路探视端</w:t>
            </w:r>
            <w:r>
              <w:rPr>
                <w:sz w:val="24"/>
                <w:szCs w:val="24"/>
                <w:spacing w:val="18"/>
              </w:rPr>
              <w:t xml:space="preserve"> </w:t>
            </w:r>
            <w:r>
              <w:rPr>
                <w:sz w:val="24"/>
                <w:szCs w:val="24"/>
                <w:spacing w:val="-1"/>
              </w:rPr>
              <w:t>设定探视时间，在探视时间结束后系统自动停止。</w:t>
            </w:r>
          </w:p>
          <w:p>
            <w:pPr>
              <w:pStyle w:val="TableText"/>
              <w:ind w:left="114" w:right="103" w:firstLine="4"/>
              <w:spacing w:before="175" w:line="286" w:lineRule="auto"/>
              <w:rPr>
                <w:sz w:val="24"/>
                <w:szCs w:val="24"/>
              </w:rPr>
            </w:pPr>
            <w:r>
              <w:rPr>
                <w:rFonts w:ascii="Calibri" w:hAnsi="Calibri" w:eastAsia="Calibri" w:cs="Calibri"/>
                <w:sz w:val="24"/>
                <w:szCs w:val="24"/>
                <w:spacing w:val="-5"/>
              </w:rPr>
              <w:t>6</w:t>
            </w:r>
            <w:r>
              <w:rPr>
                <w:sz w:val="24"/>
                <w:szCs w:val="24"/>
                <w:spacing w:val="-5"/>
              </w:rPr>
              <w:t>、系统要求护士针对不同病症患者在突发状况下能</w:t>
            </w:r>
            <w:r>
              <w:rPr>
                <w:sz w:val="24"/>
                <w:szCs w:val="24"/>
                <w:spacing w:val="18"/>
              </w:rPr>
              <w:t xml:space="preserve"> </w:t>
            </w:r>
            <w:r>
              <w:rPr>
                <w:sz w:val="24"/>
                <w:szCs w:val="24"/>
                <w:spacing w:val="-1"/>
              </w:rPr>
              <w:t>够进行强行切断功能。</w:t>
            </w:r>
          </w:p>
          <w:p>
            <w:pPr>
              <w:pStyle w:val="TableText"/>
              <w:ind w:left="116" w:right="103" w:firstLine="1"/>
              <w:spacing w:before="174" w:line="309" w:lineRule="auto"/>
              <w:rPr>
                <w:sz w:val="24"/>
                <w:szCs w:val="24"/>
              </w:rPr>
            </w:pPr>
            <w:r>
              <w:rPr>
                <w:rFonts w:ascii="Calibri" w:hAnsi="Calibri" w:eastAsia="Calibri" w:cs="Calibri"/>
                <w:sz w:val="24"/>
                <w:szCs w:val="24"/>
                <w:spacing w:val="-4"/>
              </w:rPr>
              <w:t>7</w:t>
            </w:r>
            <w:r>
              <w:rPr>
                <w:sz w:val="24"/>
                <w:szCs w:val="24"/>
                <w:spacing w:val="-4"/>
              </w:rPr>
              <w:t>、为减少护士工作量，同时也为了系统更</w:t>
            </w:r>
            <w:r>
              <w:rPr>
                <w:sz w:val="24"/>
                <w:szCs w:val="24"/>
                <w:spacing w:val="-5"/>
              </w:rPr>
              <w:t>好的灵活</w:t>
            </w:r>
            <w:r>
              <w:rPr>
                <w:sz w:val="24"/>
                <w:szCs w:val="24"/>
              </w:rPr>
              <w:t xml:space="preserve"> </w:t>
            </w:r>
            <w:r>
              <w:rPr>
                <w:sz w:val="24"/>
                <w:szCs w:val="24"/>
              </w:rPr>
              <w:t>性应用，要求</w:t>
            </w:r>
            <w:r>
              <w:rPr>
                <w:sz w:val="24"/>
                <w:szCs w:val="24"/>
                <w:spacing w:val="-27"/>
              </w:rPr>
              <w:t xml:space="preserve"> </w:t>
            </w:r>
            <w:r>
              <w:rPr>
                <w:rFonts w:ascii="Calibri" w:hAnsi="Calibri" w:eastAsia="Calibri" w:cs="Calibri"/>
                <w:sz w:val="24"/>
                <w:szCs w:val="24"/>
              </w:rPr>
              <w:t>ICU</w:t>
            </w:r>
            <w:r>
              <w:rPr>
                <w:rFonts w:ascii="Calibri" w:hAnsi="Calibri" w:eastAsia="Calibri" w:cs="Calibri"/>
                <w:sz w:val="24"/>
                <w:szCs w:val="24"/>
                <w:spacing w:val="17"/>
              </w:rPr>
              <w:t xml:space="preserve"> </w:t>
            </w:r>
            <w:r>
              <w:rPr>
                <w:sz w:val="24"/>
                <w:szCs w:val="24"/>
              </w:rPr>
              <w:t>病房内探视系统采用移动探视车 </w:t>
            </w:r>
            <w:r>
              <w:rPr>
                <w:sz w:val="24"/>
                <w:szCs w:val="24"/>
                <w:spacing w:val="-4"/>
              </w:rPr>
              <w:t>版本。</w:t>
            </w:r>
          </w:p>
          <w:p>
            <w:pPr>
              <w:pStyle w:val="TableText"/>
              <w:ind w:left="127" w:right="103" w:hanging="12"/>
              <w:spacing w:before="175" w:line="287" w:lineRule="auto"/>
              <w:rPr>
                <w:sz w:val="24"/>
                <w:szCs w:val="24"/>
              </w:rPr>
            </w:pPr>
            <w:r>
              <w:rPr>
                <w:rFonts w:ascii="Calibri" w:hAnsi="Calibri" w:eastAsia="Calibri" w:cs="Calibri"/>
                <w:sz w:val="24"/>
                <w:szCs w:val="24"/>
                <w:spacing w:val="-4"/>
              </w:rPr>
              <w:t>8</w:t>
            </w:r>
            <w:r>
              <w:rPr>
                <w:sz w:val="24"/>
                <w:szCs w:val="24"/>
                <w:spacing w:val="-4"/>
              </w:rPr>
              <w:t>、探视车采用四轮手推车方式；为不影响患者</w:t>
            </w:r>
            <w:r>
              <w:rPr>
                <w:sz w:val="24"/>
                <w:szCs w:val="24"/>
                <w:spacing w:val="-5"/>
              </w:rPr>
              <w:t>休息</w:t>
            </w:r>
            <w:r>
              <w:rPr>
                <w:sz w:val="24"/>
                <w:szCs w:val="24"/>
              </w:rPr>
              <w:t xml:space="preserve"> </w:t>
            </w:r>
            <w:r>
              <w:rPr>
                <w:sz w:val="24"/>
                <w:szCs w:val="24"/>
                <w:spacing w:val="-2"/>
              </w:rPr>
              <w:t>需要轮子具备表单功能且能够脚踏锁死。</w:t>
            </w:r>
          </w:p>
          <w:p>
            <w:pPr>
              <w:pStyle w:val="TableText"/>
              <w:ind w:left="116" w:right="103" w:hanging="1"/>
              <w:spacing w:before="174" w:line="287" w:lineRule="auto"/>
              <w:rPr>
                <w:sz w:val="24"/>
                <w:szCs w:val="24"/>
              </w:rPr>
            </w:pPr>
            <w:r>
              <w:rPr>
                <w:rFonts w:ascii="Calibri" w:hAnsi="Calibri" w:eastAsia="Calibri" w:cs="Calibri"/>
                <w:sz w:val="24"/>
                <w:szCs w:val="24"/>
                <w:spacing w:val="-4"/>
              </w:rPr>
              <w:t>9</w:t>
            </w:r>
            <w:r>
              <w:rPr>
                <w:sz w:val="24"/>
                <w:szCs w:val="24"/>
                <w:spacing w:val="-4"/>
              </w:rPr>
              <w:t>、要求探视车车体采用全封闭式的一体化设计</w:t>
            </w:r>
            <w:r>
              <w:rPr>
                <w:sz w:val="24"/>
                <w:szCs w:val="24"/>
                <w:spacing w:val="-5"/>
              </w:rPr>
              <w:t>，采</w:t>
            </w:r>
            <w:r>
              <w:rPr>
                <w:sz w:val="24"/>
                <w:szCs w:val="24"/>
              </w:rPr>
              <w:t xml:space="preserve"> </w:t>
            </w:r>
            <w:r>
              <w:rPr>
                <w:sz w:val="24"/>
                <w:szCs w:val="24"/>
                <w:spacing w:val="-2"/>
              </w:rPr>
              <w:t>用聚合物锂电池，一次充电可运行</w:t>
            </w:r>
            <w:r>
              <w:rPr>
                <w:sz w:val="24"/>
                <w:szCs w:val="24"/>
                <w:spacing w:val="-44"/>
              </w:rPr>
              <w:t xml:space="preserve"> </w:t>
            </w:r>
            <w:r>
              <w:rPr>
                <w:rFonts w:ascii="Calibri" w:hAnsi="Calibri" w:eastAsia="Calibri" w:cs="Calibri"/>
                <w:sz w:val="24"/>
                <w:szCs w:val="24"/>
                <w:spacing w:val="-2"/>
              </w:rPr>
              <w:t>20</w:t>
            </w:r>
            <w:r>
              <w:rPr>
                <w:rFonts w:ascii="Calibri" w:hAnsi="Calibri" w:eastAsia="Calibri" w:cs="Calibri"/>
                <w:sz w:val="24"/>
                <w:szCs w:val="24"/>
                <w:spacing w:val="20"/>
                <w:w w:val="101"/>
              </w:rPr>
              <w:t xml:space="preserve"> </w:t>
            </w:r>
            <w:r>
              <w:rPr>
                <w:sz w:val="24"/>
                <w:szCs w:val="24"/>
                <w:spacing w:val="-2"/>
              </w:rPr>
              <w:t>小时以上。</w:t>
            </w:r>
          </w:p>
          <w:p>
            <w:pPr>
              <w:pStyle w:val="TableText"/>
              <w:ind w:left="133" w:right="101" w:hanging="7"/>
              <w:spacing w:before="176" w:line="286" w:lineRule="auto"/>
              <w:rPr>
                <w:sz w:val="24"/>
                <w:szCs w:val="24"/>
              </w:rPr>
            </w:pPr>
            <w:r>
              <w:rPr>
                <w:rFonts w:ascii="Calibri" w:hAnsi="Calibri" w:eastAsia="Calibri" w:cs="Calibri"/>
                <w:sz w:val="24"/>
                <w:szCs w:val="24"/>
                <w:spacing w:val="-1"/>
              </w:rPr>
              <w:t>10</w:t>
            </w:r>
            <w:r>
              <w:rPr>
                <w:rFonts w:ascii="Calibri" w:hAnsi="Calibri" w:eastAsia="Calibri" w:cs="Calibri"/>
                <w:sz w:val="24"/>
                <w:szCs w:val="24"/>
                <w:spacing w:val="-16"/>
              </w:rPr>
              <w:t xml:space="preserve"> </w:t>
            </w:r>
            <w:r>
              <w:rPr>
                <w:sz w:val="24"/>
                <w:szCs w:val="24"/>
                <w:spacing w:val="-1"/>
              </w:rPr>
              <w:t>、要求病房内只需部署一台无线路由即可实现多</w:t>
            </w:r>
            <w:r>
              <w:rPr>
                <w:sz w:val="24"/>
                <w:szCs w:val="24"/>
              </w:rPr>
              <w:t xml:space="preserve"> </w:t>
            </w:r>
            <w:r>
              <w:rPr>
                <w:sz w:val="24"/>
                <w:szCs w:val="24"/>
                <w:spacing w:val="-4"/>
              </w:rPr>
              <w:t>台探视车的使用。</w:t>
            </w:r>
          </w:p>
          <w:p>
            <w:pPr>
              <w:pStyle w:val="TableText"/>
              <w:ind w:left="115" w:right="101" w:firstLine="11"/>
              <w:spacing w:before="175" w:line="287" w:lineRule="auto"/>
              <w:rPr>
                <w:sz w:val="24"/>
                <w:szCs w:val="24"/>
              </w:rPr>
            </w:pPr>
            <w:r>
              <w:rPr>
                <w:rFonts w:ascii="Calibri" w:hAnsi="Calibri" w:eastAsia="Calibri" w:cs="Calibri"/>
                <w:sz w:val="24"/>
                <w:szCs w:val="24"/>
                <w:spacing w:val="-1"/>
              </w:rPr>
              <w:t>11</w:t>
            </w:r>
            <w:r>
              <w:rPr>
                <w:rFonts w:ascii="Calibri" w:hAnsi="Calibri" w:eastAsia="Calibri" w:cs="Calibri"/>
                <w:sz w:val="24"/>
                <w:szCs w:val="24"/>
                <w:spacing w:val="-16"/>
              </w:rPr>
              <w:t xml:space="preserve"> </w:t>
            </w:r>
            <w:r>
              <w:rPr>
                <w:sz w:val="24"/>
                <w:szCs w:val="24"/>
                <w:spacing w:val="-1"/>
              </w:rPr>
              <w:t>、系统要求平台的唯一性，通过后端管理软件添</w:t>
            </w:r>
            <w:r>
              <w:rPr>
                <w:sz w:val="24"/>
                <w:szCs w:val="24"/>
              </w:rPr>
              <w:t xml:space="preserve"> </w:t>
            </w:r>
            <w:r>
              <w:rPr>
                <w:sz w:val="24"/>
                <w:szCs w:val="24"/>
                <w:spacing w:val="-1"/>
              </w:rPr>
              <w:t>加或删除各子项功能。</w:t>
            </w:r>
          </w:p>
          <w:p>
            <w:pPr>
              <w:pStyle w:val="TableText"/>
              <w:ind w:left="126"/>
              <w:spacing w:before="173" w:line="219" w:lineRule="auto"/>
              <w:rPr>
                <w:sz w:val="24"/>
                <w:szCs w:val="24"/>
              </w:rPr>
            </w:pPr>
            <w:r>
              <w:rPr>
                <w:rFonts w:ascii="Calibri" w:hAnsi="Calibri" w:eastAsia="Calibri" w:cs="Calibri"/>
                <w:sz w:val="24"/>
                <w:szCs w:val="24"/>
                <w:spacing w:val="-2"/>
              </w:rPr>
              <w:t>12</w:t>
            </w:r>
            <w:r>
              <w:rPr>
                <w:rFonts w:ascii="Calibri" w:hAnsi="Calibri" w:eastAsia="Calibri" w:cs="Calibri"/>
                <w:sz w:val="24"/>
                <w:szCs w:val="24"/>
                <w:spacing w:val="-29"/>
              </w:rPr>
              <w:t xml:space="preserve"> </w:t>
            </w:r>
            <w:r>
              <w:rPr>
                <w:sz w:val="24"/>
                <w:szCs w:val="24"/>
                <w:spacing w:val="-2"/>
              </w:rPr>
              <w:t>、系统要求采用全中文式菜单，方便操作使</w:t>
            </w:r>
            <w:r>
              <w:rPr>
                <w:sz w:val="24"/>
                <w:szCs w:val="24"/>
                <w:spacing w:val="-3"/>
              </w:rPr>
              <w:t>用。</w:t>
            </w:r>
          </w:p>
          <w:p>
            <w:pPr>
              <w:pStyle w:val="TableText"/>
              <w:ind w:left="115" w:right="162" w:firstLine="11"/>
              <w:spacing w:before="176" w:line="287" w:lineRule="auto"/>
              <w:rPr>
                <w:sz w:val="24"/>
                <w:szCs w:val="24"/>
              </w:rPr>
            </w:pPr>
            <w:r>
              <w:rPr>
                <w:rFonts w:ascii="Calibri" w:hAnsi="Calibri" w:eastAsia="Calibri" w:cs="Calibri"/>
                <w:sz w:val="24"/>
                <w:szCs w:val="24"/>
                <w:spacing w:val="-4"/>
              </w:rPr>
              <w:t>13</w:t>
            </w:r>
            <w:r>
              <w:rPr>
                <w:rFonts w:ascii="Calibri" w:hAnsi="Calibri" w:eastAsia="Calibri" w:cs="Calibri"/>
                <w:sz w:val="24"/>
                <w:szCs w:val="24"/>
                <w:spacing w:val="-22"/>
              </w:rPr>
              <w:t xml:space="preserve"> </w:t>
            </w:r>
            <w:r>
              <w:rPr>
                <w:sz w:val="24"/>
                <w:szCs w:val="24"/>
                <w:spacing w:val="-4"/>
              </w:rPr>
              <w:t>、系统要求能够同时进行多个通道的</w:t>
            </w:r>
            <w:r>
              <w:rPr>
                <w:sz w:val="24"/>
                <w:szCs w:val="24"/>
                <w:spacing w:val="-37"/>
              </w:rPr>
              <w:t xml:space="preserve"> </w:t>
            </w:r>
            <w:r>
              <w:rPr>
                <w:rFonts w:ascii="Calibri" w:hAnsi="Calibri" w:eastAsia="Calibri" w:cs="Calibri"/>
                <w:sz w:val="24"/>
                <w:szCs w:val="24"/>
                <w:spacing w:val="-4"/>
              </w:rPr>
              <w:t>ICU</w:t>
            </w:r>
            <w:r>
              <w:rPr>
                <w:rFonts w:ascii="Calibri" w:hAnsi="Calibri" w:eastAsia="Calibri" w:cs="Calibri"/>
                <w:sz w:val="24"/>
                <w:szCs w:val="24"/>
                <w:spacing w:val="19"/>
              </w:rPr>
              <w:t xml:space="preserve"> </w:t>
            </w:r>
            <w:r>
              <w:rPr>
                <w:sz w:val="24"/>
                <w:szCs w:val="24"/>
                <w:spacing w:val="-4"/>
              </w:rPr>
              <w:t>探视，</w:t>
            </w:r>
            <w:r>
              <w:rPr>
                <w:sz w:val="24"/>
                <w:szCs w:val="24"/>
              </w:rPr>
              <w:t xml:space="preserve"> </w:t>
            </w:r>
            <w:r>
              <w:rPr>
                <w:sz w:val="24"/>
                <w:szCs w:val="24"/>
                <w:spacing w:val="-1"/>
              </w:rPr>
              <w:t>且支持多通道的同时录制。</w:t>
            </w:r>
          </w:p>
          <w:p>
            <w:pPr>
              <w:pStyle w:val="TableText"/>
              <w:ind w:left="116" w:right="101" w:firstLine="10"/>
              <w:spacing w:before="172" w:line="287" w:lineRule="auto"/>
              <w:rPr>
                <w:sz w:val="24"/>
                <w:szCs w:val="24"/>
              </w:rPr>
            </w:pPr>
            <w:r>
              <w:rPr>
                <w:rFonts w:ascii="Calibri" w:hAnsi="Calibri" w:eastAsia="Calibri" w:cs="Calibri"/>
                <w:sz w:val="24"/>
                <w:szCs w:val="24"/>
                <w:spacing w:val="-1"/>
              </w:rPr>
              <w:t>14</w:t>
            </w:r>
            <w:r>
              <w:rPr>
                <w:rFonts w:ascii="Calibri" w:hAnsi="Calibri" w:eastAsia="Calibri" w:cs="Calibri"/>
                <w:sz w:val="24"/>
                <w:szCs w:val="24"/>
                <w:spacing w:val="-16"/>
              </w:rPr>
              <w:t xml:space="preserve"> </w:t>
            </w:r>
            <w:r>
              <w:rPr>
                <w:sz w:val="24"/>
                <w:szCs w:val="24"/>
                <w:spacing w:val="-1"/>
              </w:rPr>
              <w:t>、要求投标中所用的所有显示终端必须采用一体</w:t>
            </w:r>
            <w:r>
              <w:rPr>
                <w:sz w:val="24"/>
                <w:szCs w:val="24"/>
              </w:rPr>
              <w:t xml:space="preserve"> </w:t>
            </w:r>
            <w:r>
              <w:rPr>
                <w:sz w:val="24"/>
                <w:szCs w:val="24"/>
                <w:spacing w:val="-2"/>
              </w:rPr>
              <w:t>化设计的可触摸屏幕。</w:t>
            </w:r>
          </w:p>
        </w:tc>
        <w:tc>
          <w:tcPr>
            <w:tcW w:w="832" w:type="dxa"/>
            <w:vAlign w:val="top"/>
          </w:tcPr>
          <w:p>
            <w:pPr>
              <w:rPr>
                <w:rFonts w:ascii="Arial"/>
                <w:sz w:val="21"/>
              </w:rPr>
            </w:pPr>
            <w:r/>
          </w:p>
        </w:tc>
        <w:tc>
          <w:tcPr>
            <w:tcW w:w="791" w:type="dxa"/>
            <w:vAlign w:val="top"/>
          </w:tcPr>
          <w:p>
            <w:pPr>
              <w:rPr>
                <w:rFonts w:ascii="Arial"/>
                <w:sz w:val="21"/>
              </w:rPr>
            </w:pPr>
            <w:r/>
          </w:p>
        </w:tc>
        <w:tc>
          <w:tcPr>
            <w:tcW w:w="795" w:type="dxa"/>
            <w:vAlign w:val="top"/>
          </w:tcPr>
          <w:p>
            <w:pPr>
              <w:rPr>
                <w:rFonts w:ascii="Arial"/>
                <w:sz w:val="21"/>
              </w:rPr>
            </w:pPr>
            <w:r/>
          </w:p>
        </w:tc>
      </w:tr>
    </w:tbl>
    <w:p>
      <w:pPr>
        <w:pStyle w:val="BodyText"/>
        <w:rPr/>
      </w:pPr>
      <w:r/>
    </w:p>
    <w:p>
      <w:pPr>
        <w:sectPr>
          <w:footerReference w:type="default" r:id="rId45"/>
          <w:pgSz w:w="11906" w:h="16839"/>
          <w:pgMar w:top="400" w:right="760" w:bottom="1295" w:left="1396" w:header="0" w:footer="1081" w:gutter="0"/>
        </w:sectPr>
        <w:rPr/>
      </w:pPr>
    </w:p>
    <w:p>
      <w:pPr>
        <w:spacing w:before="112"/>
        <w:rPr/>
      </w:pPr>
      <w:r>
        <w:drawing>
          <wp:anchor distT="0" distB="0" distL="0" distR="0" simplePos="0" relativeHeight="251698176" behindDoc="0" locked="0" layoutInCell="0" allowOverlap="1">
            <wp:simplePos x="0" y="0"/>
            <wp:positionH relativeFrom="page">
              <wp:posOffset>3873500</wp:posOffset>
            </wp:positionH>
            <wp:positionV relativeFrom="page">
              <wp:posOffset>5739954</wp:posOffset>
            </wp:positionV>
            <wp:extent cx="1320800" cy="1359568"/>
            <wp:effectExtent l="0" t="0" r="0" b="0"/>
            <wp:wrapNone/>
            <wp:docPr id="88" name="IM 88"/>
            <wp:cNvGraphicFramePr/>
            <a:graphic>
              <a:graphicData uri="http://schemas.openxmlformats.org/drawingml/2006/picture">
                <pic:pic>
                  <pic:nvPicPr>
                    <pic:cNvPr id="88" name="IM 88"/>
                    <pic:cNvPicPr/>
                  </pic:nvPicPr>
                  <pic:blipFill>
                    <a:blip r:embed="rId4"/>
                    <a:stretch>
                      <a:fillRect/>
                    </a:stretch>
                  </pic:blipFill>
                  <pic:spPr>
                    <a:xfrm rot="0">
                      <a:off x="0" y="0"/>
                      <a:ext cx="1320800" cy="1359568"/>
                    </a:xfrm>
                    <a:prstGeom prst="rect">
                      <a:avLst/>
                    </a:prstGeom>
                  </pic:spPr>
                </pic:pic>
              </a:graphicData>
            </a:graphic>
          </wp:anchor>
        </w:drawing>
      </w:r>
      <w:r/>
    </w:p>
    <w:p>
      <w:pPr>
        <w:spacing w:before="111"/>
        <w:rPr/>
      </w:pPr>
      <w:r/>
    </w:p>
    <w:tbl>
      <w:tblPr>
        <w:tblStyle w:val="TableNormal"/>
        <w:tblW w:w="9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7"/>
        <w:gridCol w:w="1076"/>
        <w:gridCol w:w="5533"/>
        <w:gridCol w:w="832"/>
        <w:gridCol w:w="791"/>
        <w:gridCol w:w="795"/>
      </w:tblGrid>
      <w:tr>
        <w:trPr>
          <w:trHeight w:val="633" w:hRule="atLeast"/>
        </w:trPr>
        <w:tc>
          <w:tcPr>
            <w:tcW w:w="717" w:type="dxa"/>
            <w:vAlign w:val="top"/>
          </w:tcPr>
          <w:p>
            <w:pPr>
              <w:pStyle w:val="TableText"/>
              <w:ind w:left="123"/>
              <w:spacing w:before="197" w:line="221" w:lineRule="auto"/>
              <w:rPr>
                <w:sz w:val="24"/>
                <w:szCs w:val="24"/>
              </w:rPr>
            </w:pPr>
            <w:r>
              <w:rPr>
                <w:sz w:val="24"/>
                <w:szCs w:val="24"/>
                <w:b/>
                <w:bCs/>
                <w:spacing w:val="-7"/>
              </w:rPr>
              <w:t>序号</w:t>
            </w:r>
          </w:p>
        </w:tc>
        <w:tc>
          <w:tcPr>
            <w:tcW w:w="1076" w:type="dxa"/>
            <w:vAlign w:val="top"/>
          </w:tcPr>
          <w:p>
            <w:pPr>
              <w:pStyle w:val="TableText"/>
              <w:ind w:left="421" w:right="174" w:hanging="233"/>
              <w:spacing w:before="43" w:line="223" w:lineRule="auto"/>
              <w:rPr>
                <w:sz w:val="24"/>
                <w:szCs w:val="24"/>
              </w:rPr>
            </w:pPr>
            <w:r>
              <w:rPr>
                <w:sz w:val="24"/>
                <w:szCs w:val="24"/>
                <w:b/>
                <w:bCs/>
                <w:spacing w:val="-7"/>
              </w:rPr>
              <w:t>货物名</w:t>
            </w:r>
            <w:r>
              <w:rPr>
                <w:sz w:val="24"/>
                <w:szCs w:val="24"/>
              </w:rPr>
              <w:t xml:space="preserve"> </w:t>
            </w:r>
            <w:r>
              <w:rPr>
                <w:sz w:val="24"/>
                <w:szCs w:val="24"/>
                <w:b/>
                <w:bCs/>
                <w:spacing w:val="-3"/>
              </w:rPr>
              <w:t>称</w:t>
            </w:r>
          </w:p>
        </w:tc>
        <w:tc>
          <w:tcPr>
            <w:tcW w:w="5533" w:type="dxa"/>
            <w:vAlign w:val="top"/>
          </w:tcPr>
          <w:p>
            <w:pPr>
              <w:pStyle w:val="TableText"/>
              <w:ind w:left="2292"/>
              <w:spacing w:before="198" w:line="219" w:lineRule="auto"/>
              <w:rPr>
                <w:sz w:val="24"/>
                <w:szCs w:val="24"/>
              </w:rPr>
            </w:pPr>
            <w:r>
              <w:rPr>
                <w:sz w:val="24"/>
                <w:szCs w:val="24"/>
                <w:b/>
                <w:bCs/>
                <w:spacing w:val="-5"/>
              </w:rPr>
              <w:t>技术参数</w:t>
            </w:r>
          </w:p>
        </w:tc>
        <w:tc>
          <w:tcPr>
            <w:tcW w:w="832" w:type="dxa"/>
            <w:vAlign w:val="top"/>
          </w:tcPr>
          <w:p>
            <w:pPr>
              <w:pStyle w:val="TableText"/>
              <w:ind w:left="185"/>
              <w:spacing w:before="198" w:line="220" w:lineRule="auto"/>
              <w:rPr>
                <w:sz w:val="24"/>
                <w:szCs w:val="24"/>
              </w:rPr>
            </w:pPr>
            <w:r>
              <w:rPr>
                <w:sz w:val="24"/>
                <w:szCs w:val="24"/>
                <w:b/>
                <w:bCs/>
                <w:spacing w:val="-9"/>
              </w:rPr>
              <w:t>单位</w:t>
            </w:r>
          </w:p>
        </w:tc>
        <w:tc>
          <w:tcPr>
            <w:tcW w:w="791" w:type="dxa"/>
            <w:vAlign w:val="top"/>
          </w:tcPr>
          <w:p>
            <w:pPr>
              <w:pStyle w:val="TableText"/>
              <w:ind w:left="164"/>
              <w:spacing w:before="198" w:line="219" w:lineRule="auto"/>
              <w:rPr>
                <w:sz w:val="24"/>
                <w:szCs w:val="24"/>
              </w:rPr>
            </w:pPr>
            <w:r>
              <w:rPr>
                <w:sz w:val="24"/>
                <w:szCs w:val="24"/>
                <w:b/>
                <w:bCs/>
                <w:spacing w:val="-9"/>
              </w:rPr>
              <w:t>数量</w:t>
            </w:r>
          </w:p>
        </w:tc>
        <w:tc>
          <w:tcPr>
            <w:tcW w:w="795" w:type="dxa"/>
            <w:vAlign w:val="top"/>
          </w:tcPr>
          <w:p>
            <w:pPr>
              <w:pStyle w:val="TableText"/>
              <w:ind w:left="166"/>
              <w:spacing w:before="197" w:line="221" w:lineRule="auto"/>
              <w:rPr>
                <w:sz w:val="24"/>
                <w:szCs w:val="24"/>
              </w:rPr>
            </w:pPr>
            <w:r>
              <w:rPr>
                <w:sz w:val="24"/>
                <w:szCs w:val="24"/>
                <w:b/>
                <w:bCs/>
                <w:spacing w:val="-9"/>
              </w:rPr>
              <w:t>备注</w:t>
            </w:r>
          </w:p>
        </w:tc>
      </w:tr>
      <w:tr>
        <w:trPr>
          <w:trHeight w:val="13353" w:hRule="atLeast"/>
        </w:trPr>
        <w:tc>
          <w:tcPr>
            <w:tcW w:w="717" w:type="dxa"/>
            <w:vAlign w:val="top"/>
          </w:tcPr>
          <w:p>
            <w:pPr>
              <w:rPr>
                <w:rFonts w:ascii="Arial"/>
                <w:sz w:val="21"/>
              </w:rPr>
            </w:pPr>
            <w:r/>
          </w:p>
        </w:tc>
        <w:tc>
          <w:tcPr>
            <w:tcW w:w="1076" w:type="dxa"/>
            <w:vAlign w:val="top"/>
          </w:tcPr>
          <w:p>
            <w:pPr>
              <w:rPr>
                <w:rFonts w:ascii="Arial"/>
                <w:sz w:val="21"/>
              </w:rPr>
            </w:pPr>
            <w:r/>
          </w:p>
        </w:tc>
        <w:tc>
          <w:tcPr>
            <w:tcW w:w="5533" w:type="dxa"/>
            <w:vAlign w:val="top"/>
          </w:tcPr>
          <w:p>
            <w:pPr>
              <w:pStyle w:val="TableText"/>
              <w:ind w:left="118"/>
              <w:spacing w:before="163" w:line="219" w:lineRule="auto"/>
              <w:rPr>
                <w:sz w:val="24"/>
                <w:szCs w:val="24"/>
              </w:rPr>
            </w:pPr>
            <w:r>
              <w:rPr>
                <w:sz w:val="24"/>
                <w:szCs w:val="24"/>
                <w:spacing w:val="-2"/>
              </w:rPr>
              <w:t>二、护士站控制端技术要求</w:t>
            </w:r>
          </w:p>
          <w:p>
            <w:pPr>
              <w:pStyle w:val="TableText"/>
              <w:ind w:left="118" w:right="103" w:firstLine="8"/>
              <w:spacing w:before="174" w:line="287" w:lineRule="auto"/>
              <w:rPr>
                <w:sz w:val="24"/>
                <w:szCs w:val="24"/>
              </w:rPr>
            </w:pPr>
            <w:r>
              <w:rPr>
                <w:rFonts w:ascii="Calibri" w:hAnsi="Calibri" w:eastAsia="Calibri" w:cs="Calibri"/>
                <w:sz w:val="24"/>
                <w:szCs w:val="24"/>
                <w:spacing w:val="-5"/>
              </w:rPr>
              <w:t>1</w:t>
            </w:r>
            <w:r>
              <w:rPr>
                <w:sz w:val="24"/>
                <w:szCs w:val="24"/>
                <w:spacing w:val="-5"/>
              </w:rPr>
              <w:t>、要求护士站控制终端显示屏采用一体化设计（需</w:t>
            </w:r>
            <w:r>
              <w:rPr>
                <w:sz w:val="24"/>
                <w:szCs w:val="24"/>
                <w:spacing w:val="10"/>
              </w:rPr>
              <w:t xml:space="preserve"> </w:t>
            </w:r>
            <w:r>
              <w:rPr>
                <w:sz w:val="24"/>
                <w:szCs w:val="24"/>
                <w:spacing w:val="-1"/>
              </w:rPr>
              <w:t>投标方提供相应的设备照片）。</w:t>
            </w:r>
          </w:p>
          <w:p>
            <w:pPr>
              <w:pStyle w:val="TableText"/>
              <w:ind w:left="119"/>
              <w:spacing w:before="173" w:line="219" w:lineRule="auto"/>
              <w:rPr>
                <w:sz w:val="24"/>
                <w:szCs w:val="24"/>
              </w:rPr>
            </w:pPr>
            <w:r>
              <w:rPr>
                <w:rFonts w:ascii="Calibri" w:hAnsi="Calibri" w:eastAsia="Calibri" w:cs="Calibri"/>
                <w:sz w:val="24"/>
                <w:szCs w:val="24"/>
                <w:spacing w:val="-3"/>
              </w:rPr>
              <w:t>2</w:t>
            </w:r>
            <w:r>
              <w:rPr>
                <w:rFonts w:ascii="Calibri" w:hAnsi="Calibri" w:eastAsia="Calibri" w:cs="Calibri"/>
                <w:sz w:val="24"/>
                <w:szCs w:val="24"/>
                <w:spacing w:val="-29"/>
              </w:rPr>
              <w:t xml:space="preserve"> </w:t>
            </w:r>
            <w:r>
              <w:rPr>
                <w:sz w:val="24"/>
                <w:szCs w:val="24"/>
                <w:spacing w:val="-3"/>
              </w:rPr>
              <w:t>、要求终端屏幕采用触摸屏。</w:t>
            </w:r>
          </w:p>
          <w:p>
            <w:pPr>
              <w:pStyle w:val="TableText"/>
              <w:ind w:left="114" w:right="103" w:firstLine="3"/>
              <w:spacing w:before="176" w:line="287" w:lineRule="auto"/>
              <w:rPr>
                <w:sz w:val="24"/>
                <w:szCs w:val="24"/>
              </w:rPr>
            </w:pPr>
            <w:r>
              <w:rPr>
                <w:rFonts w:ascii="Calibri" w:hAnsi="Calibri" w:eastAsia="Calibri" w:cs="Calibri"/>
                <w:sz w:val="24"/>
                <w:szCs w:val="24"/>
                <w:spacing w:val="-5"/>
              </w:rPr>
              <w:t>3</w:t>
            </w:r>
            <w:r>
              <w:rPr>
                <w:sz w:val="24"/>
                <w:szCs w:val="24"/>
                <w:spacing w:val="-5"/>
              </w:rPr>
              <w:t>、护士站控制终端可显示手推车、探视间及聊天室</w:t>
            </w:r>
            <w:r>
              <w:rPr>
                <w:sz w:val="24"/>
                <w:szCs w:val="24"/>
                <w:spacing w:val="18"/>
              </w:rPr>
              <w:t xml:space="preserve"> </w:t>
            </w:r>
            <w:r>
              <w:rPr>
                <w:sz w:val="24"/>
                <w:szCs w:val="24"/>
                <w:spacing w:val="-1"/>
              </w:rPr>
              <w:t>在内的所有在线设备。</w:t>
            </w:r>
          </w:p>
          <w:p>
            <w:pPr>
              <w:pStyle w:val="TableText"/>
              <w:ind w:left="133" w:right="103" w:hanging="22"/>
              <w:spacing w:before="173" w:line="287" w:lineRule="auto"/>
              <w:rPr>
                <w:sz w:val="24"/>
                <w:szCs w:val="24"/>
              </w:rPr>
            </w:pPr>
            <w:r>
              <w:rPr>
                <w:rFonts w:ascii="Calibri" w:hAnsi="Calibri" w:eastAsia="Calibri" w:cs="Calibri"/>
                <w:sz w:val="24"/>
                <w:szCs w:val="24"/>
                <w:spacing w:val="-4"/>
              </w:rPr>
              <w:t>4</w:t>
            </w:r>
            <w:r>
              <w:rPr>
                <w:sz w:val="24"/>
                <w:szCs w:val="24"/>
                <w:spacing w:val="-4"/>
              </w:rPr>
              <w:t>、要求护士站控制终端能够自由选择手推车和探视</w:t>
            </w:r>
            <w:r>
              <w:rPr>
                <w:sz w:val="24"/>
                <w:szCs w:val="24"/>
                <w:spacing w:val="2"/>
              </w:rPr>
              <w:t xml:space="preserve"> </w:t>
            </w:r>
            <w:r>
              <w:rPr>
                <w:sz w:val="24"/>
                <w:szCs w:val="24"/>
                <w:spacing w:val="-3"/>
              </w:rPr>
              <w:t>间，可以创建多个聊天室。</w:t>
            </w:r>
          </w:p>
          <w:p>
            <w:pPr>
              <w:pStyle w:val="TableText"/>
              <w:ind w:left="125" w:right="103" w:hanging="8"/>
              <w:spacing w:before="176" w:line="282" w:lineRule="auto"/>
              <w:rPr>
                <w:rFonts w:ascii="Calibri" w:hAnsi="Calibri" w:eastAsia="Calibri" w:cs="Calibri"/>
                <w:sz w:val="24"/>
                <w:szCs w:val="24"/>
              </w:rPr>
            </w:pPr>
            <w:r>
              <w:rPr>
                <w:rFonts w:ascii="Calibri" w:hAnsi="Calibri" w:eastAsia="Calibri" w:cs="Calibri"/>
                <w:sz w:val="24"/>
                <w:szCs w:val="24"/>
                <w:spacing w:val="-5"/>
              </w:rPr>
              <w:t>5</w:t>
            </w:r>
            <w:r>
              <w:rPr>
                <w:sz w:val="24"/>
                <w:szCs w:val="24"/>
                <w:spacing w:val="-5"/>
              </w:rPr>
              <w:t>、护士可通过控制终端支持对每一路探视设定探视</w:t>
            </w:r>
            <w:r>
              <w:rPr>
                <w:sz w:val="24"/>
                <w:szCs w:val="24"/>
                <w:spacing w:val="18"/>
              </w:rPr>
              <w:t xml:space="preserve"> </w:t>
            </w:r>
            <w:r>
              <w:rPr>
                <w:sz w:val="24"/>
                <w:szCs w:val="24"/>
                <w:spacing w:val="-2"/>
              </w:rPr>
              <w:t>时间，探视时间用完，探视自动停止</w:t>
            </w:r>
            <w:r>
              <w:rPr>
                <w:rFonts w:ascii="Calibri" w:hAnsi="Calibri" w:eastAsia="Calibri" w:cs="Calibri"/>
                <w:sz w:val="24"/>
                <w:szCs w:val="24"/>
                <w:spacing w:val="-2"/>
              </w:rPr>
              <w:t>;</w:t>
            </w:r>
          </w:p>
          <w:p>
            <w:pPr>
              <w:pStyle w:val="TableText"/>
              <w:ind w:left="128" w:right="101" w:hanging="10"/>
              <w:spacing w:before="186" w:line="309" w:lineRule="auto"/>
              <w:rPr>
                <w:sz w:val="24"/>
                <w:szCs w:val="24"/>
              </w:rPr>
            </w:pPr>
            <w:r>
              <w:rPr>
                <w:rFonts w:ascii="Calibri" w:hAnsi="Calibri" w:eastAsia="Calibri" w:cs="Calibri"/>
                <w:sz w:val="24"/>
                <w:szCs w:val="24"/>
                <w:spacing w:val="-5"/>
              </w:rPr>
              <w:t>6</w:t>
            </w:r>
            <w:r>
              <w:rPr>
                <w:sz w:val="24"/>
                <w:szCs w:val="24"/>
                <w:spacing w:val="-5"/>
              </w:rPr>
              <w:t>、护士可通过控制终端进行实时的监听、监看，监</w:t>
            </w:r>
            <w:r>
              <w:rPr>
                <w:sz w:val="24"/>
                <w:szCs w:val="24"/>
                <w:spacing w:val="18"/>
              </w:rPr>
              <w:t xml:space="preserve"> </w:t>
            </w:r>
            <w:r>
              <w:rPr>
                <w:sz w:val="24"/>
                <w:szCs w:val="24"/>
              </w:rPr>
              <w:t>听时可控制音量大小。可随时停止某一路正在探视</w:t>
            </w:r>
            <w:r>
              <w:rPr>
                <w:sz w:val="24"/>
                <w:szCs w:val="24"/>
                <w:spacing w:val="17"/>
              </w:rPr>
              <w:t xml:space="preserve"> </w:t>
            </w:r>
            <w:r>
              <w:rPr>
                <w:sz w:val="24"/>
                <w:szCs w:val="24"/>
                <w:spacing w:val="-6"/>
              </w:rPr>
              <w:t>的画面。</w:t>
            </w:r>
          </w:p>
          <w:p>
            <w:pPr>
              <w:pStyle w:val="TableText"/>
              <w:ind w:left="117" w:right="104"/>
              <w:spacing w:before="173" w:line="287" w:lineRule="auto"/>
              <w:rPr>
                <w:sz w:val="24"/>
                <w:szCs w:val="24"/>
              </w:rPr>
            </w:pPr>
            <w:r>
              <w:rPr>
                <w:rFonts w:ascii="Calibri" w:hAnsi="Calibri" w:eastAsia="Calibri" w:cs="Calibri"/>
                <w:sz w:val="24"/>
                <w:szCs w:val="24"/>
                <w:spacing w:val="5"/>
              </w:rPr>
              <w:t>7</w:t>
            </w:r>
            <w:r>
              <w:rPr>
                <w:rFonts w:ascii="Calibri" w:hAnsi="Calibri" w:eastAsia="Calibri" w:cs="Calibri"/>
                <w:sz w:val="24"/>
                <w:szCs w:val="24"/>
                <w:spacing w:val="-21"/>
              </w:rPr>
              <w:t xml:space="preserve"> </w:t>
            </w:r>
            <w:r>
              <w:rPr>
                <w:sz w:val="24"/>
                <w:szCs w:val="24"/>
                <w:spacing w:val="5"/>
              </w:rPr>
              <w:t>、护士可通过控制终端向某一路探视通道插入语</w:t>
            </w:r>
            <w:r>
              <w:rPr>
                <w:sz w:val="24"/>
                <w:szCs w:val="24"/>
              </w:rPr>
              <w:t xml:space="preserve"> </w:t>
            </w:r>
            <w:r>
              <w:rPr>
                <w:sz w:val="24"/>
                <w:szCs w:val="24"/>
                <w:spacing w:val="-2"/>
              </w:rPr>
              <w:t>音，进行提示讲话。</w:t>
            </w:r>
          </w:p>
          <w:p>
            <w:pPr>
              <w:pStyle w:val="TableText"/>
              <w:ind w:left="115" w:right="101"/>
              <w:spacing w:before="175" w:line="309" w:lineRule="auto"/>
              <w:rPr>
                <w:sz w:val="24"/>
                <w:szCs w:val="24"/>
              </w:rPr>
            </w:pPr>
            <w:r>
              <w:rPr>
                <w:rFonts w:ascii="Calibri" w:hAnsi="Calibri" w:eastAsia="Calibri" w:cs="Calibri"/>
                <w:sz w:val="24"/>
                <w:szCs w:val="24"/>
                <w:spacing w:val="-4"/>
              </w:rPr>
              <w:t>8</w:t>
            </w:r>
            <w:r>
              <w:rPr>
                <w:sz w:val="24"/>
                <w:szCs w:val="24"/>
                <w:spacing w:val="-4"/>
              </w:rPr>
              <w:t>、在有多路探视同时进行时，护士可以进行多</w:t>
            </w:r>
            <w:r>
              <w:rPr>
                <w:sz w:val="24"/>
                <w:szCs w:val="24"/>
                <w:spacing w:val="-5"/>
              </w:rPr>
              <w:t>路分</w:t>
            </w:r>
            <w:r>
              <w:rPr>
                <w:sz w:val="24"/>
                <w:szCs w:val="24"/>
              </w:rPr>
              <w:t xml:space="preserve"> </w:t>
            </w:r>
            <w:r>
              <w:rPr>
                <w:sz w:val="24"/>
                <w:szCs w:val="24"/>
                <w:spacing w:val="1"/>
              </w:rPr>
              <w:t>屏管理。护士点击某一路探视画面，即可对该探视</w:t>
            </w:r>
            <w:r>
              <w:rPr>
                <w:sz w:val="24"/>
                <w:szCs w:val="24"/>
                <w:spacing w:val="8"/>
              </w:rPr>
              <w:t xml:space="preserve"> </w:t>
            </w:r>
            <w:r>
              <w:rPr>
                <w:sz w:val="24"/>
                <w:szCs w:val="24"/>
                <w:spacing w:val="-1"/>
              </w:rPr>
              <w:t>通道进行各项控制操作。</w:t>
            </w:r>
          </w:p>
          <w:p>
            <w:pPr>
              <w:pStyle w:val="TableText"/>
              <w:ind w:left="114" w:right="103" w:firstLine="1"/>
              <w:spacing w:before="174" w:line="287" w:lineRule="auto"/>
              <w:rPr>
                <w:sz w:val="24"/>
                <w:szCs w:val="24"/>
              </w:rPr>
            </w:pPr>
            <w:r>
              <w:rPr>
                <w:rFonts w:ascii="Calibri" w:hAnsi="Calibri" w:eastAsia="Calibri" w:cs="Calibri"/>
                <w:sz w:val="24"/>
                <w:szCs w:val="24"/>
                <w:spacing w:val="-4"/>
              </w:rPr>
              <w:t>9</w:t>
            </w:r>
            <w:r>
              <w:rPr>
                <w:sz w:val="24"/>
                <w:szCs w:val="24"/>
                <w:spacing w:val="-4"/>
              </w:rPr>
              <w:t>、系统要求护士能够通过控制台对已经到时间</w:t>
            </w:r>
            <w:r>
              <w:rPr>
                <w:sz w:val="24"/>
                <w:szCs w:val="24"/>
                <w:spacing w:val="-5"/>
              </w:rPr>
              <w:t>的探</w:t>
            </w:r>
            <w:r>
              <w:rPr>
                <w:sz w:val="24"/>
                <w:szCs w:val="24"/>
              </w:rPr>
              <w:t xml:space="preserve"> </w:t>
            </w:r>
            <w:r>
              <w:rPr>
                <w:sz w:val="24"/>
                <w:szCs w:val="24"/>
                <w:spacing w:val="-1"/>
              </w:rPr>
              <w:t>视方进行续时处理。</w:t>
            </w:r>
          </w:p>
          <w:p>
            <w:pPr>
              <w:pStyle w:val="TableText"/>
              <w:ind w:left="115" w:right="101" w:firstLine="11"/>
              <w:spacing w:before="174" w:line="309" w:lineRule="auto"/>
              <w:rPr>
                <w:sz w:val="24"/>
                <w:szCs w:val="24"/>
              </w:rPr>
            </w:pPr>
            <w:r>
              <w:rPr>
                <w:rFonts w:ascii="Calibri" w:hAnsi="Calibri" w:eastAsia="Calibri" w:cs="Calibri"/>
                <w:sz w:val="24"/>
                <w:szCs w:val="24"/>
                <w:spacing w:val="-1"/>
              </w:rPr>
              <w:t>10</w:t>
            </w:r>
            <w:r>
              <w:rPr>
                <w:rFonts w:ascii="Calibri" w:hAnsi="Calibri" w:eastAsia="Calibri" w:cs="Calibri"/>
                <w:sz w:val="24"/>
                <w:szCs w:val="24"/>
                <w:spacing w:val="-16"/>
              </w:rPr>
              <w:t xml:space="preserve"> </w:t>
            </w:r>
            <w:r>
              <w:rPr>
                <w:sz w:val="24"/>
                <w:szCs w:val="24"/>
                <w:spacing w:val="-1"/>
              </w:rPr>
              <w:t>、要求护士可针对不同患者探视情况进行探视监</w:t>
            </w:r>
            <w:r>
              <w:rPr>
                <w:sz w:val="24"/>
                <w:szCs w:val="24"/>
              </w:rPr>
              <w:t xml:space="preserve"> </w:t>
            </w:r>
            <w:r>
              <w:rPr>
                <w:sz w:val="24"/>
                <w:szCs w:val="24"/>
                <w:spacing w:val="1"/>
              </w:rPr>
              <w:t>管，能够达到有效预防突发状况功能。针对不同病</w:t>
            </w:r>
            <w:r>
              <w:rPr>
                <w:sz w:val="24"/>
                <w:szCs w:val="24"/>
                <w:spacing w:val="8"/>
              </w:rPr>
              <w:t xml:space="preserve"> </w:t>
            </w:r>
            <w:r>
              <w:rPr>
                <w:sz w:val="24"/>
                <w:szCs w:val="24"/>
                <w:spacing w:val="-1"/>
              </w:rPr>
              <w:t>症患者在突发状况下可进行强行切断的功能。</w:t>
            </w:r>
          </w:p>
          <w:p>
            <w:pPr>
              <w:pStyle w:val="TableText"/>
              <w:ind w:left="117" w:right="101" w:firstLine="9"/>
              <w:spacing w:before="176" w:line="286" w:lineRule="auto"/>
              <w:rPr>
                <w:sz w:val="24"/>
                <w:szCs w:val="24"/>
              </w:rPr>
            </w:pPr>
            <w:r>
              <w:rPr>
                <w:rFonts w:ascii="Calibri" w:hAnsi="Calibri" w:eastAsia="Calibri" w:cs="Calibri"/>
                <w:sz w:val="24"/>
                <w:szCs w:val="24"/>
                <w:spacing w:val="-1"/>
              </w:rPr>
              <w:t>11</w:t>
            </w:r>
            <w:r>
              <w:rPr>
                <w:rFonts w:ascii="Calibri" w:hAnsi="Calibri" w:eastAsia="Calibri" w:cs="Calibri"/>
                <w:sz w:val="24"/>
                <w:szCs w:val="24"/>
                <w:spacing w:val="-16"/>
              </w:rPr>
              <w:t xml:space="preserve"> </w:t>
            </w:r>
            <w:r>
              <w:rPr>
                <w:sz w:val="24"/>
                <w:szCs w:val="24"/>
                <w:spacing w:val="-1"/>
              </w:rPr>
              <w:t>、要求能够对探视过程实现完整的录制功能，实</w:t>
            </w:r>
            <w:r>
              <w:rPr>
                <w:sz w:val="24"/>
                <w:szCs w:val="24"/>
              </w:rPr>
              <w:t xml:space="preserve"> </w:t>
            </w:r>
            <w:r>
              <w:rPr>
                <w:sz w:val="24"/>
                <w:szCs w:val="24"/>
                <w:spacing w:val="-2"/>
              </w:rPr>
              <w:t>现探视过程的追溯。</w:t>
            </w:r>
          </w:p>
          <w:p>
            <w:pPr>
              <w:pStyle w:val="TableText"/>
              <w:ind w:left="116" w:right="160" w:firstLine="10"/>
              <w:spacing w:before="175" w:line="287" w:lineRule="auto"/>
              <w:rPr>
                <w:sz w:val="24"/>
                <w:szCs w:val="24"/>
              </w:rPr>
            </w:pPr>
            <w:r>
              <w:rPr>
                <w:rFonts w:ascii="Calibri" w:hAnsi="Calibri" w:eastAsia="Calibri" w:cs="Calibri"/>
                <w:sz w:val="24"/>
                <w:szCs w:val="24"/>
                <w:spacing w:val="-3"/>
              </w:rPr>
              <w:t>12</w:t>
            </w:r>
            <w:r>
              <w:rPr>
                <w:rFonts w:ascii="Calibri" w:hAnsi="Calibri" w:eastAsia="Calibri" w:cs="Calibri"/>
                <w:sz w:val="24"/>
                <w:szCs w:val="24"/>
                <w:spacing w:val="-28"/>
              </w:rPr>
              <w:t xml:space="preserve"> </w:t>
            </w:r>
            <w:r>
              <w:rPr>
                <w:sz w:val="24"/>
                <w:szCs w:val="24"/>
                <w:spacing w:val="-3"/>
              </w:rPr>
              <w:t>、要求护士站控制终端必须采用可消毒的设计，</w:t>
            </w:r>
            <w:r>
              <w:rPr>
                <w:sz w:val="24"/>
                <w:szCs w:val="24"/>
              </w:rPr>
              <w:t xml:space="preserve"> </w:t>
            </w:r>
            <w:r>
              <w:rPr>
                <w:sz w:val="24"/>
                <w:szCs w:val="24"/>
                <w:spacing w:val="-1"/>
              </w:rPr>
              <w:t>便于医院定期消毒管理。</w:t>
            </w:r>
          </w:p>
          <w:p>
            <w:pPr>
              <w:pStyle w:val="TableText"/>
              <w:ind w:left="126"/>
              <w:spacing w:before="173" w:line="218" w:lineRule="auto"/>
              <w:rPr>
                <w:sz w:val="24"/>
                <w:szCs w:val="24"/>
              </w:rPr>
            </w:pPr>
            <w:r>
              <w:rPr>
                <w:rFonts w:ascii="Calibri" w:hAnsi="Calibri" w:eastAsia="Calibri" w:cs="Calibri"/>
                <w:sz w:val="24"/>
                <w:szCs w:val="24"/>
                <w:spacing w:val="-3"/>
              </w:rPr>
              <w:t>13</w:t>
            </w:r>
            <w:r>
              <w:rPr>
                <w:rFonts w:ascii="Calibri" w:hAnsi="Calibri" w:eastAsia="Calibri" w:cs="Calibri"/>
                <w:sz w:val="24"/>
                <w:szCs w:val="24"/>
                <w:spacing w:val="-11"/>
              </w:rPr>
              <w:t xml:space="preserve"> </w:t>
            </w:r>
            <w:r>
              <w:rPr>
                <w:sz w:val="24"/>
                <w:szCs w:val="24"/>
                <w:spacing w:val="-3"/>
              </w:rPr>
              <w:t>、要求控制终端屏幕采用一体化的防爆设计。</w:t>
            </w:r>
          </w:p>
          <w:p>
            <w:pPr>
              <w:pStyle w:val="TableText"/>
              <w:ind w:left="115"/>
              <w:spacing w:before="178" w:line="219" w:lineRule="auto"/>
              <w:rPr>
                <w:sz w:val="24"/>
                <w:szCs w:val="24"/>
              </w:rPr>
            </w:pPr>
            <w:r>
              <w:rPr>
                <w:sz w:val="24"/>
                <w:szCs w:val="24"/>
                <w:spacing w:val="-1"/>
              </w:rPr>
              <w:t>三、家属探视端技术要求</w:t>
            </w:r>
          </w:p>
        </w:tc>
        <w:tc>
          <w:tcPr>
            <w:tcW w:w="832" w:type="dxa"/>
            <w:vAlign w:val="top"/>
          </w:tcPr>
          <w:p>
            <w:pPr>
              <w:rPr>
                <w:rFonts w:ascii="Arial"/>
                <w:sz w:val="21"/>
              </w:rPr>
            </w:pPr>
            <w:r/>
          </w:p>
        </w:tc>
        <w:tc>
          <w:tcPr>
            <w:tcW w:w="791" w:type="dxa"/>
            <w:vAlign w:val="top"/>
          </w:tcPr>
          <w:p>
            <w:pPr>
              <w:rPr>
                <w:rFonts w:ascii="Arial"/>
                <w:sz w:val="21"/>
              </w:rPr>
            </w:pPr>
            <w:r/>
          </w:p>
        </w:tc>
        <w:tc>
          <w:tcPr>
            <w:tcW w:w="795" w:type="dxa"/>
            <w:vAlign w:val="top"/>
          </w:tcPr>
          <w:p>
            <w:pPr>
              <w:rPr>
                <w:rFonts w:ascii="Arial"/>
                <w:sz w:val="21"/>
              </w:rPr>
            </w:pPr>
            <w:r/>
          </w:p>
        </w:tc>
      </w:tr>
    </w:tbl>
    <w:p>
      <w:pPr>
        <w:pStyle w:val="BodyText"/>
        <w:rPr/>
      </w:pPr>
      <w:r/>
    </w:p>
    <w:p>
      <w:pPr>
        <w:sectPr>
          <w:footerReference w:type="default" r:id="rId46"/>
          <w:pgSz w:w="11906" w:h="16839"/>
          <w:pgMar w:top="400" w:right="760" w:bottom="1295" w:left="1396" w:header="0" w:footer="1081" w:gutter="0"/>
        </w:sectPr>
        <w:rPr/>
      </w:pPr>
    </w:p>
    <w:p>
      <w:pPr>
        <w:spacing w:before="112"/>
        <w:rPr/>
      </w:pPr>
      <w:r>
        <w:drawing>
          <wp:anchor distT="0" distB="0" distL="0" distR="0" simplePos="0" relativeHeight="251699200" behindDoc="0" locked="0" layoutInCell="0" allowOverlap="1">
            <wp:simplePos x="0" y="0"/>
            <wp:positionH relativeFrom="page">
              <wp:posOffset>3873500</wp:posOffset>
            </wp:positionH>
            <wp:positionV relativeFrom="page">
              <wp:posOffset>5739954</wp:posOffset>
            </wp:positionV>
            <wp:extent cx="1320800" cy="1359568"/>
            <wp:effectExtent l="0" t="0" r="0" b="0"/>
            <wp:wrapNone/>
            <wp:docPr id="90" name="IM 90"/>
            <wp:cNvGraphicFramePr/>
            <a:graphic>
              <a:graphicData uri="http://schemas.openxmlformats.org/drawingml/2006/picture">
                <pic:pic>
                  <pic:nvPicPr>
                    <pic:cNvPr id="90" name="IM 90"/>
                    <pic:cNvPicPr/>
                  </pic:nvPicPr>
                  <pic:blipFill>
                    <a:blip r:embed="rId4"/>
                    <a:stretch>
                      <a:fillRect/>
                    </a:stretch>
                  </pic:blipFill>
                  <pic:spPr>
                    <a:xfrm rot="0">
                      <a:off x="0" y="0"/>
                      <a:ext cx="1320800" cy="1359568"/>
                    </a:xfrm>
                    <a:prstGeom prst="rect">
                      <a:avLst/>
                    </a:prstGeom>
                  </pic:spPr>
                </pic:pic>
              </a:graphicData>
            </a:graphic>
          </wp:anchor>
        </w:drawing>
      </w:r>
      <w:r/>
    </w:p>
    <w:p>
      <w:pPr>
        <w:spacing w:before="111"/>
        <w:rPr/>
      </w:pPr>
      <w:r/>
    </w:p>
    <w:tbl>
      <w:tblPr>
        <w:tblStyle w:val="TableNormal"/>
        <w:tblW w:w="9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7"/>
        <w:gridCol w:w="1076"/>
        <w:gridCol w:w="5533"/>
        <w:gridCol w:w="832"/>
        <w:gridCol w:w="791"/>
        <w:gridCol w:w="795"/>
      </w:tblGrid>
      <w:tr>
        <w:trPr>
          <w:trHeight w:val="633" w:hRule="atLeast"/>
        </w:trPr>
        <w:tc>
          <w:tcPr>
            <w:tcW w:w="717" w:type="dxa"/>
            <w:vAlign w:val="top"/>
          </w:tcPr>
          <w:p>
            <w:pPr>
              <w:pStyle w:val="TableText"/>
              <w:ind w:left="123"/>
              <w:spacing w:before="197" w:line="221" w:lineRule="auto"/>
              <w:rPr>
                <w:sz w:val="24"/>
                <w:szCs w:val="24"/>
              </w:rPr>
            </w:pPr>
            <w:r>
              <w:rPr>
                <w:sz w:val="24"/>
                <w:szCs w:val="24"/>
                <w:b/>
                <w:bCs/>
                <w:spacing w:val="-7"/>
              </w:rPr>
              <w:t>序号</w:t>
            </w:r>
          </w:p>
        </w:tc>
        <w:tc>
          <w:tcPr>
            <w:tcW w:w="1076" w:type="dxa"/>
            <w:vAlign w:val="top"/>
          </w:tcPr>
          <w:p>
            <w:pPr>
              <w:pStyle w:val="TableText"/>
              <w:ind w:left="421" w:right="174" w:hanging="233"/>
              <w:spacing w:before="43" w:line="223" w:lineRule="auto"/>
              <w:rPr>
                <w:sz w:val="24"/>
                <w:szCs w:val="24"/>
              </w:rPr>
            </w:pPr>
            <w:r>
              <w:rPr>
                <w:sz w:val="24"/>
                <w:szCs w:val="24"/>
                <w:b/>
                <w:bCs/>
                <w:spacing w:val="-7"/>
              </w:rPr>
              <w:t>货物名</w:t>
            </w:r>
            <w:r>
              <w:rPr>
                <w:sz w:val="24"/>
                <w:szCs w:val="24"/>
              </w:rPr>
              <w:t xml:space="preserve"> </w:t>
            </w:r>
            <w:r>
              <w:rPr>
                <w:sz w:val="24"/>
                <w:szCs w:val="24"/>
                <w:b/>
                <w:bCs/>
                <w:spacing w:val="-3"/>
              </w:rPr>
              <w:t>称</w:t>
            </w:r>
          </w:p>
        </w:tc>
        <w:tc>
          <w:tcPr>
            <w:tcW w:w="5533" w:type="dxa"/>
            <w:vAlign w:val="top"/>
          </w:tcPr>
          <w:p>
            <w:pPr>
              <w:pStyle w:val="TableText"/>
              <w:ind w:left="2292"/>
              <w:spacing w:before="198" w:line="219" w:lineRule="auto"/>
              <w:rPr>
                <w:sz w:val="24"/>
                <w:szCs w:val="24"/>
              </w:rPr>
            </w:pPr>
            <w:r>
              <w:rPr>
                <w:sz w:val="24"/>
                <w:szCs w:val="24"/>
                <w:b/>
                <w:bCs/>
                <w:spacing w:val="-5"/>
              </w:rPr>
              <w:t>技术参数</w:t>
            </w:r>
          </w:p>
        </w:tc>
        <w:tc>
          <w:tcPr>
            <w:tcW w:w="832" w:type="dxa"/>
            <w:vAlign w:val="top"/>
          </w:tcPr>
          <w:p>
            <w:pPr>
              <w:pStyle w:val="TableText"/>
              <w:ind w:left="185"/>
              <w:spacing w:before="198" w:line="220" w:lineRule="auto"/>
              <w:rPr>
                <w:sz w:val="24"/>
                <w:szCs w:val="24"/>
              </w:rPr>
            </w:pPr>
            <w:r>
              <w:rPr>
                <w:sz w:val="24"/>
                <w:szCs w:val="24"/>
                <w:b/>
                <w:bCs/>
                <w:spacing w:val="-9"/>
              </w:rPr>
              <w:t>单位</w:t>
            </w:r>
          </w:p>
        </w:tc>
        <w:tc>
          <w:tcPr>
            <w:tcW w:w="791" w:type="dxa"/>
            <w:vAlign w:val="top"/>
          </w:tcPr>
          <w:p>
            <w:pPr>
              <w:pStyle w:val="TableText"/>
              <w:ind w:left="164"/>
              <w:spacing w:before="198" w:line="219" w:lineRule="auto"/>
              <w:rPr>
                <w:sz w:val="24"/>
                <w:szCs w:val="24"/>
              </w:rPr>
            </w:pPr>
            <w:r>
              <w:rPr>
                <w:sz w:val="24"/>
                <w:szCs w:val="24"/>
                <w:b/>
                <w:bCs/>
                <w:spacing w:val="-9"/>
              </w:rPr>
              <w:t>数量</w:t>
            </w:r>
          </w:p>
        </w:tc>
        <w:tc>
          <w:tcPr>
            <w:tcW w:w="795" w:type="dxa"/>
            <w:vAlign w:val="top"/>
          </w:tcPr>
          <w:p>
            <w:pPr>
              <w:pStyle w:val="TableText"/>
              <w:ind w:left="166"/>
              <w:spacing w:before="197" w:line="221" w:lineRule="auto"/>
              <w:rPr>
                <w:sz w:val="24"/>
                <w:szCs w:val="24"/>
              </w:rPr>
            </w:pPr>
            <w:r>
              <w:rPr>
                <w:sz w:val="24"/>
                <w:szCs w:val="24"/>
                <w:b/>
                <w:bCs/>
                <w:spacing w:val="-9"/>
              </w:rPr>
              <w:t>备注</w:t>
            </w:r>
          </w:p>
        </w:tc>
      </w:tr>
      <w:tr>
        <w:trPr>
          <w:trHeight w:val="13353" w:hRule="atLeast"/>
        </w:trPr>
        <w:tc>
          <w:tcPr>
            <w:tcW w:w="717" w:type="dxa"/>
            <w:vAlign w:val="top"/>
          </w:tcPr>
          <w:p>
            <w:pPr>
              <w:rPr>
                <w:rFonts w:ascii="Arial"/>
                <w:sz w:val="21"/>
              </w:rPr>
            </w:pPr>
            <w:r/>
          </w:p>
        </w:tc>
        <w:tc>
          <w:tcPr>
            <w:tcW w:w="1076" w:type="dxa"/>
            <w:vAlign w:val="top"/>
          </w:tcPr>
          <w:p>
            <w:pPr>
              <w:rPr>
                <w:rFonts w:ascii="Arial"/>
                <w:sz w:val="21"/>
              </w:rPr>
            </w:pPr>
            <w:r/>
          </w:p>
        </w:tc>
        <w:tc>
          <w:tcPr>
            <w:tcW w:w="5533" w:type="dxa"/>
            <w:vAlign w:val="top"/>
          </w:tcPr>
          <w:p>
            <w:pPr>
              <w:pStyle w:val="TableText"/>
              <w:ind w:left="116" w:right="103" w:firstLine="10"/>
              <w:spacing w:before="161" w:line="287" w:lineRule="auto"/>
              <w:rPr>
                <w:sz w:val="24"/>
                <w:szCs w:val="24"/>
              </w:rPr>
            </w:pPr>
            <w:r>
              <w:rPr>
                <w:rFonts w:ascii="Calibri" w:hAnsi="Calibri" w:eastAsia="Calibri" w:cs="Calibri"/>
                <w:sz w:val="24"/>
                <w:szCs w:val="24"/>
                <w:spacing w:val="-5"/>
              </w:rPr>
              <w:t>1</w:t>
            </w:r>
            <w:r>
              <w:rPr>
                <w:sz w:val="24"/>
                <w:szCs w:val="24"/>
                <w:spacing w:val="-5"/>
              </w:rPr>
              <w:t>、要求家属探视终端显示屏采用一体化设计（需投</w:t>
            </w:r>
            <w:r>
              <w:rPr>
                <w:sz w:val="24"/>
                <w:szCs w:val="24"/>
                <w:spacing w:val="10"/>
              </w:rPr>
              <w:t xml:space="preserve"> </w:t>
            </w:r>
            <w:r>
              <w:rPr>
                <w:sz w:val="24"/>
                <w:szCs w:val="24"/>
                <w:spacing w:val="-1"/>
              </w:rPr>
              <w:t>标方提供相应的设备照片）。</w:t>
            </w:r>
          </w:p>
          <w:p>
            <w:pPr>
              <w:pStyle w:val="TableText"/>
              <w:ind w:left="119"/>
              <w:spacing w:before="176" w:line="219" w:lineRule="auto"/>
              <w:rPr>
                <w:sz w:val="24"/>
                <w:szCs w:val="24"/>
              </w:rPr>
            </w:pPr>
            <w:r>
              <w:rPr>
                <w:rFonts w:ascii="Calibri" w:hAnsi="Calibri" w:eastAsia="Calibri" w:cs="Calibri"/>
                <w:sz w:val="24"/>
                <w:szCs w:val="24"/>
                <w:spacing w:val="-3"/>
              </w:rPr>
              <w:t>2</w:t>
            </w:r>
            <w:r>
              <w:rPr>
                <w:rFonts w:ascii="Calibri" w:hAnsi="Calibri" w:eastAsia="Calibri" w:cs="Calibri"/>
                <w:sz w:val="24"/>
                <w:szCs w:val="24"/>
                <w:spacing w:val="-29"/>
              </w:rPr>
              <w:t xml:space="preserve"> </w:t>
            </w:r>
            <w:r>
              <w:rPr>
                <w:sz w:val="24"/>
                <w:szCs w:val="24"/>
                <w:spacing w:val="-3"/>
              </w:rPr>
              <w:t>、要求终端屏幕采用触摸屏。</w:t>
            </w:r>
          </w:p>
          <w:p>
            <w:pPr>
              <w:pStyle w:val="TableText"/>
              <w:ind w:left="114" w:right="80" w:firstLine="3"/>
              <w:spacing w:before="172" w:line="310" w:lineRule="auto"/>
              <w:rPr>
                <w:sz w:val="24"/>
                <w:szCs w:val="24"/>
              </w:rPr>
            </w:pPr>
            <w:r>
              <w:rPr>
                <w:rFonts w:ascii="Calibri" w:hAnsi="Calibri" w:eastAsia="Calibri" w:cs="Calibri"/>
                <w:sz w:val="24"/>
                <w:szCs w:val="24"/>
                <w:spacing w:val="-5"/>
              </w:rPr>
              <w:t>3</w:t>
            </w:r>
            <w:r>
              <w:rPr>
                <w:rFonts w:ascii="Calibri" w:hAnsi="Calibri" w:eastAsia="Calibri" w:cs="Calibri"/>
                <w:sz w:val="24"/>
                <w:szCs w:val="24"/>
                <w:spacing w:val="-13"/>
              </w:rPr>
              <w:t xml:space="preserve"> </w:t>
            </w:r>
            <w:r>
              <w:rPr>
                <w:sz w:val="24"/>
                <w:szCs w:val="24"/>
                <w:spacing w:val="-5"/>
              </w:rPr>
              <w:t>、家属可通过网络探视终端与患者进行可视对讲，</w:t>
            </w:r>
            <w:r>
              <w:rPr>
                <w:sz w:val="24"/>
                <w:szCs w:val="24"/>
              </w:rPr>
              <w:t xml:space="preserve"> </w:t>
            </w:r>
            <w:r>
              <w:rPr>
                <w:sz w:val="24"/>
                <w:szCs w:val="24"/>
                <w:spacing w:val="1"/>
              </w:rPr>
              <w:t>对讲时可以通过触摸屏直接在探视终端上调节音量</w:t>
            </w:r>
            <w:r>
              <w:rPr>
                <w:sz w:val="24"/>
                <w:szCs w:val="24"/>
                <w:spacing w:val="9"/>
              </w:rPr>
              <w:t xml:space="preserve"> </w:t>
            </w:r>
            <w:r>
              <w:rPr>
                <w:sz w:val="24"/>
                <w:szCs w:val="24"/>
                <w:spacing w:val="-3"/>
              </w:rPr>
              <w:t>大小。</w:t>
            </w:r>
          </w:p>
          <w:p>
            <w:pPr>
              <w:pStyle w:val="TableText"/>
              <w:ind w:left="111"/>
              <w:spacing w:before="172" w:line="219" w:lineRule="auto"/>
              <w:rPr>
                <w:sz w:val="24"/>
                <w:szCs w:val="24"/>
              </w:rPr>
            </w:pPr>
            <w:r>
              <w:rPr>
                <w:rFonts w:ascii="Calibri" w:hAnsi="Calibri" w:eastAsia="Calibri" w:cs="Calibri"/>
                <w:sz w:val="24"/>
                <w:szCs w:val="24"/>
                <w:spacing w:val="-2"/>
              </w:rPr>
              <w:t>4</w:t>
            </w:r>
            <w:r>
              <w:rPr>
                <w:rFonts w:ascii="Calibri" w:hAnsi="Calibri" w:eastAsia="Calibri" w:cs="Calibri"/>
                <w:sz w:val="24"/>
                <w:szCs w:val="24"/>
                <w:spacing w:val="-23"/>
              </w:rPr>
              <w:t xml:space="preserve"> </w:t>
            </w:r>
            <w:r>
              <w:rPr>
                <w:sz w:val="24"/>
                <w:szCs w:val="24"/>
                <w:spacing w:val="-2"/>
              </w:rPr>
              <w:t>、要求终端主界面具备摄像头自预览功能。</w:t>
            </w:r>
          </w:p>
          <w:p>
            <w:pPr>
              <w:pStyle w:val="TableText"/>
              <w:ind w:left="117"/>
              <w:spacing w:before="175" w:line="219" w:lineRule="auto"/>
              <w:rPr>
                <w:sz w:val="24"/>
                <w:szCs w:val="24"/>
              </w:rPr>
            </w:pPr>
            <w:r>
              <w:rPr>
                <w:rFonts w:ascii="Calibri" w:hAnsi="Calibri" w:eastAsia="Calibri" w:cs="Calibri"/>
                <w:sz w:val="24"/>
                <w:szCs w:val="24"/>
                <w:spacing w:val="-2"/>
              </w:rPr>
              <w:t>5</w:t>
            </w:r>
            <w:r>
              <w:rPr>
                <w:rFonts w:ascii="Calibri" w:hAnsi="Calibri" w:eastAsia="Calibri" w:cs="Calibri"/>
                <w:sz w:val="24"/>
                <w:szCs w:val="24"/>
                <w:spacing w:val="-23"/>
              </w:rPr>
              <w:t xml:space="preserve"> </w:t>
            </w:r>
            <w:r>
              <w:rPr>
                <w:sz w:val="24"/>
                <w:szCs w:val="24"/>
                <w:spacing w:val="-2"/>
              </w:rPr>
              <w:t>、要求探视界面可显示打开和关闭麦克风的功能。</w:t>
            </w:r>
          </w:p>
          <w:p>
            <w:pPr>
              <w:pStyle w:val="TableText"/>
              <w:ind w:left="116" w:right="103" w:firstLine="2"/>
              <w:spacing w:before="177" w:line="286" w:lineRule="auto"/>
              <w:rPr>
                <w:sz w:val="24"/>
                <w:szCs w:val="24"/>
              </w:rPr>
            </w:pPr>
            <w:r>
              <w:rPr>
                <w:rFonts w:ascii="Calibri" w:hAnsi="Calibri" w:eastAsia="Calibri" w:cs="Calibri"/>
                <w:sz w:val="24"/>
                <w:szCs w:val="24"/>
                <w:spacing w:val="-5"/>
              </w:rPr>
              <w:t>6</w:t>
            </w:r>
            <w:r>
              <w:rPr>
                <w:sz w:val="24"/>
                <w:szCs w:val="24"/>
                <w:spacing w:val="-5"/>
              </w:rPr>
              <w:t>、要求家属探视界面能够实现主视窗和小窗口的视</w:t>
            </w:r>
            <w:r>
              <w:rPr>
                <w:sz w:val="24"/>
                <w:szCs w:val="24"/>
                <w:spacing w:val="18"/>
              </w:rPr>
              <w:t xml:space="preserve"> </w:t>
            </w:r>
            <w:r>
              <w:rPr>
                <w:sz w:val="24"/>
                <w:szCs w:val="24"/>
                <w:spacing w:val="-2"/>
              </w:rPr>
              <w:t>频源间切换功能。</w:t>
            </w:r>
          </w:p>
          <w:p>
            <w:pPr>
              <w:pStyle w:val="TableText"/>
              <w:ind w:left="124" w:right="104" w:hanging="7"/>
              <w:spacing w:before="174" w:line="288" w:lineRule="auto"/>
              <w:rPr>
                <w:sz w:val="24"/>
                <w:szCs w:val="24"/>
              </w:rPr>
            </w:pPr>
            <w:r>
              <w:rPr>
                <w:rFonts w:ascii="Calibri" w:hAnsi="Calibri" w:eastAsia="Calibri" w:cs="Calibri"/>
                <w:sz w:val="24"/>
                <w:szCs w:val="24"/>
                <w:spacing w:val="5"/>
              </w:rPr>
              <w:t>7</w:t>
            </w:r>
            <w:r>
              <w:rPr>
                <w:rFonts w:ascii="Calibri" w:hAnsi="Calibri" w:eastAsia="Calibri" w:cs="Calibri"/>
                <w:sz w:val="24"/>
                <w:szCs w:val="24"/>
                <w:spacing w:val="-21"/>
              </w:rPr>
              <w:t xml:space="preserve"> </w:t>
            </w:r>
            <w:r>
              <w:rPr>
                <w:sz w:val="24"/>
                <w:szCs w:val="24"/>
                <w:spacing w:val="5"/>
              </w:rPr>
              <w:t>、要求家属探视界面具备隐藏或显示小窗口的功</w:t>
            </w:r>
            <w:r>
              <w:rPr>
                <w:sz w:val="24"/>
                <w:szCs w:val="24"/>
              </w:rPr>
              <w:t xml:space="preserve"> </w:t>
            </w:r>
            <w:r>
              <w:rPr>
                <w:sz w:val="24"/>
                <w:szCs w:val="24"/>
                <w:spacing w:val="-10"/>
              </w:rPr>
              <w:t>能。</w:t>
            </w:r>
          </w:p>
          <w:p>
            <w:pPr>
              <w:pStyle w:val="TableText"/>
              <w:ind w:left="116" w:right="103" w:hanging="1"/>
              <w:spacing w:before="172" w:line="287" w:lineRule="auto"/>
              <w:rPr>
                <w:sz w:val="24"/>
                <w:szCs w:val="24"/>
              </w:rPr>
            </w:pPr>
            <w:r>
              <w:rPr>
                <w:rFonts w:ascii="Calibri" w:hAnsi="Calibri" w:eastAsia="Calibri" w:cs="Calibri"/>
                <w:sz w:val="24"/>
                <w:szCs w:val="24"/>
                <w:spacing w:val="1"/>
              </w:rPr>
              <w:t>8</w:t>
            </w:r>
            <w:r>
              <w:rPr>
                <w:rFonts w:ascii="Calibri" w:hAnsi="Calibri" w:eastAsia="Calibri" w:cs="Calibri"/>
                <w:sz w:val="24"/>
                <w:szCs w:val="24"/>
                <w:spacing w:val="-23"/>
              </w:rPr>
              <w:t xml:space="preserve"> </w:t>
            </w:r>
            <w:r>
              <w:rPr>
                <w:sz w:val="24"/>
                <w:szCs w:val="24"/>
                <w:spacing w:val="1"/>
              </w:rPr>
              <w:t>、要求探视画面上</w:t>
            </w:r>
            <w:r>
              <w:rPr>
                <w:sz w:val="24"/>
                <w:szCs w:val="24"/>
                <w:spacing w:val="-44"/>
              </w:rPr>
              <w:t xml:space="preserve"> </w:t>
            </w:r>
            <w:r>
              <w:rPr>
                <w:rFonts w:ascii="Calibri" w:hAnsi="Calibri" w:eastAsia="Calibri" w:cs="Calibri"/>
                <w:sz w:val="24"/>
                <w:szCs w:val="24"/>
              </w:rPr>
              <w:t>OSD</w:t>
            </w:r>
            <w:r>
              <w:rPr>
                <w:rFonts w:ascii="Calibri" w:hAnsi="Calibri" w:eastAsia="Calibri" w:cs="Calibri"/>
                <w:sz w:val="24"/>
                <w:szCs w:val="24"/>
                <w:spacing w:val="27"/>
                <w:w w:val="101"/>
              </w:rPr>
              <w:t xml:space="preserve"> </w:t>
            </w:r>
            <w:r>
              <w:rPr>
                <w:sz w:val="24"/>
                <w:szCs w:val="24"/>
                <w:spacing w:val="1"/>
              </w:rPr>
              <w:t>显示探视时间，提醒探视</w:t>
            </w:r>
            <w:r>
              <w:rPr>
                <w:sz w:val="24"/>
                <w:szCs w:val="24"/>
              </w:rPr>
              <w:t xml:space="preserve"> </w:t>
            </w:r>
            <w:r>
              <w:rPr>
                <w:sz w:val="24"/>
                <w:szCs w:val="24"/>
                <w:spacing w:val="-3"/>
              </w:rPr>
              <w:t>者的用时，当探视时间为</w:t>
            </w:r>
            <w:r>
              <w:rPr>
                <w:sz w:val="24"/>
                <w:szCs w:val="24"/>
                <w:spacing w:val="-42"/>
              </w:rPr>
              <w:t xml:space="preserve"> </w:t>
            </w:r>
            <w:r>
              <w:rPr>
                <w:rFonts w:ascii="Calibri" w:hAnsi="Calibri" w:eastAsia="Calibri" w:cs="Calibri"/>
                <w:sz w:val="24"/>
                <w:szCs w:val="24"/>
                <w:spacing w:val="-3"/>
              </w:rPr>
              <w:t>0</w:t>
            </w:r>
            <w:r>
              <w:rPr>
                <w:rFonts w:ascii="Calibri" w:hAnsi="Calibri" w:eastAsia="Calibri" w:cs="Calibri"/>
                <w:sz w:val="24"/>
                <w:szCs w:val="24"/>
                <w:spacing w:val="-27"/>
              </w:rPr>
              <w:t xml:space="preserve"> </w:t>
            </w:r>
            <w:r>
              <w:rPr>
                <w:sz w:val="24"/>
                <w:szCs w:val="24"/>
                <w:spacing w:val="-3"/>
              </w:rPr>
              <w:t>，探视自动停止。</w:t>
            </w:r>
          </w:p>
          <w:p>
            <w:pPr>
              <w:pStyle w:val="TableText"/>
              <w:ind w:left="115"/>
              <w:spacing w:before="175" w:line="219" w:lineRule="auto"/>
              <w:rPr>
                <w:sz w:val="24"/>
                <w:szCs w:val="24"/>
              </w:rPr>
            </w:pPr>
            <w:r>
              <w:rPr>
                <w:rFonts w:ascii="Calibri" w:hAnsi="Calibri" w:eastAsia="Calibri" w:cs="Calibri"/>
                <w:sz w:val="24"/>
                <w:szCs w:val="24"/>
                <w:spacing w:val="-2"/>
              </w:rPr>
              <w:t>9</w:t>
            </w:r>
            <w:r>
              <w:rPr>
                <w:rFonts w:ascii="Calibri" w:hAnsi="Calibri" w:eastAsia="Calibri" w:cs="Calibri"/>
                <w:sz w:val="24"/>
                <w:szCs w:val="24"/>
                <w:spacing w:val="-30"/>
              </w:rPr>
              <w:t xml:space="preserve"> </w:t>
            </w:r>
            <w:r>
              <w:rPr>
                <w:sz w:val="24"/>
                <w:szCs w:val="24"/>
                <w:spacing w:val="-2"/>
              </w:rPr>
              <w:t>、要求家属探视端需配备高清摄像头。</w:t>
            </w:r>
          </w:p>
          <w:p>
            <w:pPr>
              <w:pStyle w:val="TableText"/>
              <w:ind w:left="114" w:right="101" w:firstLine="12"/>
              <w:spacing w:before="173" w:line="287" w:lineRule="auto"/>
              <w:rPr>
                <w:sz w:val="24"/>
                <w:szCs w:val="24"/>
              </w:rPr>
            </w:pPr>
            <w:r>
              <w:rPr>
                <w:rFonts w:ascii="Calibri" w:hAnsi="Calibri" w:eastAsia="Calibri" w:cs="Calibri"/>
                <w:sz w:val="24"/>
                <w:szCs w:val="24"/>
                <w:spacing w:val="-1"/>
              </w:rPr>
              <w:t>10</w:t>
            </w:r>
            <w:r>
              <w:rPr>
                <w:rFonts w:ascii="Calibri" w:hAnsi="Calibri" w:eastAsia="Calibri" w:cs="Calibri"/>
                <w:sz w:val="24"/>
                <w:szCs w:val="24"/>
                <w:spacing w:val="-16"/>
              </w:rPr>
              <w:t xml:space="preserve"> </w:t>
            </w:r>
            <w:r>
              <w:rPr>
                <w:sz w:val="24"/>
                <w:szCs w:val="24"/>
                <w:spacing w:val="-1"/>
              </w:rPr>
              <w:t>、要求能够实现探视者与患者之间高清可视交互</w:t>
            </w:r>
            <w:r>
              <w:rPr>
                <w:sz w:val="24"/>
                <w:szCs w:val="24"/>
              </w:rPr>
              <w:t xml:space="preserve"> </w:t>
            </w:r>
            <w:r>
              <w:rPr>
                <w:sz w:val="24"/>
                <w:szCs w:val="24"/>
                <w:spacing w:val="-3"/>
              </w:rPr>
              <w:t>对讲。</w:t>
            </w:r>
          </w:p>
          <w:p>
            <w:pPr>
              <w:pStyle w:val="TableText"/>
              <w:ind w:left="115" w:right="101" w:firstLine="11"/>
              <w:spacing w:before="177" w:line="286" w:lineRule="auto"/>
              <w:rPr>
                <w:sz w:val="24"/>
                <w:szCs w:val="24"/>
              </w:rPr>
            </w:pPr>
            <w:r>
              <w:rPr>
                <w:rFonts w:ascii="Calibri" w:hAnsi="Calibri" w:eastAsia="Calibri" w:cs="Calibri"/>
                <w:sz w:val="24"/>
                <w:szCs w:val="24"/>
                <w:spacing w:val="-1"/>
              </w:rPr>
              <w:t>11</w:t>
            </w:r>
            <w:r>
              <w:rPr>
                <w:rFonts w:ascii="Calibri" w:hAnsi="Calibri" w:eastAsia="Calibri" w:cs="Calibri"/>
                <w:sz w:val="24"/>
                <w:szCs w:val="24"/>
                <w:spacing w:val="-16"/>
              </w:rPr>
              <w:t xml:space="preserve"> </w:t>
            </w:r>
            <w:r>
              <w:rPr>
                <w:sz w:val="24"/>
                <w:szCs w:val="24"/>
                <w:spacing w:val="-1"/>
              </w:rPr>
              <w:t>、要求高清摄像头具备云台功能，镜头可变焦变</w:t>
            </w:r>
            <w:r>
              <w:rPr>
                <w:sz w:val="24"/>
                <w:szCs w:val="24"/>
              </w:rPr>
              <w:t xml:space="preserve"> </w:t>
            </w:r>
            <w:r>
              <w:rPr>
                <w:sz w:val="24"/>
                <w:szCs w:val="24"/>
                <w:spacing w:val="-4"/>
              </w:rPr>
              <w:t>倍功能不低于</w:t>
            </w:r>
            <w:r>
              <w:rPr>
                <w:sz w:val="24"/>
                <w:szCs w:val="24"/>
                <w:spacing w:val="-40"/>
              </w:rPr>
              <w:t xml:space="preserve"> </w:t>
            </w:r>
            <w:r>
              <w:rPr>
                <w:rFonts w:ascii="Calibri" w:hAnsi="Calibri" w:eastAsia="Calibri" w:cs="Calibri"/>
                <w:sz w:val="24"/>
                <w:szCs w:val="24"/>
                <w:spacing w:val="-4"/>
              </w:rPr>
              <w:t>10</w:t>
            </w:r>
            <w:r>
              <w:rPr>
                <w:rFonts w:ascii="Calibri" w:hAnsi="Calibri" w:eastAsia="Calibri" w:cs="Calibri"/>
                <w:sz w:val="24"/>
                <w:szCs w:val="24"/>
                <w:spacing w:val="14"/>
              </w:rPr>
              <w:t xml:space="preserve"> </w:t>
            </w:r>
            <w:r>
              <w:rPr>
                <w:sz w:val="24"/>
                <w:szCs w:val="24"/>
                <w:spacing w:val="-4"/>
              </w:rPr>
              <w:t>倍。</w:t>
            </w:r>
          </w:p>
          <w:p>
            <w:pPr>
              <w:pStyle w:val="TableText"/>
              <w:ind w:left="116" w:right="42" w:firstLine="10"/>
              <w:spacing w:before="174" w:line="287" w:lineRule="auto"/>
              <w:rPr>
                <w:sz w:val="24"/>
                <w:szCs w:val="24"/>
              </w:rPr>
            </w:pPr>
            <w:r>
              <w:rPr>
                <w:rFonts w:ascii="Calibri" w:hAnsi="Calibri" w:eastAsia="Calibri" w:cs="Calibri"/>
                <w:sz w:val="24"/>
                <w:szCs w:val="24"/>
                <w:spacing w:val="-7"/>
              </w:rPr>
              <w:t>12</w:t>
            </w:r>
            <w:r>
              <w:rPr>
                <w:sz w:val="24"/>
                <w:szCs w:val="24"/>
                <w:spacing w:val="-7"/>
              </w:rPr>
              <w:t>、要求家属探视终端设备必须采用可消毒的设计，</w:t>
            </w:r>
            <w:r>
              <w:rPr>
                <w:sz w:val="24"/>
                <w:szCs w:val="24"/>
                <w:spacing w:val="3"/>
              </w:rPr>
              <w:t xml:space="preserve"> </w:t>
            </w:r>
            <w:r>
              <w:rPr>
                <w:sz w:val="24"/>
                <w:szCs w:val="24"/>
                <w:spacing w:val="-1"/>
              </w:rPr>
              <w:t>便于医院定期消毒管理。</w:t>
            </w:r>
          </w:p>
          <w:p>
            <w:pPr>
              <w:pStyle w:val="TableText"/>
              <w:ind w:left="130" w:right="101" w:hanging="4"/>
              <w:spacing w:before="174" w:line="286" w:lineRule="auto"/>
              <w:rPr>
                <w:sz w:val="24"/>
                <w:szCs w:val="24"/>
              </w:rPr>
            </w:pPr>
            <w:r>
              <w:rPr>
                <w:rFonts w:ascii="Calibri" w:hAnsi="Calibri" w:eastAsia="Calibri" w:cs="Calibri"/>
                <w:sz w:val="24"/>
                <w:szCs w:val="24"/>
                <w:spacing w:val="-1"/>
              </w:rPr>
              <w:t>13</w:t>
            </w:r>
            <w:r>
              <w:rPr>
                <w:rFonts w:ascii="Calibri" w:hAnsi="Calibri" w:eastAsia="Calibri" w:cs="Calibri"/>
                <w:sz w:val="24"/>
                <w:szCs w:val="24"/>
                <w:spacing w:val="-16"/>
              </w:rPr>
              <w:t xml:space="preserve"> </w:t>
            </w:r>
            <w:r>
              <w:rPr>
                <w:sz w:val="24"/>
                <w:szCs w:val="24"/>
                <w:spacing w:val="-1"/>
              </w:rPr>
              <w:t>、要求家属探视终端上的所有显示屏幕必须采用</w:t>
            </w:r>
            <w:r>
              <w:rPr>
                <w:sz w:val="24"/>
                <w:szCs w:val="24"/>
              </w:rPr>
              <w:t xml:space="preserve"> </w:t>
            </w:r>
            <w:r>
              <w:rPr>
                <w:sz w:val="24"/>
                <w:szCs w:val="24"/>
                <w:spacing w:val="-2"/>
              </w:rPr>
              <w:t>防爆设计且在屏幕前加装保护玻璃。</w:t>
            </w:r>
          </w:p>
          <w:p>
            <w:pPr>
              <w:pStyle w:val="TableText"/>
              <w:ind w:left="114" w:right="101" w:firstLine="12"/>
              <w:spacing w:before="177" w:line="286" w:lineRule="auto"/>
              <w:rPr>
                <w:sz w:val="24"/>
                <w:szCs w:val="24"/>
              </w:rPr>
            </w:pPr>
            <w:r>
              <w:rPr>
                <w:rFonts w:ascii="Calibri" w:hAnsi="Calibri" w:eastAsia="Calibri" w:cs="Calibri"/>
                <w:sz w:val="24"/>
                <w:szCs w:val="24"/>
                <w:spacing w:val="-1"/>
              </w:rPr>
              <w:t>14</w:t>
            </w:r>
            <w:r>
              <w:rPr>
                <w:rFonts w:ascii="Calibri" w:hAnsi="Calibri" w:eastAsia="Calibri" w:cs="Calibri"/>
                <w:sz w:val="24"/>
                <w:szCs w:val="24"/>
                <w:spacing w:val="-16"/>
              </w:rPr>
              <w:t xml:space="preserve"> </w:t>
            </w:r>
            <w:r>
              <w:rPr>
                <w:sz w:val="24"/>
                <w:szCs w:val="24"/>
                <w:spacing w:val="-1"/>
              </w:rPr>
              <w:t>、要求设备开关采用隐藏式设计，减少探视者误</w:t>
            </w:r>
            <w:r>
              <w:rPr>
                <w:sz w:val="24"/>
                <w:szCs w:val="24"/>
              </w:rPr>
              <w:t xml:space="preserve"> </w:t>
            </w:r>
            <w:r>
              <w:rPr>
                <w:sz w:val="24"/>
                <w:szCs w:val="24"/>
                <w:spacing w:val="-2"/>
              </w:rPr>
              <w:t>操作机会。</w:t>
            </w:r>
          </w:p>
          <w:p>
            <w:pPr>
              <w:pStyle w:val="TableText"/>
              <w:ind w:left="115" w:right="103" w:firstLine="11"/>
              <w:spacing w:before="175" w:line="287" w:lineRule="auto"/>
              <w:rPr>
                <w:sz w:val="24"/>
                <w:szCs w:val="24"/>
              </w:rPr>
            </w:pPr>
            <w:r>
              <w:rPr>
                <w:rFonts w:ascii="Calibri" w:hAnsi="Calibri" w:eastAsia="Calibri" w:cs="Calibri"/>
                <w:sz w:val="24"/>
                <w:szCs w:val="24"/>
                <w:spacing w:val="-4"/>
              </w:rPr>
              <w:t>15</w:t>
            </w:r>
            <w:r>
              <w:rPr>
                <w:rFonts w:ascii="Calibri" w:hAnsi="Calibri" w:eastAsia="Calibri" w:cs="Calibri"/>
                <w:sz w:val="24"/>
                <w:szCs w:val="24"/>
                <w:spacing w:val="-21"/>
              </w:rPr>
              <w:t xml:space="preserve"> </w:t>
            </w:r>
            <w:r>
              <w:rPr>
                <w:sz w:val="24"/>
                <w:szCs w:val="24"/>
                <w:spacing w:val="-4"/>
              </w:rPr>
              <w:t>、▲</w:t>
            </w:r>
            <w:r>
              <w:rPr>
                <w:rFonts w:ascii="Calibri" w:hAnsi="Calibri" w:eastAsia="Calibri" w:cs="Calibri"/>
                <w:sz w:val="24"/>
                <w:szCs w:val="24"/>
                <w:spacing w:val="-4"/>
              </w:rPr>
              <w:t>HDMI</w:t>
            </w:r>
            <w:r>
              <w:rPr>
                <w:rFonts w:ascii="Calibri" w:hAnsi="Calibri" w:eastAsia="Calibri" w:cs="Calibri"/>
                <w:sz w:val="24"/>
                <w:szCs w:val="24"/>
                <w:spacing w:val="14"/>
                <w:w w:val="101"/>
              </w:rPr>
              <w:t xml:space="preserve"> </w:t>
            </w:r>
            <w:r>
              <w:rPr>
                <w:sz w:val="24"/>
                <w:szCs w:val="24"/>
                <w:spacing w:val="-4"/>
              </w:rPr>
              <w:t>输入接口</w:t>
            </w:r>
            <w:r>
              <w:rPr>
                <w:rFonts w:ascii="Calibri" w:hAnsi="Calibri" w:eastAsia="Calibri" w:cs="Calibri"/>
                <w:sz w:val="24"/>
                <w:szCs w:val="24"/>
                <w:spacing w:val="-4"/>
              </w:rPr>
              <w:t>≥2</w:t>
            </w:r>
            <w:r>
              <w:rPr>
                <w:rFonts w:ascii="Calibri" w:hAnsi="Calibri" w:eastAsia="Calibri" w:cs="Calibri"/>
                <w:sz w:val="24"/>
                <w:szCs w:val="24"/>
                <w:spacing w:val="-27"/>
              </w:rPr>
              <w:t xml:space="preserve"> </w:t>
            </w:r>
            <w:r>
              <w:rPr>
                <w:sz w:val="24"/>
                <w:szCs w:val="24"/>
                <w:spacing w:val="-4"/>
              </w:rPr>
              <w:t>、</w:t>
            </w:r>
            <w:r>
              <w:rPr>
                <w:rFonts w:ascii="Calibri" w:hAnsi="Calibri" w:eastAsia="Calibri" w:cs="Calibri"/>
                <w:sz w:val="24"/>
                <w:szCs w:val="24"/>
                <w:spacing w:val="-4"/>
              </w:rPr>
              <w:t>HDMI</w:t>
            </w:r>
            <w:r>
              <w:rPr>
                <w:rFonts w:ascii="Calibri" w:hAnsi="Calibri" w:eastAsia="Calibri" w:cs="Calibri"/>
                <w:sz w:val="24"/>
                <w:szCs w:val="24"/>
                <w:spacing w:val="14"/>
              </w:rPr>
              <w:t xml:space="preserve"> </w:t>
            </w:r>
            <w:r>
              <w:rPr>
                <w:sz w:val="24"/>
                <w:szCs w:val="24"/>
                <w:spacing w:val="-4"/>
              </w:rPr>
              <w:t>输出接口</w:t>
            </w:r>
            <w:r>
              <w:rPr>
                <w:rFonts w:ascii="Calibri" w:hAnsi="Calibri" w:eastAsia="Calibri" w:cs="Calibri"/>
                <w:sz w:val="24"/>
                <w:szCs w:val="24"/>
                <w:spacing w:val="-4"/>
              </w:rPr>
              <w:t>≥1</w:t>
            </w:r>
            <w:r>
              <w:rPr>
                <w:sz w:val="24"/>
                <w:szCs w:val="24"/>
                <w:spacing w:val="-4"/>
              </w:rPr>
              <w:t>（需提</w:t>
            </w:r>
            <w:r>
              <w:rPr>
                <w:sz w:val="24"/>
                <w:szCs w:val="24"/>
              </w:rPr>
              <w:t xml:space="preserve"> </w:t>
            </w:r>
            <w:r>
              <w:rPr>
                <w:sz w:val="24"/>
                <w:szCs w:val="24"/>
                <w:spacing w:val="-2"/>
              </w:rPr>
              <w:t>供设备接口图片）。</w:t>
            </w:r>
          </w:p>
          <w:p>
            <w:pPr>
              <w:pStyle w:val="TableText"/>
              <w:ind w:left="137"/>
              <w:spacing w:before="174" w:line="220" w:lineRule="auto"/>
              <w:rPr>
                <w:sz w:val="24"/>
                <w:szCs w:val="24"/>
              </w:rPr>
            </w:pPr>
            <w:r>
              <w:rPr>
                <w:sz w:val="24"/>
                <w:szCs w:val="24"/>
                <w:spacing w:val="-6"/>
              </w:rPr>
              <w:t>四、配置清单</w:t>
            </w:r>
          </w:p>
          <w:p>
            <w:pPr>
              <w:pStyle w:val="TableText"/>
              <w:ind w:left="126"/>
              <w:spacing w:before="175" w:line="219" w:lineRule="auto"/>
              <w:rPr>
                <w:sz w:val="24"/>
                <w:szCs w:val="24"/>
              </w:rPr>
            </w:pPr>
            <w:r>
              <w:rPr>
                <w:rFonts w:ascii="Calibri" w:hAnsi="Calibri" w:eastAsia="Calibri" w:cs="Calibri"/>
                <w:sz w:val="24"/>
                <w:szCs w:val="24"/>
                <w:spacing w:val="-8"/>
              </w:rPr>
              <w:t>1</w:t>
            </w:r>
            <w:r>
              <w:rPr>
                <w:rFonts w:ascii="Calibri" w:hAnsi="Calibri" w:eastAsia="Calibri" w:cs="Calibri"/>
                <w:sz w:val="24"/>
                <w:szCs w:val="24"/>
                <w:spacing w:val="-26"/>
              </w:rPr>
              <w:t xml:space="preserve"> </w:t>
            </w:r>
            <w:r>
              <w:rPr>
                <w:sz w:val="24"/>
                <w:szCs w:val="24"/>
                <w:spacing w:val="-8"/>
              </w:rPr>
              <w:t>、管理服务器</w:t>
            </w:r>
            <w:r>
              <w:rPr>
                <w:sz w:val="24"/>
                <w:szCs w:val="24"/>
                <w:spacing w:val="-40"/>
              </w:rPr>
              <w:t xml:space="preserve"> </w:t>
            </w:r>
            <w:r>
              <w:rPr>
                <w:rFonts w:ascii="Calibri" w:hAnsi="Calibri" w:eastAsia="Calibri" w:cs="Calibri"/>
                <w:sz w:val="24"/>
                <w:szCs w:val="24"/>
                <w:spacing w:val="-8"/>
              </w:rPr>
              <w:t>1</w:t>
            </w:r>
            <w:r>
              <w:rPr>
                <w:rFonts w:ascii="Calibri" w:hAnsi="Calibri" w:eastAsia="Calibri" w:cs="Calibri"/>
                <w:sz w:val="24"/>
                <w:szCs w:val="24"/>
                <w:spacing w:val="17"/>
              </w:rPr>
              <w:t xml:space="preserve"> </w:t>
            </w:r>
            <w:r>
              <w:rPr>
                <w:sz w:val="24"/>
                <w:szCs w:val="24"/>
                <w:spacing w:val="-8"/>
              </w:rPr>
              <w:t>套</w:t>
            </w:r>
          </w:p>
        </w:tc>
        <w:tc>
          <w:tcPr>
            <w:tcW w:w="832" w:type="dxa"/>
            <w:vAlign w:val="top"/>
          </w:tcPr>
          <w:p>
            <w:pPr>
              <w:rPr>
                <w:rFonts w:ascii="Arial"/>
                <w:sz w:val="21"/>
              </w:rPr>
            </w:pPr>
            <w:r/>
          </w:p>
        </w:tc>
        <w:tc>
          <w:tcPr>
            <w:tcW w:w="791" w:type="dxa"/>
            <w:vAlign w:val="top"/>
          </w:tcPr>
          <w:p>
            <w:pPr>
              <w:rPr>
                <w:rFonts w:ascii="Arial"/>
                <w:sz w:val="21"/>
              </w:rPr>
            </w:pPr>
            <w:r/>
          </w:p>
        </w:tc>
        <w:tc>
          <w:tcPr>
            <w:tcW w:w="795" w:type="dxa"/>
            <w:vAlign w:val="top"/>
          </w:tcPr>
          <w:p>
            <w:pPr>
              <w:rPr>
                <w:rFonts w:ascii="Arial"/>
                <w:sz w:val="21"/>
              </w:rPr>
            </w:pPr>
            <w:r/>
          </w:p>
        </w:tc>
      </w:tr>
    </w:tbl>
    <w:p>
      <w:pPr>
        <w:pStyle w:val="BodyText"/>
        <w:rPr/>
      </w:pPr>
      <w:r/>
    </w:p>
    <w:p>
      <w:pPr>
        <w:sectPr>
          <w:footerReference w:type="default" r:id="rId47"/>
          <w:pgSz w:w="11906" w:h="16839"/>
          <w:pgMar w:top="400" w:right="760" w:bottom="1295" w:left="1396" w:header="0" w:footer="1081" w:gutter="0"/>
        </w:sectPr>
        <w:rPr/>
      </w:pPr>
    </w:p>
    <w:p>
      <w:pPr>
        <w:spacing w:before="112"/>
        <w:rPr/>
      </w:pPr>
      <w:r/>
    </w:p>
    <w:p>
      <w:pPr>
        <w:spacing w:before="111"/>
        <w:rPr/>
      </w:pPr>
      <w:r/>
    </w:p>
    <w:tbl>
      <w:tblPr>
        <w:tblStyle w:val="TableNormal"/>
        <w:tblW w:w="9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7"/>
        <w:gridCol w:w="1076"/>
        <w:gridCol w:w="5533"/>
        <w:gridCol w:w="832"/>
        <w:gridCol w:w="791"/>
        <w:gridCol w:w="795"/>
      </w:tblGrid>
      <w:tr>
        <w:trPr>
          <w:trHeight w:val="633" w:hRule="atLeast"/>
        </w:trPr>
        <w:tc>
          <w:tcPr>
            <w:tcW w:w="717" w:type="dxa"/>
            <w:vAlign w:val="top"/>
          </w:tcPr>
          <w:p>
            <w:pPr>
              <w:pStyle w:val="TableText"/>
              <w:ind w:left="123"/>
              <w:spacing w:before="197" w:line="221" w:lineRule="auto"/>
              <w:rPr>
                <w:sz w:val="24"/>
                <w:szCs w:val="24"/>
              </w:rPr>
            </w:pPr>
            <w:r>
              <w:rPr>
                <w:sz w:val="24"/>
                <w:szCs w:val="24"/>
                <w:b/>
                <w:bCs/>
                <w:spacing w:val="-7"/>
              </w:rPr>
              <w:t>序号</w:t>
            </w:r>
          </w:p>
        </w:tc>
        <w:tc>
          <w:tcPr>
            <w:tcW w:w="1076" w:type="dxa"/>
            <w:vAlign w:val="top"/>
          </w:tcPr>
          <w:p>
            <w:pPr>
              <w:pStyle w:val="TableText"/>
              <w:ind w:left="421" w:right="174" w:hanging="233"/>
              <w:spacing w:before="43" w:line="223" w:lineRule="auto"/>
              <w:rPr>
                <w:sz w:val="24"/>
                <w:szCs w:val="24"/>
              </w:rPr>
            </w:pPr>
            <w:r>
              <w:rPr>
                <w:sz w:val="24"/>
                <w:szCs w:val="24"/>
                <w:b/>
                <w:bCs/>
                <w:spacing w:val="-7"/>
              </w:rPr>
              <w:t>货物名</w:t>
            </w:r>
            <w:r>
              <w:rPr>
                <w:sz w:val="24"/>
                <w:szCs w:val="24"/>
              </w:rPr>
              <w:t xml:space="preserve"> </w:t>
            </w:r>
            <w:r>
              <w:rPr>
                <w:sz w:val="24"/>
                <w:szCs w:val="24"/>
                <w:b/>
                <w:bCs/>
                <w:spacing w:val="-3"/>
              </w:rPr>
              <w:t>称</w:t>
            </w:r>
          </w:p>
        </w:tc>
        <w:tc>
          <w:tcPr>
            <w:tcW w:w="5533" w:type="dxa"/>
            <w:vAlign w:val="top"/>
          </w:tcPr>
          <w:p>
            <w:pPr>
              <w:pStyle w:val="TableText"/>
              <w:ind w:left="2292"/>
              <w:spacing w:before="198" w:line="219" w:lineRule="auto"/>
              <w:rPr>
                <w:sz w:val="24"/>
                <w:szCs w:val="24"/>
              </w:rPr>
            </w:pPr>
            <w:r>
              <w:rPr>
                <w:sz w:val="24"/>
                <w:szCs w:val="24"/>
                <w:b/>
                <w:bCs/>
                <w:spacing w:val="-5"/>
              </w:rPr>
              <w:t>技术参数</w:t>
            </w:r>
          </w:p>
        </w:tc>
        <w:tc>
          <w:tcPr>
            <w:tcW w:w="832" w:type="dxa"/>
            <w:vAlign w:val="top"/>
          </w:tcPr>
          <w:p>
            <w:pPr>
              <w:pStyle w:val="TableText"/>
              <w:ind w:left="185"/>
              <w:spacing w:before="198" w:line="220" w:lineRule="auto"/>
              <w:rPr>
                <w:sz w:val="24"/>
                <w:szCs w:val="24"/>
              </w:rPr>
            </w:pPr>
            <w:r>
              <w:rPr>
                <w:sz w:val="24"/>
                <w:szCs w:val="24"/>
                <w:b/>
                <w:bCs/>
                <w:spacing w:val="-9"/>
              </w:rPr>
              <w:t>单位</w:t>
            </w:r>
          </w:p>
        </w:tc>
        <w:tc>
          <w:tcPr>
            <w:tcW w:w="791" w:type="dxa"/>
            <w:vAlign w:val="top"/>
          </w:tcPr>
          <w:p>
            <w:pPr>
              <w:pStyle w:val="TableText"/>
              <w:ind w:left="164"/>
              <w:spacing w:before="198" w:line="219" w:lineRule="auto"/>
              <w:rPr>
                <w:sz w:val="24"/>
                <w:szCs w:val="24"/>
              </w:rPr>
            </w:pPr>
            <w:r>
              <w:rPr>
                <w:sz w:val="24"/>
                <w:szCs w:val="24"/>
                <w:b/>
                <w:bCs/>
                <w:spacing w:val="-9"/>
              </w:rPr>
              <w:t>数量</w:t>
            </w:r>
          </w:p>
        </w:tc>
        <w:tc>
          <w:tcPr>
            <w:tcW w:w="795" w:type="dxa"/>
            <w:vAlign w:val="top"/>
          </w:tcPr>
          <w:p>
            <w:pPr>
              <w:pStyle w:val="TableText"/>
              <w:ind w:left="166"/>
              <w:spacing w:before="197" w:line="221" w:lineRule="auto"/>
              <w:rPr>
                <w:sz w:val="24"/>
                <w:szCs w:val="24"/>
              </w:rPr>
            </w:pPr>
            <w:r>
              <w:rPr>
                <w:sz w:val="24"/>
                <w:szCs w:val="24"/>
                <w:b/>
                <w:bCs/>
                <w:spacing w:val="-9"/>
              </w:rPr>
              <w:t>备注</w:t>
            </w:r>
          </w:p>
        </w:tc>
      </w:tr>
      <w:tr>
        <w:trPr>
          <w:trHeight w:val="2765" w:hRule="atLeast"/>
        </w:trPr>
        <w:tc>
          <w:tcPr>
            <w:tcW w:w="717" w:type="dxa"/>
            <w:vAlign w:val="top"/>
          </w:tcPr>
          <w:p>
            <w:pPr>
              <w:rPr>
                <w:rFonts w:ascii="Arial"/>
                <w:sz w:val="21"/>
              </w:rPr>
            </w:pPr>
            <w:r/>
          </w:p>
        </w:tc>
        <w:tc>
          <w:tcPr>
            <w:tcW w:w="1076" w:type="dxa"/>
            <w:vAlign w:val="top"/>
          </w:tcPr>
          <w:p>
            <w:pPr>
              <w:rPr>
                <w:rFonts w:ascii="Arial"/>
                <w:sz w:val="21"/>
              </w:rPr>
            </w:pPr>
            <w:r/>
          </w:p>
        </w:tc>
        <w:tc>
          <w:tcPr>
            <w:tcW w:w="5533" w:type="dxa"/>
            <w:vAlign w:val="top"/>
          </w:tcPr>
          <w:p>
            <w:pPr>
              <w:pStyle w:val="TableText"/>
              <w:ind w:left="119"/>
              <w:spacing w:before="162" w:line="219" w:lineRule="auto"/>
              <w:rPr>
                <w:sz w:val="24"/>
                <w:szCs w:val="24"/>
              </w:rPr>
            </w:pPr>
            <w:r>
              <w:rPr>
                <w:rFonts w:ascii="Calibri" w:hAnsi="Calibri" w:eastAsia="Calibri" w:cs="Calibri"/>
                <w:sz w:val="24"/>
                <w:szCs w:val="24"/>
                <w:spacing w:val="-6"/>
              </w:rPr>
              <w:t>2</w:t>
            </w:r>
            <w:r>
              <w:rPr>
                <w:rFonts w:ascii="Calibri" w:hAnsi="Calibri" w:eastAsia="Calibri" w:cs="Calibri"/>
                <w:sz w:val="24"/>
                <w:szCs w:val="24"/>
                <w:spacing w:val="-25"/>
              </w:rPr>
              <w:t xml:space="preserve"> </w:t>
            </w:r>
            <w:r>
              <w:rPr>
                <w:sz w:val="24"/>
                <w:szCs w:val="24"/>
                <w:spacing w:val="-6"/>
              </w:rPr>
              <w:t>、远程移动查房机</w:t>
            </w:r>
            <w:r>
              <w:rPr>
                <w:sz w:val="24"/>
                <w:szCs w:val="24"/>
                <w:spacing w:val="-40"/>
              </w:rPr>
              <w:t xml:space="preserve"> </w:t>
            </w:r>
            <w:r>
              <w:rPr>
                <w:rFonts w:ascii="Calibri" w:hAnsi="Calibri" w:eastAsia="Calibri" w:cs="Calibri"/>
                <w:sz w:val="24"/>
                <w:szCs w:val="24"/>
                <w:spacing w:val="-6"/>
              </w:rPr>
              <w:t>1</w:t>
            </w:r>
            <w:r>
              <w:rPr>
                <w:rFonts w:ascii="Calibri" w:hAnsi="Calibri" w:eastAsia="Calibri" w:cs="Calibri"/>
                <w:sz w:val="24"/>
                <w:szCs w:val="24"/>
                <w:spacing w:val="17"/>
              </w:rPr>
              <w:t xml:space="preserve"> </w:t>
            </w:r>
            <w:r>
              <w:rPr>
                <w:sz w:val="24"/>
                <w:szCs w:val="24"/>
                <w:spacing w:val="-6"/>
              </w:rPr>
              <w:t>套</w:t>
            </w:r>
          </w:p>
          <w:p>
            <w:pPr>
              <w:pStyle w:val="TableText"/>
              <w:ind w:left="117"/>
              <w:spacing w:before="177" w:line="219" w:lineRule="auto"/>
              <w:rPr>
                <w:sz w:val="24"/>
                <w:szCs w:val="24"/>
              </w:rPr>
            </w:pPr>
            <w:r>
              <w:rPr>
                <w:rFonts w:ascii="Calibri" w:hAnsi="Calibri" w:eastAsia="Calibri" w:cs="Calibri"/>
                <w:sz w:val="24"/>
                <w:szCs w:val="24"/>
                <w:spacing w:val="-7"/>
              </w:rPr>
              <w:t>3</w:t>
            </w:r>
            <w:r>
              <w:rPr>
                <w:rFonts w:ascii="Calibri" w:hAnsi="Calibri" w:eastAsia="Calibri" w:cs="Calibri"/>
                <w:sz w:val="24"/>
                <w:szCs w:val="24"/>
                <w:spacing w:val="-27"/>
              </w:rPr>
              <w:t xml:space="preserve"> </w:t>
            </w:r>
            <w:r>
              <w:rPr>
                <w:sz w:val="24"/>
                <w:szCs w:val="24"/>
                <w:spacing w:val="-7"/>
              </w:rPr>
              <w:t>、桌面式终端</w:t>
            </w:r>
            <w:r>
              <w:rPr>
                <w:sz w:val="24"/>
                <w:szCs w:val="24"/>
                <w:spacing w:val="-40"/>
              </w:rPr>
              <w:t xml:space="preserve"> </w:t>
            </w:r>
            <w:r>
              <w:rPr>
                <w:rFonts w:ascii="Calibri" w:hAnsi="Calibri" w:eastAsia="Calibri" w:cs="Calibri"/>
                <w:sz w:val="24"/>
                <w:szCs w:val="24"/>
                <w:spacing w:val="-7"/>
              </w:rPr>
              <w:t>1</w:t>
            </w:r>
            <w:r>
              <w:rPr>
                <w:rFonts w:ascii="Calibri" w:hAnsi="Calibri" w:eastAsia="Calibri" w:cs="Calibri"/>
                <w:sz w:val="24"/>
                <w:szCs w:val="24"/>
                <w:spacing w:val="17"/>
                <w:w w:val="101"/>
              </w:rPr>
              <w:t xml:space="preserve"> </w:t>
            </w:r>
            <w:r>
              <w:rPr>
                <w:sz w:val="24"/>
                <w:szCs w:val="24"/>
                <w:spacing w:val="-7"/>
              </w:rPr>
              <w:t>套</w:t>
            </w:r>
          </w:p>
          <w:p>
            <w:pPr>
              <w:pStyle w:val="TableText"/>
              <w:ind w:left="111"/>
              <w:spacing w:before="175" w:line="220" w:lineRule="auto"/>
              <w:rPr>
                <w:sz w:val="24"/>
                <w:szCs w:val="24"/>
              </w:rPr>
            </w:pPr>
            <w:r>
              <w:rPr>
                <w:rFonts w:ascii="Calibri" w:hAnsi="Calibri" w:eastAsia="Calibri" w:cs="Calibri"/>
                <w:sz w:val="24"/>
                <w:szCs w:val="24"/>
                <w:spacing w:val="-5"/>
              </w:rPr>
              <w:t>4</w:t>
            </w:r>
            <w:r>
              <w:rPr>
                <w:rFonts w:ascii="Calibri" w:hAnsi="Calibri" w:eastAsia="Calibri" w:cs="Calibri"/>
                <w:sz w:val="24"/>
                <w:szCs w:val="24"/>
                <w:spacing w:val="-24"/>
              </w:rPr>
              <w:t xml:space="preserve"> </w:t>
            </w:r>
            <w:r>
              <w:rPr>
                <w:sz w:val="24"/>
                <w:szCs w:val="24"/>
                <w:spacing w:val="-5"/>
              </w:rPr>
              <w:t>、坐席语音器控制台</w:t>
            </w:r>
            <w:r>
              <w:rPr>
                <w:sz w:val="24"/>
                <w:szCs w:val="24"/>
                <w:spacing w:val="-39"/>
              </w:rPr>
              <w:t xml:space="preserve"> </w:t>
            </w:r>
            <w:r>
              <w:rPr>
                <w:rFonts w:ascii="Calibri" w:hAnsi="Calibri" w:eastAsia="Calibri" w:cs="Calibri"/>
                <w:sz w:val="24"/>
                <w:szCs w:val="24"/>
                <w:spacing w:val="-5"/>
              </w:rPr>
              <w:t>1</w:t>
            </w:r>
            <w:r>
              <w:rPr>
                <w:rFonts w:ascii="Calibri" w:hAnsi="Calibri" w:eastAsia="Calibri" w:cs="Calibri"/>
                <w:sz w:val="24"/>
                <w:szCs w:val="24"/>
                <w:spacing w:val="17"/>
              </w:rPr>
              <w:t xml:space="preserve"> </w:t>
            </w:r>
            <w:r>
              <w:rPr>
                <w:sz w:val="24"/>
                <w:szCs w:val="24"/>
                <w:spacing w:val="-5"/>
              </w:rPr>
              <w:t>套</w:t>
            </w:r>
          </w:p>
          <w:p>
            <w:pPr>
              <w:pStyle w:val="TableText"/>
              <w:ind w:left="117"/>
              <w:spacing w:before="172" w:line="219" w:lineRule="auto"/>
              <w:rPr>
                <w:sz w:val="24"/>
                <w:szCs w:val="24"/>
              </w:rPr>
            </w:pPr>
            <w:r>
              <w:rPr>
                <w:rFonts w:ascii="Calibri" w:hAnsi="Calibri" w:eastAsia="Calibri" w:cs="Calibri"/>
                <w:sz w:val="24"/>
                <w:szCs w:val="24"/>
                <w:spacing w:val="-9"/>
              </w:rPr>
              <w:t>5</w:t>
            </w:r>
            <w:r>
              <w:rPr>
                <w:rFonts w:ascii="Calibri" w:hAnsi="Calibri" w:eastAsia="Calibri" w:cs="Calibri"/>
                <w:sz w:val="24"/>
                <w:szCs w:val="24"/>
                <w:spacing w:val="-27"/>
              </w:rPr>
              <w:t xml:space="preserve"> </w:t>
            </w:r>
            <w:r>
              <w:rPr>
                <w:sz w:val="24"/>
                <w:szCs w:val="24"/>
                <w:spacing w:val="-9"/>
              </w:rPr>
              <w:t>、路由器</w:t>
            </w:r>
            <w:r>
              <w:rPr>
                <w:sz w:val="24"/>
                <w:szCs w:val="24"/>
                <w:spacing w:val="-39"/>
              </w:rPr>
              <w:t xml:space="preserve"> </w:t>
            </w:r>
            <w:r>
              <w:rPr>
                <w:rFonts w:ascii="Calibri" w:hAnsi="Calibri" w:eastAsia="Calibri" w:cs="Calibri"/>
                <w:sz w:val="24"/>
                <w:szCs w:val="24"/>
                <w:spacing w:val="-9"/>
              </w:rPr>
              <w:t>1</w:t>
            </w:r>
            <w:r>
              <w:rPr>
                <w:rFonts w:ascii="Calibri" w:hAnsi="Calibri" w:eastAsia="Calibri" w:cs="Calibri"/>
                <w:sz w:val="24"/>
                <w:szCs w:val="24"/>
                <w:spacing w:val="17"/>
              </w:rPr>
              <w:t xml:space="preserve"> </w:t>
            </w:r>
            <w:r>
              <w:rPr>
                <w:sz w:val="24"/>
                <w:szCs w:val="24"/>
                <w:spacing w:val="-9"/>
              </w:rPr>
              <w:t>套</w:t>
            </w:r>
          </w:p>
          <w:p>
            <w:pPr>
              <w:pStyle w:val="TableText"/>
              <w:ind w:left="118"/>
              <w:spacing w:before="175" w:line="219" w:lineRule="auto"/>
              <w:rPr>
                <w:sz w:val="24"/>
                <w:szCs w:val="24"/>
              </w:rPr>
            </w:pPr>
            <w:r>
              <w:rPr>
                <w:rFonts w:ascii="Calibri" w:hAnsi="Calibri" w:eastAsia="Calibri" w:cs="Calibri"/>
                <w:sz w:val="24"/>
                <w:szCs w:val="24"/>
                <w:spacing w:val="-4"/>
              </w:rPr>
              <w:t>6</w:t>
            </w:r>
            <w:r>
              <w:rPr>
                <w:rFonts w:ascii="Calibri" w:hAnsi="Calibri" w:eastAsia="Calibri" w:cs="Calibri"/>
                <w:sz w:val="24"/>
                <w:szCs w:val="24"/>
                <w:spacing w:val="-30"/>
              </w:rPr>
              <w:t xml:space="preserve"> </w:t>
            </w:r>
            <w:r>
              <w:rPr>
                <w:sz w:val="24"/>
                <w:szCs w:val="24"/>
                <w:spacing w:val="-4"/>
              </w:rPr>
              <w:t>、手术示教多媒体系统软件</w:t>
            </w:r>
            <w:r>
              <w:rPr>
                <w:sz w:val="24"/>
                <w:szCs w:val="24"/>
                <w:spacing w:val="-40"/>
              </w:rPr>
              <w:t xml:space="preserve"> </w:t>
            </w:r>
            <w:r>
              <w:rPr>
                <w:rFonts w:ascii="Calibri" w:hAnsi="Calibri" w:eastAsia="Calibri" w:cs="Calibri"/>
                <w:sz w:val="24"/>
                <w:szCs w:val="24"/>
                <w:spacing w:val="-4"/>
              </w:rPr>
              <w:t>1</w:t>
            </w:r>
            <w:r>
              <w:rPr>
                <w:rFonts w:ascii="Calibri" w:hAnsi="Calibri" w:eastAsia="Calibri" w:cs="Calibri"/>
                <w:sz w:val="24"/>
                <w:szCs w:val="24"/>
                <w:spacing w:val="17"/>
              </w:rPr>
              <w:t xml:space="preserve"> </w:t>
            </w:r>
            <w:r>
              <w:rPr>
                <w:sz w:val="24"/>
                <w:szCs w:val="24"/>
                <w:spacing w:val="-4"/>
              </w:rPr>
              <w:t>套</w:t>
            </w:r>
          </w:p>
          <w:p>
            <w:pPr>
              <w:pStyle w:val="TableText"/>
              <w:ind w:left="117"/>
              <w:spacing w:before="176" w:line="212" w:lineRule="auto"/>
              <w:rPr>
                <w:sz w:val="24"/>
                <w:szCs w:val="24"/>
              </w:rPr>
            </w:pPr>
            <w:r>
              <w:rPr>
                <w:rFonts w:ascii="Calibri" w:hAnsi="Calibri" w:eastAsia="Calibri" w:cs="Calibri"/>
                <w:sz w:val="24"/>
                <w:szCs w:val="24"/>
                <w:spacing w:val="-4"/>
              </w:rPr>
              <w:t>7</w:t>
            </w:r>
            <w:r>
              <w:rPr>
                <w:rFonts w:ascii="Calibri" w:hAnsi="Calibri" w:eastAsia="Calibri" w:cs="Calibri"/>
                <w:sz w:val="24"/>
                <w:szCs w:val="24"/>
                <w:spacing w:val="-14"/>
              </w:rPr>
              <w:t xml:space="preserve"> </w:t>
            </w:r>
            <w:r>
              <w:rPr>
                <w:sz w:val="24"/>
                <w:szCs w:val="24"/>
                <w:spacing w:val="-4"/>
              </w:rPr>
              <w:t>、种植钻头</w:t>
            </w:r>
            <w:r>
              <w:rPr>
                <w:rFonts w:ascii="Calibri" w:hAnsi="Calibri" w:eastAsia="Calibri" w:cs="Calibri"/>
                <w:sz w:val="24"/>
                <w:szCs w:val="24"/>
                <w:spacing w:val="-4"/>
              </w:rPr>
              <w:t>(</w:t>
            </w:r>
            <w:r>
              <w:rPr>
                <w:sz w:val="24"/>
                <w:szCs w:val="24"/>
                <w:spacing w:val="-4"/>
              </w:rPr>
              <w:t>常用钻头及修复工具</w:t>
            </w:r>
            <w:r>
              <w:rPr>
                <w:rFonts w:ascii="Calibri" w:hAnsi="Calibri" w:eastAsia="Calibri" w:cs="Calibri"/>
                <w:sz w:val="24"/>
                <w:szCs w:val="24"/>
                <w:spacing w:val="-4"/>
              </w:rPr>
              <w:t>)</w:t>
            </w:r>
            <w:r>
              <w:rPr>
                <w:rFonts w:ascii="Calibri" w:hAnsi="Calibri" w:eastAsia="Calibri" w:cs="Calibri"/>
                <w:sz w:val="24"/>
                <w:szCs w:val="24"/>
                <w:spacing w:val="20"/>
                <w:w w:val="101"/>
              </w:rPr>
              <w:t xml:space="preserve"> </w:t>
            </w:r>
            <w:r>
              <w:rPr>
                <w:rFonts w:ascii="Calibri" w:hAnsi="Calibri" w:eastAsia="Calibri" w:cs="Calibri"/>
                <w:sz w:val="24"/>
                <w:szCs w:val="24"/>
                <w:spacing w:val="-4"/>
              </w:rPr>
              <w:t>1</w:t>
            </w:r>
            <w:r>
              <w:rPr>
                <w:rFonts w:ascii="Calibri" w:hAnsi="Calibri" w:eastAsia="Calibri" w:cs="Calibri"/>
                <w:sz w:val="24"/>
                <w:szCs w:val="24"/>
                <w:spacing w:val="15"/>
              </w:rPr>
              <w:t xml:space="preserve"> </w:t>
            </w:r>
            <w:r>
              <w:rPr>
                <w:sz w:val="24"/>
                <w:szCs w:val="24"/>
                <w:spacing w:val="-4"/>
              </w:rPr>
              <w:t>批</w:t>
            </w:r>
          </w:p>
        </w:tc>
        <w:tc>
          <w:tcPr>
            <w:tcW w:w="832" w:type="dxa"/>
            <w:vAlign w:val="top"/>
          </w:tcPr>
          <w:p>
            <w:pPr>
              <w:rPr>
                <w:rFonts w:ascii="Arial"/>
                <w:sz w:val="21"/>
              </w:rPr>
            </w:pPr>
            <w:r/>
          </w:p>
        </w:tc>
        <w:tc>
          <w:tcPr>
            <w:tcW w:w="791" w:type="dxa"/>
            <w:vAlign w:val="top"/>
          </w:tcPr>
          <w:p>
            <w:pPr>
              <w:rPr>
                <w:rFonts w:ascii="Arial"/>
                <w:sz w:val="21"/>
              </w:rPr>
            </w:pPr>
            <w:r/>
          </w:p>
        </w:tc>
        <w:tc>
          <w:tcPr>
            <w:tcW w:w="795" w:type="dxa"/>
            <w:vAlign w:val="top"/>
          </w:tcPr>
          <w:p>
            <w:pPr>
              <w:rPr>
                <w:rFonts w:ascii="Arial"/>
                <w:sz w:val="21"/>
              </w:rPr>
            </w:pPr>
            <w:r/>
          </w:p>
        </w:tc>
      </w:tr>
    </w:tbl>
    <w:p>
      <w:pPr>
        <w:ind w:left="34"/>
        <w:spacing w:before="116" w:line="219" w:lineRule="auto"/>
        <w:rPr>
          <w:rFonts w:ascii="SimSun" w:hAnsi="SimSun" w:eastAsia="SimSun" w:cs="SimSun"/>
          <w:sz w:val="24"/>
          <w:szCs w:val="24"/>
        </w:rPr>
      </w:pPr>
      <w:r>
        <w:rPr>
          <w:rFonts w:ascii="SimSun" w:hAnsi="SimSun" w:eastAsia="SimSun" w:cs="SimSun"/>
          <w:sz w:val="24"/>
          <w:szCs w:val="24"/>
          <w:b/>
          <w:bCs/>
          <w:spacing w:val="-3"/>
        </w:rPr>
        <w:t>核心产品：移动查房系统</w:t>
      </w:r>
    </w:p>
    <w:p>
      <w:pPr>
        <w:ind w:left="31" w:right="660" w:hanging="1"/>
        <w:spacing w:before="198" w:line="422" w:lineRule="auto"/>
        <w:jc w:val="both"/>
        <w:rPr>
          <w:rFonts w:ascii="SimSun" w:hAnsi="SimSun" w:eastAsia="SimSun" w:cs="SimSun"/>
          <w:sz w:val="20"/>
          <w:szCs w:val="20"/>
        </w:rPr>
      </w:pPr>
      <w:r>
        <w:rPr>
          <w:rFonts w:ascii="SimSun" w:hAnsi="SimSun" w:eastAsia="SimSun" w:cs="SimSun"/>
          <w:sz w:val="20"/>
          <w:szCs w:val="20"/>
          <w:b/>
          <w:bCs/>
          <w:spacing w:val="6"/>
        </w:rPr>
        <w:t>注：1、采购需求中如果必须引用某一品牌或者生产商才能准确清楚地说明采购项目的技术标准和要</w:t>
      </w:r>
      <w:r>
        <w:rPr>
          <w:rFonts w:ascii="SimSun" w:hAnsi="SimSun" w:eastAsia="SimSun" w:cs="SimSun"/>
          <w:sz w:val="20"/>
          <w:szCs w:val="20"/>
          <w:spacing w:val="1"/>
        </w:rPr>
        <w:t xml:space="preserve"> </w:t>
      </w:r>
      <w:r>
        <w:rPr>
          <w:rFonts w:ascii="SimSun" w:hAnsi="SimSun" w:eastAsia="SimSun" w:cs="SimSun"/>
          <w:sz w:val="20"/>
          <w:szCs w:val="20"/>
          <w:b/>
          <w:bCs/>
          <w:spacing w:val="8"/>
        </w:rPr>
        <w:t>求，则视为在引用某一品牌或生产厂家名称前加上“参照或相当于</w:t>
      </w:r>
      <w:r>
        <w:rPr>
          <w:rFonts w:ascii="SimSun" w:hAnsi="SimSun" w:eastAsia="SimSun" w:cs="SimSun"/>
          <w:sz w:val="20"/>
          <w:szCs w:val="20"/>
          <w:spacing w:val="-67"/>
        </w:rPr>
        <w:t xml:space="preserve"> </w:t>
      </w:r>
      <w:r>
        <w:rPr>
          <w:rFonts w:ascii="SimSun" w:hAnsi="SimSun" w:eastAsia="SimSun" w:cs="SimSun"/>
          <w:sz w:val="20"/>
          <w:szCs w:val="20"/>
          <w:b/>
          <w:bCs/>
          <w:spacing w:val="8"/>
        </w:rPr>
        <w:t>”的字</w:t>
      </w:r>
      <w:r>
        <w:rPr>
          <w:rFonts w:ascii="SimSun" w:hAnsi="SimSun" w:eastAsia="SimSun" w:cs="SimSun"/>
          <w:sz w:val="20"/>
          <w:szCs w:val="20"/>
          <w:b/>
          <w:bCs/>
          <w:spacing w:val="7"/>
        </w:rPr>
        <w:t>样，并非指向特定生产厂</w:t>
      </w:r>
      <w:r>
        <w:rPr>
          <w:rFonts w:ascii="SimSun" w:hAnsi="SimSun" w:eastAsia="SimSun" w:cs="SimSun"/>
          <w:sz w:val="20"/>
          <w:szCs w:val="20"/>
        </w:rPr>
        <w:t xml:space="preserve"> </w:t>
      </w:r>
      <w:r>
        <w:rPr>
          <w:rFonts w:ascii="SimSun" w:hAnsi="SimSun" w:eastAsia="SimSun" w:cs="SimSun"/>
          <w:sz w:val="20"/>
          <w:szCs w:val="20"/>
          <w:b/>
          <w:bCs/>
          <w:spacing w:val="5"/>
        </w:rPr>
        <w:t>家或特定产品。</w:t>
      </w:r>
    </w:p>
    <w:p>
      <w:pPr>
        <w:ind w:left="39" w:right="660" w:hanging="7"/>
        <w:spacing w:before="32" w:line="417" w:lineRule="auto"/>
        <w:rPr>
          <w:rFonts w:ascii="SimSun" w:hAnsi="SimSun" w:eastAsia="SimSun" w:cs="SimSun"/>
          <w:sz w:val="20"/>
          <w:szCs w:val="20"/>
        </w:rPr>
      </w:pPr>
      <w:r>
        <w:rPr>
          <w:rFonts w:ascii="SimSun" w:hAnsi="SimSun" w:eastAsia="SimSun" w:cs="SimSun"/>
          <w:sz w:val="20"/>
          <w:szCs w:val="20"/>
          <w:b/>
          <w:bCs/>
          <w:spacing w:val="6"/>
        </w:rPr>
        <w:t>2、采购需求中非订制、标准的采购标的关于重量、尺寸、体积等的技术参数允许</w:t>
      </w:r>
      <w:r>
        <w:rPr>
          <w:rFonts w:ascii="SimSun" w:hAnsi="SimSun" w:eastAsia="SimSun" w:cs="SimSun"/>
          <w:sz w:val="20"/>
          <w:szCs w:val="20"/>
          <w:b/>
          <w:bCs/>
          <w:spacing w:val="5"/>
        </w:rPr>
        <w:t>不超过±5%的偏差</w:t>
      </w:r>
      <w:r>
        <w:rPr>
          <w:rFonts w:ascii="SimSun" w:hAnsi="SimSun" w:eastAsia="SimSun" w:cs="SimSun"/>
          <w:sz w:val="20"/>
          <w:szCs w:val="20"/>
        </w:rPr>
        <w:t xml:space="preserve"> </w:t>
      </w:r>
      <w:r>
        <w:rPr>
          <w:rFonts w:ascii="SimSun" w:hAnsi="SimSun" w:eastAsia="SimSun" w:cs="SimSun"/>
          <w:sz w:val="20"/>
          <w:szCs w:val="20"/>
          <w:b/>
          <w:bCs/>
          <w:spacing w:val="6"/>
        </w:rPr>
        <w:t>（上述技术参数已有要求的除外）。</w:t>
      </w:r>
    </w:p>
    <w:p>
      <w:pPr>
        <w:ind w:left="34"/>
        <w:spacing w:before="31" w:line="227" w:lineRule="auto"/>
        <w:rPr>
          <w:rFonts w:ascii="SimSun" w:hAnsi="SimSun" w:eastAsia="SimSun" w:cs="SimSun"/>
          <w:sz w:val="20"/>
          <w:szCs w:val="20"/>
        </w:rPr>
      </w:pPr>
      <w:r>
        <w:rPr>
          <w:rFonts w:ascii="SimSun" w:hAnsi="SimSun" w:eastAsia="SimSun" w:cs="SimSun"/>
          <w:sz w:val="20"/>
          <w:szCs w:val="20"/>
          <w:b/>
          <w:bCs/>
          <w:spacing w:val="7"/>
        </w:rPr>
        <w:t>3、供应商需对以上清单中所列技术指标逐项响应。</w:t>
      </w:r>
    </w:p>
    <w:p>
      <w:pPr>
        <w:ind w:left="453"/>
        <w:spacing w:before="263" w:line="220" w:lineRule="auto"/>
        <w:outlineLvl w:val="1"/>
        <w:rPr>
          <w:rFonts w:ascii="SimSun" w:hAnsi="SimSun" w:eastAsia="SimSun" w:cs="SimSun"/>
          <w:sz w:val="28"/>
          <w:szCs w:val="28"/>
        </w:rPr>
      </w:pPr>
      <w:bookmarkStart w:name="bookmark50" w:id="95"/>
      <w:bookmarkEnd w:id="95"/>
      <w:bookmarkStart w:name="bookmark49" w:id="96"/>
      <w:bookmarkEnd w:id="96"/>
      <w:r>
        <w:rPr>
          <w:rFonts w:ascii="SimSun" w:hAnsi="SimSun" w:eastAsia="SimSun" w:cs="SimSun"/>
          <w:sz w:val="28"/>
          <w:szCs w:val="28"/>
          <w:b/>
          <w:bCs/>
          <w:spacing w:val="-4"/>
        </w:rPr>
        <w:t>三、服务要求</w:t>
      </w:r>
    </w:p>
    <w:p>
      <w:pPr>
        <w:ind w:left="429"/>
        <w:spacing w:before="235" w:line="219" w:lineRule="auto"/>
        <w:rPr>
          <w:rFonts w:ascii="SimSun" w:hAnsi="SimSun" w:eastAsia="SimSun" w:cs="SimSun"/>
          <w:sz w:val="24"/>
          <w:szCs w:val="24"/>
        </w:rPr>
      </w:pPr>
      <w:r>
        <w:rPr>
          <w:rFonts w:ascii="SimSun" w:hAnsi="SimSun" w:eastAsia="SimSun" w:cs="SimSun"/>
          <w:sz w:val="24"/>
          <w:szCs w:val="24"/>
          <w:b/>
          <w:bCs/>
          <w:spacing w:val="-5"/>
        </w:rPr>
        <w:t>售后服务</w:t>
      </w:r>
    </w:p>
    <w:p>
      <w:pPr>
        <w:ind w:left="32" w:right="596" w:firstLine="416"/>
        <w:spacing w:before="186" w:line="344" w:lineRule="auto"/>
        <w:rPr>
          <w:rFonts w:ascii="SimSun" w:hAnsi="SimSun" w:eastAsia="SimSun" w:cs="SimSun"/>
          <w:sz w:val="24"/>
          <w:szCs w:val="24"/>
        </w:rPr>
      </w:pPr>
      <w:r>
        <w:drawing>
          <wp:anchor distT="0" distB="0" distL="0" distR="0" simplePos="0" relativeHeight="251700224" behindDoc="0" locked="0" layoutInCell="1" allowOverlap="1">
            <wp:simplePos x="0" y="0"/>
            <wp:positionH relativeFrom="column">
              <wp:posOffset>2986913</wp:posOffset>
            </wp:positionH>
            <wp:positionV relativeFrom="paragraph">
              <wp:posOffset>140920</wp:posOffset>
            </wp:positionV>
            <wp:extent cx="1320800" cy="1359568"/>
            <wp:effectExtent l="0" t="0" r="0" b="0"/>
            <wp:wrapNone/>
            <wp:docPr id="92" name="IM 92"/>
            <wp:cNvGraphicFramePr/>
            <a:graphic>
              <a:graphicData uri="http://schemas.openxmlformats.org/drawingml/2006/picture">
                <pic:pic>
                  <pic:nvPicPr>
                    <pic:cNvPr id="92" name="IM 92"/>
                    <pic:cNvPicPr/>
                  </pic:nvPicPr>
                  <pic:blipFill>
                    <a:blip r:embed="rId4"/>
                    <a:stretch>
                      <a:fillRect/>
                    </a:stretch>
                  </pic:blipFill>
                  <pic:spPr>
                    <a:xfrm rot="0">
                      <a:off x="0" y="0"/>
                      <a:ext cx="1320800" cy="1359568"/>
                    </a:xfrm>
                    <a:prstGeom prst="rect">
                      <a:avLst/>
                    </a:prstGeom>
                  </pic:spPr>
                </pic:pic>
              </a:graphicData>
            </a:graphic>
          </wp:anchor>
        </w:drawing>
      </w: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3"/>
        </w:rPr>
        <w:t>．供应商提供的质保服务期应不少于</w:t>
      </w:r>
      <w:r>
        <w:rPr>
          <w:rFonts w:ascii="SimSun" w:hAnsi="SimSun" w:eastAsia="SimSun" w:cs="SimSun"/>
          <w:sz w:val="24"/>
          <w:szCs w:val="24"/>
          <w:spacing w:val="-47"/>
        </w:rPr>
        <w:t xml:space="preserve"> </w:t>
      </w:r>
      <w:r>
        <w:rPr>
          <w:rFonts w:ascii="SimSun" w:hAnsi="SimSun" w:eastAsia="SimSun" w:cs="SimSun"/>
          <w:sz w:val="24"/>
          <w:szCs w:val="24"/>
          <w:spacing w:val="-3"/>
        </w:rPr>
        <w:t>2</w:t>
      </w:r>
      <w:r>
        <w:rPr>
          <w:rFonts w:ascii="SimSun" w:hAnsi="SimSun" w:eastAsia="SimSun" w:cs="SimSun"/>
          <w:sz w:val="24"/>
          <w:szCs w:val="24"/>
          <w:spacing w:val="-50"/>
        </w:rPr>
        <w:t xml:space="preserve"> </w:t>
      </w:r>
      <w:r>
        <w:rPr>
          <w:rFonts w:ascii="SimSun" w:hAnsi="SimSun" w:eastAsia="SimSun" w:cs="SimSun"/>
          <w:sz w:val="24"/>
          <w:szCs w:val="24"/>
          <w:spacing w:val="-3"/>
        </w:rPr>
        <w:t>年，其</w:t>
      </w:r>
      <w:r>
        <w:rPr>
          <w:rFonts w:ascii="SimSun" w:hAnsi="SimSun" w:eastAsia="SimSun" w:cs="SimSun"/>
          <w:sz w:val="24"/>
          <w:szCs w:val="24"/>
          <w:spacing w:val="-4"/>
        </w:rPr>
        <w:t>中移动查房系统质保服务期不少于</w:t>
      </w:r>
      <w:r>
        <w:rPr>
          <w:rFonts w:ascii="SimSun" w:hAnsi="SimSun" w:eastAsia="SimSun" w:cs="SimSun"/>
          <w:sz w:val="24"/>
          <w:szCs w:val="24"/>
          <w:spacing w:val="-48"/>
        </w:rPr>
        <w:t xml:space="preserve"> </w:t>
      </w:r>
      <w:r>
        <w:rPr>
          <w:rFonts w:ascii="Calibri" w:hAnsi="Calibri" w:eastAsia="Calibri" w:cs="Calibri"/>
          <w:sz w:val="24"/>
          <w:szCs w:val="24"/>
          <w:spacing w:val="-4"/>
        </w:rPr>
        <w:t>3</w:t>
      </w:r>
      <w:r>
        <w:rPr>
          <w:rFonts w:ascii="Calibri" w:hAnsi="Calibri" w:eastAsia="Calibri" w:cs="Calibri"/>
          <w:sz w:val="24"/>
          <w:szCs w:val="24"/>
        </w:rPr>
        <w:t xml:space="preserve">  </w:t>
      </w:r>
      <w:r>
        <w:rPr>
          <w:rFonts w:ascii="SimSun" w:hAnsi="SimSun" w:eastAsia="SimSun" w:cs="SimSun"/>
          <w:sz w:val="24"/>
          <w:szCs w:val="24"/>
          <w:spacing w:val="-2"/>
        </w:rPr>
        <w:t>年，自验收合格之日起计算。质保期内，凡因正常使用出现质量问题，供应商应提供免</w:t>
      </w:r>
      <w:r>
        <w:rPr>
          <w:rFonts w:ascii="SimSun" w:hAnsi="SimSun" w:eastAsia="SimSun" w:cs="SimSun"/>
          <w:sz w:val="24"/>
          <w:szCs w:val="24"/>
          <w:spacing w:val="14"/>
        </w:rPr>
        <w:t xml:space="preserve"> </w:t>
      </w:r>
      <w:r>
        <w:rPr>
          <w:rFonts w:ascii="SimSun" w:hAnsi="SimSun" w:eastAsia="SimSun" w:cs="SimSun"/>
          <w:sz w:val="24"/>
          <w:szCs w:val="24"/>
          <w:spacing w:val="-2"/>
        </w:rPr>
        <w:t>费维修、配件更换或咨询等服务，承担因此产生的一切费用，并从货物或服务正常使用</w:t>
      </w:r>
      <w:r>
        <w:rPr>
          <w:rFonts w:ascii="SimSun" w:hAnsi="SimSun" w:eastAsia="SimSun" w:cs="SimSun"/>
          <w:sz w:val="24"/>
          <w:szCs w:val="24"/>
          <w:spacing w:val="14"/>
        </w:rPr>
        <w:t xml:space="preserve"> </w:t>
      </w:r>
      <w:r>
        <w:rPr>
          <w:rFonts w:ascii="SimSun" w:hAnsi="SimSun" w:eastAsia="SimSun" w:cs="SimSun"/>
          <w:sz w:val="24"/>
          <w:szCs w:val="24"/>
        </w:rPr>
        <w:t>或更换当日起重新计算质保期。供应商在接到买方故障通知后</w:t>
      </w:r>
      <w:r>
        <w:rPr>
          <w:rFonts w:ascii="SimSun" w:hAnsi="SimSun" w:eastAsia="SimSun" w:cs="SimSun"/>
          <w:sz w:val="24"/>
          <w:szCs w:val="24"/>
          <w:spacing w:val="-1"/>
        </w:rPr>
        <w:t xml:space="preserve"> 2 小时内响应，对重大</w:t>
      </w:r>
      <w:r>
        <w:rPr>
          <w:rFonts w:ascii="SimSun" w:hAnsi="SimSun" w:eastAsia="SimSun" w:cs="SimSun"/>
          <w:sz w:val="24"/>
          <w:szCs w:val="24"/>
        </w:rPr>
        <w:t xml:space="preserve">  </w:t>
      </w:r>
      <w:r>
        <w:rPr>
          <w:rFonts w:ascii="SimSun" w:hAnsi="SimSun" w:eastAsia="SimSun" w:cs="SimSun"/>
          <w:sz w:val="24"/>
          <w:szCs w:val="24"/>
          <w:spacing w:val="-4"/>
        </w:rPr>
        <w:t>问题提供现场技术支持，24</w:t>
      </w:r>
      <w:r>
        <w:rPr>
          <w:rFonts w:ascii="SimSun" w:hAnsi="SimSun" w:eastAsia="SimSun" w:cs="SimSun"/>
          <w:sz w:val="24"/>
          <w:szCs w:val="24"/>
          <w:spacing w:val="-26"/>
        </w:rPr>
        <w:t xml:space="preserve"> </w:t>
      </w:r>
      <w:r>
        <w:rPr>
          <w:rFonts w:ascii="SimSun" w:hAnsi="SimSun" w:eastAsia="SimSun" w:cs="SimSun"/>
          <w:sz w:val="24"/>
          <w:szCs w:val="24"/>
          <w:spacing w:val="-4"/>
        </w:rPr>
        <w:t>小时内到达用户现场并排除缺陷，修理相关货物或解决相关</w:t>
      </w:r>
      <w:r>
        <w:rPr>
          <w:rFonts w:ascii="SimSun" w:hAnsi="SimSun" w:eastAsia="SimSun" w:cs="SimSun"/>
          <w:sz w:val="24"/>
          <w:szCs w:val="24"/>
        </w:rPr>
        <w:t xml:space="preserve"> </w:t>
      </w:r>
      <w:r>
        <w:rPr>
          <w:rFonts w:ascii="SimSun" w:hAnsi="SimSun" w:eastAsia="SimSun" w:cs="SimSun"/>
          <w:sz w:val="24"/>
          <w:szCs w:val="24"/>
          <w:spacing w:val="-1"/>
        </w:rPr>
        <w:t>问题。问题解决后</w:t>
      </w:r>
      <w:r>
        <w:rPr>
          <w:rFonts w:ascii="SimSun" w:hAnsi="SimSun" w:eastAsia="SimSun" w:cs="SimSun"/>
          <w:sz w:val="24"/>
          <w:szCs w:val="24"/>
          <w:spacing w:val="-48"/>
        </w:rPr>
        <w:t xml:space="preserve"> </w:t>
      </w:r>
      <w:r>
        <w:rPr>
          <w:rFonts w:ascii="SimSun" w:hAnsi="SimSun" w:eastAsia="SimSun" w:cs="SimSun"/>
          <w:sz w:val="24"/>
          <w:szCs w:val="24"/>
          <w:spacing w:val="-1"/>
        </w:rPr>
        <w:t>24</w:t>
      </w:r>
      <w:r>
        <w:rPr>
          <w:rFonts w:ascii="SimSun" w:hAnsi="SimSun" w:eastAsia="SimSun" w:cs="SimSun"/>
          <w:sz w:val="24"/>
          <w:szCs w:val="24"/>
          <w:spacing w:val="-44"/>
        </w:rPr>
        <w:t xml:space="preserve"> </w:t>
      </w:r>
      <w:r>
        <w:rPr>
          <w:rFonts w:ascii="SimSun" w:hAnsi="SimSun" w:eastAsia="SimSun" w:cs="SimSun"/>
          <w:sz w:val="24"/>
          <w:szCs w:val="24"/>
          <w:spacing w:val="-1"/>
        </w:rPr>
        <w:t>小时内，提交问题处理报告，说明问题种类、问题原因、问</w:t>
      </w:r>
      <w:r>
        <w:rPr>
          <w:rFonts w:ascii="SimSun" w:hAnsi="SimSun" w:eastAsia="SimSun" w:cs="SimSun"/>
          <w:sz w:val="24"/>
          <w:szCs w:val="24"/>
          <w:spacing w:val="-2"/>
        </w:rPr>
        <w:t>题解</w:t>
      </w:r>
      <w:r>
        <w:rPr>
          <w:rFonts w:ascii="SimSun" w:hAnsi="SimSun" w:eastAsia="SimSun" w:cs="SimSun"/>
          <w:sz w:val="24"/>
          <w:szCs w:val="24"/>
        </w:rPr>
        <w:t xml:space="preserve">  </w:t>
      </w:r>
      <w:r>
        <w:rPr>
          <w:rFonts w:ascii="SimSun" w:hAnsi="SimSun" w:eastAsia="SimSun" w:cs="SimSun"/>
          <w:sz w:val="24"/>
          <w:szCs w:val="24"/>
          <w:spacing w:val="-2"/>
        </w:rPr>
        <w:t>决中使用的方法及造成的损失等情况。免费提供技术培训，并提供甲方要求的所有培训</w:t>
      </w:r>
      <w:r>
        <w:rPr>
          <w:rFonts w:ascii="SimSun" w:hAnsi="SimSun" w:eastAsia="SimSun" w:cs="SimSun"/>
          <w:sz w:val="24"/>
          <w:szCs w:val="24"/>
          <w:spacing w:val="14"/>
        </w:rPr>
        <w:t xml:space="preserve"> </w:t>
      </w:r>
      <w:r>
        <w:rPr>
          <w:rFonts w:ascii="SimSun" w:hAnsi="SimSun" w:eastAsia="SimSun" w:cs="SimSun"/>
          <w:sz w:val="24"/>
          <w:szCs w:val="24"/>
          <w:spacing w:val="-6"/>
        </w:rPr>
        <w:t>资料。质保期结束后，供应商仍应负责对货物提供终生维修服务或对服务</w:t>
      </w:r>
      <w:r>
        <w:rPr>
          <w:rFonts w:ascii="SimSun" w:hAnsi="SimSun" w:eastAsia="SimSun" w:cs="SimSun"/>
          <w:sz w:val="24"/>
          <w:szCs w:val="24"/>
          <w:spacing w:val="-7"/>
        </w:rPr>
        <w:t>提供咨询服务，</w:t>
      </w:r>
      <w:r>
        <w:rPr>
          <w:rFonts w:ascii="SimSun" w:hAnsi="SimSun" w:eastAsia="SimSun" w:cs="SimSun"/>
          <w:sz w:val="24"/>
          <w:szCs w:val="24"/>
        </w:rPr>
        <w:t xml:space="preserve"> </w:t>
      </w:r>
      <w:r>
        <w:rPr>
          <w:rFonts w:ascii="SimSun" w:hAnsi="SimSun" w:eastAsia="SimSun" w:cs="SimSun"/>
          <w:sz w:val="24"/>
          <w:szCs w:val="24"/>
          <w:spacing w:val="-1"/>
        </w:rPr>
        <w:t>只收取配件成本或服务成本，确保原厂配件常年供应。</w:t>
      </w:r>
    </w:p>
    <w:p>
      <w:pPr>
        <w:ind w:left="425"/>
        <w:spacing w:before="183" w:line="219"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1"/>
        </w:rPr>
        <w:t>．质保期内，成交供应商均应提供 </w:t>
      </w:r>
      <w:r>
        <w:rPr>
          <w:rFonts w:ascii="Times New Roman" w:hAnsi="Times New Roman" w:eastAsia="Times New Roman" w:cs="Times New Roman"/>
          <w:sz w:val="24"/>
          <w:szCs w:val="24"/>
          <w:spacing w:val="-1"/>
        </w:rPr>
        <w:t>7</w:t>
      </w:r>
      <w:r>
        <w:rPr>
          <w:rFonts w:ascii="SimSun" w:hAnsi="SimSun" w:eastAsia="SimSun" w:cs="SimSun"/>
          <w:sz w:val="24"/>
          <w:szCs w:val="24"/>
          <w:spacing w:val="-1"/>
        </w:rPr>
        <w:t>×</w:t>
      </w:r>
      <w:r>
        <w:rPr>
          <w:rFonts w:ascii="Times New Roman" w:hAnsi="Times New Roman" w:eastAsia="Times New Roman" w:cs="Times New Roman"/>
          <w:sz w:val="24"/>
          <w:szCs w:val="24"/>
          <w:spacing w:val="-1"/>
        </w:rPr>
        <w:t>24  </w:t>
      </w:r>
      <w:r>
        <w:rPr>
          <w:rFonts w:ascii="SimSun" w:hAnsi="SimSun" w:eastAsia="SimSun" w:cs="SimSun"/>
          <w:sz w:val="24"/>
          <w:szCs w:val="24"/>
          <w:spacing w:val="-1"/>
        </w:rPr>
        <w:t>小时技术支</w:t>
      </w:r>
      <w:r>
        <w:rPr>
          <w:rFonts w:ascii="SimSun" w:hAnsi="SimSun" w:eastAsia="SimSun" w:cs="SimSun"/>
          <w:sz w:val="24"/>
          <w:szCs w:val="24"/>
          <w:spacing w:val="-2"/>
        </w:rPr>
        <w:t>持和服务。</w:t>
      </w:r>
    </w:p>
    <w:p>
      <w:pPr>
        <w:ind w:left="32" w:right="657" w:firstLine="397"/>
        <w:spacing w:before="185" w:line="313" w:lineRule="auto"/>
        <w:rPr>
          <w:rFonts w:ascii="SimSun" w:hAnsi="SimSun" w:eastAsia="SimSun" w:cs="SimSun"/>
          <w:sz w:val="24"/>
          <w:szCs w:val="24"/>
        </w:rPr>
      </w:pP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4"/>
        </w:rPr>
        <w:t>．质保期内，如有故障设备，均应采用备品更换的方式进行维修，即应使用相同品</w:t>
      </w:r>
      <w:r>
        <w:rPr>
          <w:rFonts w:ascii="SimSun" w:hAnsi="SimSun" w:eastAsia="SimSun" w:cs="SimSun"/>
          <w:sz w:val="24"/>
          <w:szCs w:val="24"/>
        </w:rPr>
        <w:t xml:space="preserve"> </w:t>
      </w:r>
      <w:r>
        <w:rPr>
          <w:rFonts w:ascii="SimSun" w:hAnsi="SimSun" w:eastAsia="SimSun" w:cs="SimSun"/>
          <w:sz w:val="24"/>
          <w:szCs w:val="24"/>
          <w:spacing w:val="-2"/>
        </w:rPr>
        <w:t>牌规格、型号的备品替代故障设备，最大限度保证采购人工作运行正常，待故障设备修</w:t>
      </w:r>
      <w:r>
        <w:rPr>
          <w:rFonts w:ascii="SimSun" w:hAnsi="SimSun" w:eastAsia="SimSun" w:cs="SimSun"/>
          <w:sz w:val="24"/>
          <w:szCs w:val="24"/>
          <w:spacing w:val="14"/>
        </w:rPr>
        <w:t xml:space="preserve"> </w:t>
      </w:r>
      <w:r>
        <w:rPr>
          <w:rFonts w:ascii="SimSun" w:hAnsi="SimSun" w:eastAsia="SimSun" w:cs="SimSun"/>
          <w:sz w:val="24"/>
          <w:szCs w:val="24"/>
          <w:spacing w:val="-2"/>
        </w:rPr>
        <w:t>复后与备品互换。</w:t>
      </w:r>
    </w:p>
    <w:p>
      <w:pPr>
        <w:ind w:left="510"/>
        <w:spacing w:before="183" w:line="219" w:lineRule="auto"/>
        <w:rPr>
          <w:rFonts w:ascii="SimSun" w:hAnsi="SimSun" w:eastAsia="SimSun" w:cs="SimSun"/>
          <w:sz w:val="24"/>
          <w:szCs w:val="24"/>
        </w:rPr>
      </w:pPr>
      <w:r>
        <w:rPr>
          <w:rFonts w:ascii="SimSun" w:hAnsi="SimSun" w:eastAsia="SimSun" w:cs="SimSun"/>
          <w:sz w:val="24"/>
          <w:szCs w:val="24"/>
          <w:b/>
          <w:bCs/>
          <w:spacing w:val="-7"/>
        </w:rPr>
        <w:t>验收</w:t>
      </w:r>
    </w:p>
    <w:p>
      <w:pPr>
        <w:spacing w:line="219" w:lineRule="auto"/>
        <w:sectPr>
          <w:footerReference w:type="default" r:id="rId48"/>
          <w:pgSz w:w="11906" w:h="16839"/>
          <w:pgMar w:top="400" w:right="760" w:bottom="1295" w:left="1396"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2" w:right="10" w:firstLine="415"/>
        <w:spacing w:before="78" w:line="290" w:lineRule="auto"/>
        <w:rPr>
          <w:rFonts w:ascii="SimSun" w:hAnsi="SimSun" w:eastAsia="SimSun" w:cs="SimSun"/>
          <w:sz w:val="24"/>
          <w:szCs w:val="24"/>
        </w:rPr>
      </w:pP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4"/>
        </w:rPr>
        <w:t>．成交供应商书面提出验收申请，经采购人同意后，采购人与成交供应商双方</w:t>
      </w:r>
      <w:r>
        <w:rPr>
          <w:rFonts w:ascii="SimSun" w:hAnsi="SimSun" w:eastAsia="SimSun" w:cs="SimSun"/>
          <w:sz w:val="24"/>
          <w:szCs w:val="24"/>
          <w:spacing w:val="-5"/>
        </w:rPr>
        <w:t>共同</w:t>
      </w:r>
      <w:r>
        <w:rPr>
          <w:rFonts w:ascii="SimSun" w:hAnsi="SimSun" w:eastAsia="SimSun" w:cs="SimSun"/>
          <w:sz w:val="24"/>
          <w:szCs w:val="24"/>
        </w:rPr>
        <w:t xml:space="preserve"> </w:t>
      </w:r>
      <w:r>
        <w:rPr>
          <w:rFonts w:ascii="SimSun" w:hAnsi="SimSun" w:eastAsia="SimSun" w:cs="SimSun"/>
          <w:sz w:val="24"/>
          <w:szCs w:val="24"/>
          <w:spacing w:val="-1"/>
        </w:rPr>
        <w:t>按谈判文件和国家或行业相关标准，进行最终验收。</w:t>
      </w:r>
    </w:p>
    <w:p>
      <w:pPr>
        <w:ind w:right="10" w:firstLine="394"/>
        <w:spacing w:before="183" w:line="289"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3"/>
        </w:rPr>
        <w:t>．成交供应商应负责在货物验收时将全部有关</w:t>
      </w:r>
      <w:r>
        <w:rPr>
          <w:rFonts w:ascii="SimSun" w:hAnsi="SimSun" w:eastAsia="SimSun" w:cs="SimSun"/>
          <w:sz w:val="24"/>
          <w:szCs w:val="24"/>
          <w:spacing w:val="-4"/>
        </w:rPr>
        <w:t>技术文件、资料、验收报告等文档汇</w:t>
      </w:r>
      <w:r>
        <w:rPr>
          <w:rFonts w:ascii="SimSun" w:hAnsi="SimSun" w:eastAsia="SimSun" w:cs="SimSun"/>
          <w:sz w:val="24"/>
          <w:szCs w:val="24"/>
        </w:rPr>
        <w:t xml:space="preserve"> </w:t>
      </w:r>
      <w:r>
        <w:rPr>
          <w:rFonts w:ascii="SimSun" w:hAnsi="SimSun" w:eastAsia="SimSun" w:cs="SimSun"/>
          <w:sz w:val="24"/>
          <w:szCs w:val="24"/>
          <w:spacing w:val="-2"/>
        </w:rPr>
        <w:t>集成册交付采购人。</w:t>
      </w:r>
    </w:p>
    <w:p>
      <w:pPr>
        <w:ind w:left="481"/>
        <w:spacing w:before="183" w:line="220" w:lineRule="auto"/>
        <w:rPr>
          <w:rFonts w:ascii="SimSun" w:hAnsi="SimSun" w:eastAsia="SimSun" w:cs="SimSun"/>
          <w:sz w:val="24"/>
          <w:szCs w:val="24"/>
        </w:rPr>
      </w:pPr>
      <w:r>
        <w:rPr>
          <w:rFonts w:ascii="SimSun" w:hAnsi="SimSun" w:eastAsia="SimSun" w:cs="SimSun"/>
          <w:sz w:val="24"/>
          <w:szCs w:val="24"/>
          <w:b/>
          <w:bCs/>
          <w:spacing w:val="-5"/>
        </w:rPr>
        <w:t>质量保证</w:t>
      </w:r>
    </w:p>
    <w:p>
      <w:pPr>
        <w:ind w:left="418"/>
        <w:spacing w:before="181" w:line="219" w:lineRule="auto"/>
        <w:rPr>
          <w:rFonts w:ascii="SimSun" w:hAnsi="SimSun" w:eastAsia="SimSun" w:cs="SimSun"/>
          <w:sz w:val="24"/>
          <w:szCs w:val="24"/>
        </w:rPr>
      </w:pPr>
      <w:r>
        <w:rPr>
          <w:rFonts w:ascii="Times New Roman" w:hAnsi="Times New Roman" w:eastAsia="Times New Roman" w:cs="Times New Roman"/>
          <w:sz w:val="24"/>
          <w:szCs w:val="24"/>
          <w:spacing w:val="-2"/>
        </w:rPr>
        <w:t>1</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2"/>
        </w:rPr>
        <w:t>．设备需接入采购人信息系统，所产生的费用由成交供应商支付。</w:t>
      </w:r>
    </w:p>
    <w:p>
      <w:pPr>
        <w:ind w:right="10" w:firstLine="394"/>
        <w:spacing w:before="184" w:line="289"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3"/>
        </w:rPr>
        <w:t>．包装运输：货物到达安装现场的运输、装卸</w:t>
      </w:r>
      <w:r>
        <w:rPr>
          <w:rFonts w:ascii="SimSun" w:hAnsi="SimSun" w:eastAsia="SimSun" w:cs="SimSun"/>
          <w:sz w:val="24"/>
          <w:szCs w:val="24"/>
          <w:spacing w:val="-4"/>
        </w:rPr>
        <w:t>及搬运，由供应商完成；货物到达安</w:t>
      </w:r>
      <w:r>
        <w:rPr>
          <w:rFonts w:ascii="SimSun" w:hAnsi="SimSun" w:eastAsia="SimSun" w:cs="SimSun"/>
          <w:sz w:val="24"/>
          <w:szCs w:val="24"/>
        </w:rPr>
        <w:t xml:space="preserve"> </w:t>
      </w:r>
      <w:r>
        <w:rPr>
          <w:rFonts w:ascii="SimSun" w:hAnsi="SimSun" w:eastAsia="SimSun" w:cs="SimSun"/>
          <w:sz w:val="24"/>
          <w:szCs w:val="24"/>
        </w:rPr>
        <w:t>装现场前，采购人不予签收，若因此与物流公司产生</w:t>
      </w:r>
      <w:r>
        <w:rPr>
          <w:rFonts w:ascii="SimSun" w:hAnsi="SimSun" w:eastAsia="SimSun" w:cs="SimSun"/>
          <w:sz w:val="24"/>
          <w:szCs w:val="24"/>
          <w:spacing w:val="-1"/>
        </w:rPr>
        <w:t>纠纷，由供方自行解决。</w:t>
      </w:r>
    </w:p>
    <w:p>
      <w:pPr>
        <w:ind w:left="2" w:right="10" w:firstLine="396"/>
        <w:spacing w:before="183" w:line="290" w:lineRule="auto"/>
        <w:rPr>
          <w:rFonts w:ascii="SimSun" w:hAnsi="SimSun" w:eastAsia="SimSun" w:cs="SimSun"/>
          <w:sz w:val="24"/>
          <w:szCs w:val="24"/>
        </w:rPr>
      </w:pP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4"/>
        </w:rPr>
        <w:t>．成交供应商应按采购文件规定的货物性能、技术要求、质量标准向采购人提供未</w:t>
      </w:r>
      <w:r>
        <w:rPr>
          <w:rFonts w:ascii="SimSun" w:hAnsi="SimSun" w:eastAsia="SimSun" w:cs="SimSun"/>
          <w:sz w:val="24"/>
          <w:szCs w:val="24"/>
        </w:rPr>
        <w:t xml:space="preserve"> </w:t>
      </w:r>
      <w:r>
        <w:rPr>
          <w:rFonts w:ascii="SimSun" w:hAnsi="SimSun" w:eastAsia="SimSun" w:cs="SimSun"/>
          <w:sz w:val="24"/>
          <w:szCs w:val="24"/>
          <w:spacing w:val="-2"/>
        </w:rPr>
        <w:t>经使用的全新原厂产品。</w:t>
      </w:r>
    </w:p>
    <w:p>
      <w:pPr>
        <w:ind w:right="10" w:firstLine="392"/>
        <w:spacing w:before="185" w:line="316" w:lineRule="auto"/>
        <w:rPr>
          <w:rFonts w:ascii="SimSun" w:hAnsi="SimSun" w:eastAsia="SimSun" w:cs="SimSun"/>
          <w:sz w:val="24"/>
          <w:szCs w:val="24"/>
        </w:rPr>
      </w:pPr>
      <w:r>
        <w:rPr>
          <w:rFonts w:ascii="Times New Roman" w:hAnsi="Times New Roman" w:eastAsia="Times New Roman" w:cs="Times New Roman"/>
          <w:sz w:val="24"/>
          <w:szCs w:val="24"/>
          <w:spacing w:val="-3"/>
        </w:rPr>
        <w:t>4</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3"/>
        </w:rPr>
        <w:t>．成交供应商提供的货物在质保期内因货物本身</w:t>
      </w:r>
      <w:r>
        <w:rPr>
          <w:rFonts w:ascii="SimSun" w:hAnsi="SimSun" w:eastAsia="SimSun" w:cs="SimSun"/>
          <w:sz w:val="24"/>
          <w:szCs w:val="24"/>
          <w:spacing w:val="-4"/>
        </w:rPr>
        <w:t>的质量问题发生故障，成交供应商</w:t>
      </w:r>
      <w:r>
        <w:rPr>
          <w:rFonts w:ascii="SimSun" w:hAnsi="SimSun" w:eastAsia="SimSun" w:cs="SimSun"/>
          <w:sz w:val="24"/>
          <w:szCs w:val="24"/>
        </w:rPr>
        <w:t xml:space="preserve"> </w:t>
      </w:r>
      <w:r>
        <w:rPr>
          <w:rFonts w:ascii="SimSun" w:hAnsi="SimSun" w:eastAsia="SimSun" w:cs="SimSun"/>
          <w:sz w:val="24"/>
          <w:szCs w:val="24"/>
          <w:spacing w:val="-2"/>
        </w:rPr>
        <w:t>应负责免费更换。对达不到技术要求者，根据实际情况，经双方协商，可按以下办法处</w:t>
      </w:r>
      <w:r>
        <w:rPr>
          <w:rFonts w:ascii="SimSun" w:hAnsi="SimSun" w:eastAsia="SimSun" w:cs="SimSun"/>
          <w:sz w:val="24"/>
          <w:szCs w:val="24"/>
          <w:spacing w:val="15"/>
        </w:rPr>
        <w:t xml:space="preserve"> </w:t>
      </w:r>
      <w:r>
        <w:rPr>
          <w:rFonts w:ascii="SimSun" w:hAnsi="SimSun" w:eastAsia="SimSun" w:cs="SimSun"/>
          <w:sz w:val="24"/>
          <w:szCs w:val="24"/>
          <w:spacing w:val="-5"/>
        </w:rPr>
        <w:t>理：</w:t>
      </w:r>
    </w:p>
    <w:p>
      <w:pPr>
        <w:ind w:left="479"/>
        <w:spacing w:before="169" w:line="219" w:lineRule="auto"/>
        <w:rPr>
          <w:rFonts w:ascii="SimSun" w:hAnsi="SimSun" w:eastAsia="SimSun" w:cs="SimSun"/>
          <w:sz w:val="24"/>
          <w:szCs w:val="24"/>
        </w:rPr>
      </w:pPr>
      <w:r>
        <w:pict>
          <v:shape id="_x0000_s8" style="position:absolute;margin-left:19.41pt;margin-top:8.63989pt;mso-position-vertical-relative:text;mso-position-horizontal-relative:text;width:12.1pt;height:12.05pt;z-index:251702272;" filled="false" strokecolor="#000000" strokeweight="0.05pt" coordsize="242,241" coordorigin="0,0" path="m240,120c240,186,186,240,120,240c54,240,0,186,0,120c0,54,54,0,120,0c186,0,240,54,240,120e">
            <v:stroke endcap="square" joinstyle="bevel" miterlimit="2"/>
          </v:shape>
        </w:pict>
      </w:r>
      <w:r>
        <w:rPr>
          <w:rFonts w:ascii="SimSun" w:hAnsi="SimSun" w:eastAsia="SimSun" w:cs="SimSun"/>
          <w:sz w:val="19"/>
          <w:szCs w:val="19"/>
        </w:rPr>
        <w:t>1   </w:t>
      </w:r>
      <w:r>
        <w:rPr>
          <w:rFonts w:ascii="SimSun" w:hAnsi="SimSun" w:eastAsia="SimSun" w:cs="SimSun"/>
          <w:sz w:val="24"/>
          <w:szCs w:val="24"/>
        </w:rPr>
        <w:t>更换：由成交供应商承担所发生的全部费用。</w:t>
      </w:r>
    </w:p>
    <w:p>
      <w:pPr>
        <w:ind w:left="467"/>
        <w:spacing w:before="184" w:line="218" w:lineRule="auto"/>
        <w:rPr>
          <w:rFonts w:ascii="SimSun" w:hAnsi="SimSun" w:eastAsia="SimSun" w:cs="SimSun"/>
          <w:sz w:val="24"/>
          <w:szCs w:val="24"/>
        </w:rPr>
      </w:pPr>
      <w:r>
        <w:rPr>
          <w:rFonts w:ascii="SimSun" w:hAnsi="SimSun" w:eastAsia="SimSun" w:cs="SimSun"/>
          <w:sz w:val="19"/>
          <w:szCs w:val="19"/>
          <w:spacing w:val="-2"/>
        </w:rPr>
        <w:t>2</w:t>
      </w:r>
      <w:r>
        <w:rPr>
          <w:rFonts w:ascii="SimSun" w:hAnsi="SimSun" w:eastAsia="SimSun" w:cs="SimSun"/>
          <w:sz w:val="19"/>
          <w:szCs w:val="19"/>
          <w:spacing w:val="15"/>
        </w:rPr>
        <w:t xml:space="preserve">   </w:t>
      </w:r>
      <w:r>
        <w:rPr>
          <w:rFonts w:ascii="SimSun" w:hAnsi="SimSun" w:eastAsia="SimSun" w:cs="SimSun"/>
          <w:sz w:val="24"/>
          <w:szCs w:val="24"/>
          <w:spacing w:val="-2"/>
        </w:rPr>
        <w:t>贬值处理：由双方合议定价。</w:t>
      </w:r>
    </w:p>
    <w:p>
      <w:pPr>
        <w:ind w:left="14" w:right="10" w:firstLine="454"/>
        <w:spacing w:before="185" w:line="289" w:lineRule="auto"/>
        <w:rPr>
          <w:rFonts w:ascii="SimSun" w:hAnsi="SimSun" w:eastAsia="SimSun" w:cs="SimSun"/>
          <w:sz w:val="24"/>
          <w:szCs w:val="24"/>
        </w:rPr>
      </w:pPr>
      <w:r>
        <w:drawing>
          <wp:anchor distT="0" distB="0" distL="0" distR="0" simplePos="0" relativeHeight="251701248" behindDoc="0" locked="0" layoutInCell="1" allowOverlap="1">
            <wp:simplePos x="0" y="0"/>
            <wp:positionH relativeFrom="column">
              <wp:posOffset>2967482</wp:posOffset>
            </wp:positionH>
            <wp:positionV relativeFrom="paragraph">
              <wp:posOffset>625091</wp:posOffset>
            </wp:positionV>
            <wp:extent cx="1320800" cy="1359568"/>
            <wp:effectExtent l="0" t="0" r="0" b="0"/>
            <wp:wrapNone/>
            <wp:docPr id="94" name="IM 94"/>
            <wp:cNvGraphicFramePr/>
            <a:graphic>
              <a:graphicData uri="http://schemas.openxmlformats.org/drawingml/2006/picture">
                <pic:pic>
                  <pic:nvPicPr>
                    <pic:cNvPr id="94" name="IM 94"/>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19"/>
          <w:szCs w:val="19"/>
          <w:spacing w:val="1"/>
        </w:rPr>
        <w:t>3   </w:t>
      </w:r>
      <w:r>
        <w:rPr>
          <w:rFonts w:ascii="SimSun" w:hAnsi="SimSun" w:eastAsia="SimSun" w:cs="SimSun"/>
          <w:sz w:val="24"/>
          <w:szCs w:val="24"/>
          <w:spacing w:val="1"/>
        </w:rPr>
        <w:t>退货处理：成交供应商应退还采购人支付的合同款，同时应承担该货物的直接</w:t>
      </w:r>
      <w:r>
        <w:rPr>
          <w:rFonts w:ascii="SimSun" w:hAnsi="SimSun" w:eastAsia="SimSun" w:cs="SimSun"/>
          <w:sz w:val="24"/>
          <w:szCs w:val="24"/>
          <w:spacing w:val="13"/>
        </w:rPr>
        <w:t xml:space="preserve"> </w:t>
      </w:r>
      <w:r>
        <w:rPr>
          <w:rFonts w:ascii="SimSun" w:hAnsi="SimSun" w:eastAsia="SimSun" w:cs="SimSun"/>
          <w:sz w:val="24"/>
          <w:szCs w:val="24"/>
          <w:spacing w:val="-1"/>
        </w:rPr>
        <w:t>费用（运输、保险、检验、货款利息及银行手续费等）。</w:t>
      </w:r>
    </w:p>
    <w:p>
      <w:pPr>
        <w:ind w:left="481"/>
        <w:spacing w:before="184" w:line="220" w:lineRule="auto"/>
        <w:rPr>
          <w:rFonts w:ascii="SimSun" w:hAnsi="SimSun" w:eastAsia="SimSun" w:cs="SimSun"/>
          <w:sz w:val="24"/>
          <w:szCs w:val="24"/>
        </w:rPr>
      </w:pPr>
      <w:r>
        <w:rPr>
          <w:rFonts w:ascii="SimSun" w:hAnsi="SimSun" w:eastAsia="SimSun" w:cs="SimSun"/>
          <w:sz w:val="24"/>
          <w:szCs w:val="24"/>
          <w:b/>
          <w:bCs/>
          <w:spacing w:val="-5"/>
        </w:rPr>
        <w:t>其他要求</w:t>
      </w:r>
    </w:p>
    <w:p>
      <w:pPr>
        <w:ind w:right="10" w:firstLine="417"/>
        <w:spacing w:before="180" w:line="325" w:lineRule="auto"/>
        <w:rPr>
          <w:rFonts w:ascii="SimSun" w:hAnsi="SimSun" w:eastAsia="SimSun" w:cs="SimSun"/>
          <w:sz w:val="24"/>
          <w:szCs w:val="24"/>
        </w:rPr>
      </w:pP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4"/>
        </w:rPr>
        <w:t>．供应商应根据其所投产品的实际技术参数、功能、性能、相关证明文件等全</w:t>
      </w:r>
      <w:r>
        <w:rPr>
          <w:rFonts w:ascii="SimSun" w:hAnsi="SimSun" w:eastAsia="SimSun" w:cs="SimSun"/>
          <w:sz w:val="24"/>
          <w:szCs w:val="24"/>
          <w:spacing w:val="-5"/>
        </w:rPr>
        <w:t>部资</w:t>
      </w:r>
      <w:r>
        <w:rPr>
          <w:rFonts w:ascii="SimSun" w:hAnsi="SimSun" w:eastAsia="SimSun" w:cs="SimSun"/>
          <w:sz w:val="24"/>
          <w:szCs w:val="24"/>
        </w:rPr>
        <w:t xml:space="preserve"> </w:t>
      </w:r>
      <w:r>
        <w:rPr>
          <w:rFonts w:ascii="SimSun" w:hAnsi="SimSun" w:eastAsia="SimSun" w:cs="SimSun"/>
          <w:sz w:val="24"/>
          <w:szCs w:val="24"/>
          <w:spacing w:val="-2"/>
        </w:rPr>
        <w:t>料编制响应文件，不得有虚假应答或提供虚假证明文件。采购人有权对供应商所投货物</w:t>
      </w:r>
      <w:r>
        <w:rPr>
          <w:rFonts w:ascii="SimSun" w:hAnsi="SimSun" w:eastAsia="SimSun" w:cs="SimSun"/>
          <w:sz w:val="24"/>
          <w:szCs w:val="24"/>
          <w:spacing w:val="15"/>
        </w:rPr>
        <w:t xml:space="preserve"> </w:t>
      </w:r>
      <w:r>
        <w:rPr>
          <w:rFonts w:ascii="SimSun" w:hAnsi="SimSun" w:eastAsia="SimSun" w:cs="SimSun"/>
          <w:sz w:val="24"/>
          <w:szCs w:val="24"/>
          <w:spacing w:val="-2"/>
        </w:rPr>
        <w:t>的详细技术参数、功能、性能、相关证明文件等进行委托测试或核实，如有发现与响应</w:t>
      </w:r>
      <w:r>
        <w:rPr>
          <w:rFonts w:ascii="SimSun" w:hAnsi="SimSun" w:eastAsia="SimSun" w:cs="SimSun"/>
          <w:sz w:val="24"/>
          <w:szCs w:val="24"/>
          <w:spacing w:val="15"/>
        </w:rPr>
        <w:t xml:space="preserve"> </w:t>
      </w:r>
      <w:r>
        <w:rPr>
          <w:rFonts w:ascii="SimSun" w:hAnsi="SimSun" w:eastAsia="SimSun" w:cs="SimSun"/>
          <w:sz w:val="24"/>
          <w:szCs w:val="24"/>
        </w:rPr>
        <w:t>文件所表示存在差异或不实的，供应商将承</w:t>
      </w:r>
      <w:r>
        <w:rPr>
          <w:rFonts w:ascii="SimSun" w:hAnsi="SimSun" w:eastAsia="SimSun" w:cs="SimSun"/>
          <w:sz w:val="24"/>
          <w:szCs w:val="24"/>
          <w:spacing w:val="-1"/>
        </w:rPr>
        <w:t>担由此带来的法律后果。</w:t>
      </w:r>
    </w:p>
    <w:p>
      <w:pPr>
        <w:ind w:left="395"/>
        <w:spacing w:before="183" w:line="219"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1"/>
        </w:rPr>
        <w:t>．不合格的货物将被拒绝，采购人有权不予支付任何费用并追</w:t>
      </w:r>
      <w:r>
        <w:rPr>
          <w:rFonts w:ascii="SimSun" w:hAnsi="SimSun" w:eastAsia="SimSun" w:cs="SimSun"/>
          <w:sz w:val="24"/>
          <w:szCs w:val="24"/>
          <w:spacing w:val="-2"/>
        </w:rPr>
        <w:t>究其责任。</w:t>
      </w:r>
    </w:p>
    <w:p>
      <w:pPr>
        <w:ind w:firstLine="402"/>
        <w:spacing w:before="184" w:line="313" w:lineRule="auto"/>
        <w:rPr>
          <w:rFonts w:ascii="SimSun" w:hAnsi="SimSun" w:eastAsia="SimSun" w:cs="SimSun"/>
          <w:sz w:val="24"/>
          <w:szCs w:val="24"/>
        </w:rPr>
      </w:pPr>
      <w:r>
        <w:rPr>
          <w:rFonts w:ascii="Calibri" w:hAnsi="Calibri" w:eastAsia="Calibri" w:cs="Calibri"/>
          <w:sz w:val="24"/>
          <w:szCs w:val="24"/>
          <w:spacing w:val="-4"/>
        </w:rPr>
        <w:t>3</w:t>
      </w:r>
      <w:r>
        <w:rPr>
          <w:rFonts w:ascii="Calibri" w:hAnsi="Calibri" w:eastAsia="Calibri" w:cs="Calibri"/>
          <w:sz w:val="24"/>
          <w:szCs w:val="24"/>
          <w:spacing w:val="-10"/>
        </w:rPr>
        <w:t xml:space="preserve"> </w:t>
      </w:r>
      <w:r>
        <w:rPr>
          <w:rFonts w:ascii="SimSun" w:hAnsi="SimSun" w:eastAsia="SimSun" w:cs="SimSun"/>
          <w:sz w:val="24"/>
          <w:szCs w:val="24"/>
          <w:spacing w:val="-4"/>
        </w:rPr>
        <w:t>．供应商必须保证响应文件所提供资料的真实性、准确性及来源合法性，采购人有</w:t>
      </w:r>
      <w:r>
        <w:rPr>
          <w:rFonts w:ascii="SimSun" w:hAnsi="SimSun" w:eastAsia="SimSun" w:cs="SimSun"/>
          <w:sz w:val="24"/>
          <w:szCs w:val="24"/>
        </w:rPr>
        <w:t xml:space="preserve"> </w:t>
      </w:r>
      <w:r>
        <w:rPr>
          <w:rFonts w:ascii="SimSun" w:hAnsi="SimSun" w:eastAsia="SimSun" w:cs="SimSun"/>
          <w:sz w:val="24"/>
          <w:szCs w:val="24"/>
          <w:spacing w:val="-1"/>
        </w:rPr>
        <w:t>权要求供应商出具相关证书（包括但不限于资质证明文件、</w:t>
      </w:r>
      <w:r>
        <w:rPr>
          <w:rFonts w:ascii="SimSun" w:hAnsi="SimSun" w:eastAsia="SimSun" w:cs="SimSun"/>
          <w:sz w:val="24"/>
          <w:szCs w:val="24"/>
          <w:spacing w:val="-2"/>
        </w:rPr>
        <w:t>检测报告、技术证明文件、</w:t>
      </w:r>
      <w:r>
        <w:rPr>
          <w:rFonts w:ascii="SimSun" w:hAnsi="SimSun" w:eastAsia="SimSun" w:cs="SimSun"/>
          <w:sz w:val="24"/>
          <w:szCs w:val="24"/>
        </w:rPr>
        <w:t xml:space="preserve"> </w:t>
      </w:r>
      <w:r>
        <w:rPr>
          <w:rFonts w:ascii="SimSun" w:hAnsi="SimSun" w:eastAsia="SimSun" w:cs="SimSun"/>
          <w:sz w:val="24"/>
          <w:szCs w:val="24"/>
        </w:rPr>
        <w:t>资格证书等）的原件，如发现有所不符，供应</w:t>
      </w:r>
      <w:r>
        <w:rPr>
          <w:rFonts w:ascii="SimSun" w:hAnsi="SimSun" w:eastAsia="SimSun" w:cs="SimSun"/>
          <w:sz w:val="24"/>
          <w:szCs w:val="24"/>
          <w:spacing w:val="-1"/>
        </w:rPr>
        <w:t>商自行承担法律责任。</w:t>
      </w:r>
    </w:p>
    <w:p>
      <w:pPr>
        <w:ind w:left="398"/>
        <w:spacing w:before="184" w:line="220" w:lineRule="auto"/>
        <w:rPr>
          <w:rFonts w:ascii="SimSun" w:hAnsi="SimSun" w:eastAsia="SimSun" w:cs="SimSun"/>
          <w:sz w:val="24"/>
          <w:szCs w:val="24"/>
        </w:rPr>
      </w:pPr>
      <w:r>
        <w:rPr>
          <w:rFonts w:ascii="SimSun" w:hAnsi="SimSun" w:eastAsia="SimSun" w:cs="SimSun"/>
          <w:sz w:val="24"/>
          <w:szCs w:val="24"/>
          <w:spacing w:val="-1"/>
        </w:rPr>
        <w:t>4．其他未尽事宜在合同中具体约定。</w:t>
      </w:r>
    </w:p>
    <w:p>
      <w:pPr>
        <w:ind w:left="448"/>
        <w:spacing w:before="237" w:line="221" w:lineRule="auto"/>
        <w:outlineLvl w:val="1"/>
        <w:rPr>
          <w:rFonts w:ascii="SimSun" w:hAnsi="SimSun" w:eastAsia="SimSun" w:cs="SimSun"/>
          <w:sz w:val="28"/>
          <w:szCs w:val="28"/>
        </w:rPr>
      </w:pPr>
      <w:bookmarkStart w:name="bookmark52" w:id="97"/>
      <w:bookmarkEnd w:id="97"/>
      <w:bookmarkStart w:name="bookmark51" w:id="98"/>
      <w:bookmarkEnd w:id="98"/>
      <w:r>
        <w:rPr>
          <w:rFonts w:ascii="SimSun" w:hAnsi="SimSun" w:eastAsia="SimSun" w:cs="SimSun"/>
          <w:sz w:val="28"/>
          <w:szCs w:val="28"/>
          <w:b/>
          <w:bCs/>
          <w:spacing w:val="-5"/>
        </w:rPr>
        <w:t>四、合同履行期限、履约地点、履约方式：</w:t>
      </w:r>
    </w:p>
    <w:p>
      <w:pPr>
        <w:ind w:left="428" w:right="240" w:firstLine="70"/>
        <w:spacing w:before="234" w:line="346" w:lineRule="auto"/>
        <w:rPr>
          <w:rFonts w:ascii="SimSun" w:hAnsi="SimSun" w:eastAsia="SimSun" w:cs="SimSun"/>
          <w:sz w:val="24"/>
          <w:szCs w:val="24"/>
        </w:rPr>
      </w:pPr>
      <w:r>
        <w:rPr>
          <w:rFonts w:ascii="SimSun" w:hAnsi="SimSun" w:eastAsia="SimSun" w:cs="SimSun"/>
          <w:sz w:val="24"/>
          <w:szCs w:val="24"/>
          <w:spacing w:val="-3"/>
        </w:rPr>
        <w:t>1.合同履行期限：合同签订后，国产设备</w:t>
      </w:r>
      <w:r>
        <w:rPr>
          <w:rFonts w:ascii="SimSun" w:hAnsi="SimSun" w:eastAsia="SimSun" w:cs="SimSun"/>
          <w:sz w:val="24"/>
          <w:szCs w:val="24"/>
          <w:spacing w:val="-46"/>
        </w:rPr>
        <w:t xml:space="preserve"> </w:t>
      </w:r>
      <w:r>
        <w:rPr>
          <w:rFonts w:ascii="SimSun" w:hAnsi="SimSun" w:eastAsia="SimSun" w:cs="SimSun"/>
          <w:sz w:val="24"/>
          <w:szCs w:val="24"/>
          <w:spacing w:val="-3"/>
        </w:rPr>
        <w:t>30</w:t>
      </w:r>
      <w:r>
        <w:rPr>
          <w:rFonts w:ascii="SimSun" w:hAnsi="SimSun" w:eastAsia="SimSun" w:cs="SimSun"/>
          <w:sz w:val="24"/>
          <w:szCs w:val="24"/>
          <w:spacing w:val="-46"/>
        </w:rPr>
        <w:t xml:space="preserve"> </w:t>
      </w:r>
      <w:r>
        <w:rPr>
          <w:rFonts w:ascii="SimSun" w:hAnsi="SimSun" w:eastAsia="SimSun" w:cs="SimSun"/>
          <w:sz w:val="24"/>
          <w:szCs w:val="24"/>
          <w:spacing w:val="-3"/>
        </w:rPr>
        <w:t>天内交付，进</w:t>
      </w:r>
      <w:r>
        <w:rPr>
          <w:rFonts w:ascii="SimSun" w:hAnsi="SimSun" w:eastAsia="SimSun" w:cs="SimSun"/>
          <w:sz w:val="24"/>
          <w:szCs w:val="24"/>
          <w:spacing w:val="-4"/>
        </w:rPr>
        <w:t>口设备</w:t>
      </w:r>
      <w:r>
        <w:rPr>
          <w:rFonts w:ascii="SimSun" w:hAnsi="SimSun" w:eastAsia="SimSun" w:cs="SimSun"/>
          <w:sz w:val="24"/>
          <w:szCs w:val="24"/>
          <w:spacing w:val="-50"/>
        </w:rPr>
        <w:t xml:space="preserve"> </w:t>
      </w:r>
      <w:r>
        <w:rPr>
          <w:rFonts w:ascii="SimSun" w:hAnsi="SimSun" w:eastAsia="SimSun" w:cs="SimSun"/>
          <w:sz w:val="24"/>
          <w:szCs w:val="24"/>
          <w:spacing w:val="-4"/>
        </w:rPr>
        <w:t>90</w:t>
      </w:r>
      <w:r>
        <w:rPr>
          <w:rFonts w:ascii="SimSun" w:hAnsi="SimSun" w:eastAsia="SimSun" w:cs="SimSun"/>
          <w:sz w:val="24"/>
          <w:szCs w:val="24"/>
          <w:spacing w:val="-45"/>
        </w:rPr>
        <w:t xml:space="preserve"> </w:t>
      </w:r>
      <w:r>
        <w:rPr>
          <w:rFonts w:ascii="SimSun" w:hAnsi="SimSun" w:eastAsia="SimSun" w:cs="SimSun"/>
          <w:sz w:val="24"/>
          <w:szCs w:val="24"/>
          <w:spacing w:val="-4"/>
        </w:rPr>
        <w:t>天内交付。</w:t>
      </w:r>
      <w:r>
        <w:rPr>
          <w:rFonts w:ascii="SimSun" w:hAnsi="SimSun" w:eastAsia="SimSun" w:cs="SimSun"/>
          <w:sz w:val="24"/>
          <w:szCs w:val="24"/>
        </w:rPr>
        <w:t xml:space="preserve"> </w:t>
      </w:r>
      <w:r>
        <w:rPr>
          <w:rFonts w:ascii="SimSun" w:hAnsi="SimSun" w:eastAsia="SimSun" w:cs="SimSun"/>
          <w:sz w:val="24"/>
          <w:szCs w:val="24"/>
          <w:spacing w:val="-1"/>
        </w:rPr>
        <w:t>2.履约地点：采购人指定地点。</w:t>
      </w:r>
    </w:p>
    <w:p>
      <w:pPr>
        <w:spacing w:line="346" w:lineRule="auto"/>
        <w:sectPr>
          <w:footerReference w:type="default" r:id="rId49"/>
          <w:pgSz w:w="11906" w:h="16839"/>
          <w:pgMar w:top="400" w:right="1407" w:bottom="1295" w:left="1426"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429"/>
        <w:spacing w:before="78" w:line="219" w:lineRule="auto"/>
        <w:rPr>
          <w:rFonts w:ascii="SimSun" w:hAnsi="SimSun" w:eastAsia="SimSun" w:cs="SimSun"/>
          <w:sz w:val="24"/>
          <w:szCs w:val="24"/>
        </w:rPr>
      </w:pPr>
      <w:r>
        <w:rPr>
          <w:rFonts w:ascii="SimSun" w:hAnsi="SimSun" w:eastAsia="SimSun" w:cs="SimSun"/>
          <w:sz w:val="24"/>
          <w:szCs w:val="24"/>
          <w:spacing w:val="-1"/>
        </w:rPr>
        <w:t>3.履约方式：由成交供应商负责运送到采购人指定地点。</w:t>
      </w:r>
    </w:p>
    <w:p>
      <w:pPr>
        <w:ind w:left="426"/>
        <w:spacing w:before="239" w:line="220" w:lineRule="auto"/>
        <w:outlineLvl w:val="1"/>
        <w:rPr>
          <w:rFonts w:ascii="SimSun" w:hAnsi="SimSun" w:eastAsia="SimSun" w:cs="SimSun"/>
          <w:sz w:val="28"/>
          <w:szCs w:val="28"/>
        </w:rPr>
      </w:pPr>
      <w:bookmarkStart w:name="bookmark54" w:id="99"/>
      <w:bookmarkEnd w:id="99"/>
      <w:bookmarkStart w:name="bookmark53" w:id="100"/>
      <w:bookmarkEnd w:id="100"/>
      <w:r>
        <w:rPr>
          <w:rFonts w:ascii="SimSun" w:hAnsi="SimSun" w:eastAsia="SimSun" w:cs="SimSun"/>
          <w:sz w:val="28"/>
          <w:szCs w:val="28"/>
          <w:b/>
          <w:bCs/>
          <w:spacing w:val="-4"/>
        </w:rPr>
        <w:t>五、付款时间、方式及条件：</w:t>
      </w:r>
    </w:p>
    <w:p>
      <w:pPr>
        <w:ind w:left="479"/>
        <w:spacing w:before="233" w:line="219" w:lineRule="auto"/>
        <w:rPr>
          <w:rFonts w:ascii="SimSun" w:hAnsi="SimSun" w:eastAsia="SimSun" w:cs="SimSun"/>
          <w:sz w:val="24"/>
          <w:szCs w:val="24"/>
        </w:rPr>
      </w:pPr>
      <w:r>
        <w:rPr>
          <w:rFonts w:ascii="SimSun" w:hAnsi="SimSun" w:eastAsia="SimSun" w:cs="SimSun"/>
          <w:sz w:val="24"/>
          <w:szCs w:val="24"/>
          <w:spacing w:val="-1"/>
        </w:rPr>
        <w:t>采购人与成交供应商签订合同时具体约定。</w:t>
      </w:r>
    </w:p>
    <w:p>
      <w:pPr>
        <w:ind w:left="423"/>
        <w:spacing w:before="239" w:line="221" w:lineRule="auto"/>
        <w:outlineLvl w:val="1"/>
        <w:rPr>
          <w:rFonts w:ascii="SimSun" w:hAnsi="SimSun" w:eastAsia="SimSun" w:cs="SimSun"/>
          <w:sz w:val="28"/>
          <w:szCs w:val="28"/>
        </w:rPr>
      </w:pPr>
      <w:bookmarkStart w:name="bookmark56" w:id="101"/>
      <w:bookmarkEnd w:id="101"/>
      <w:bookmarkStart w:name="bookmark55" w:id="102"/>
      <w:bookmarkEnd w:id="102"/>
      <w:r>
        <w:rPr>
          <w:rFonts w:ascii="SimSun" w:hAnsi="SimSun" w:eastAsia="SimSun" w:cs="SimSun"/>
          <w:sz w:val="28"/>
          <w:szCs w:val="28"/>
          <w:b/>
          <w:bCs/>
          <w:spacing w:val="-5"/>
        </w:rPr>
        <w:t>六、其他要求</w:t>
      </w:r>
    </w:p>
    <w:p>
      <w:pPr>
        <w:ind w:left="409"/>
        <w:spacing w:before="233" w:line="219" w:lineRule="auto"/>
        <w:rPr>
          <w:rFonts w:ascii="SimSun" w:hAnsi="SimSun" w:eastAsia="SimSun" w:cs="SimSun"/>
          <w:sz w:val="24"/>
          <w:szCs w:val="24"/>
        </w:rPr>
      </w:pPr>
      <w:r>
        <w:rPr>
          <w:rFonts w:ascii="Calibri" w:hAnsi="Calibri" w:eastAsia="Calibri" w:cs="Calibri"/>
          <w:sz w:val="24"/>
          <w:szCs w:val="24"/>
          <w:spacing w:val="-2"/>
        </w:rPr>
        <w:t>1</w:t>
      </w:r>
      <w:r>
        <w:rPr>
          <w:rFonts w:ascii="Calibri" w:hAnsi="Calibri" w:eastAsia="Calibri" w:cs="Calibri"/>
          <w:sz w:val="24"/>
          <w:szCs w:val="24"/>
          <w:spacing w:val="-7"/>
        </w:rPr>
        <w:t xml:space="preserve"> </w:t>
      </w:r>
      <w:r>
        <w:rPr>
          <w:rFonts w:ascii="SimSun" w:hAnsi="SimSun" w:eastAsia="SimSun" w:cs="SimSun"/>
          <w:sz w:val="24"/>
          <w:szCs w:val="24"/>
          <w:spacing w:val="-2"/>
        </w:rPr>
        <w:t>．项目的实质性要求：按本磋商文件要求和成交供应商响应文件内容实施。</w:t>
      </w:r>
    </w:p>
    <w:p>
      <w:pPr>
        <w:ind w:firstLine="401"/>
        <w:spacing w:before="183" w:line="290" w:lineRule="auto"/>
        <w:rPr>
          <w:rFonts w:ascii="SimSun" w:hAnsi="SimSun" w:eastAsia="SimSun" w:cs="SimSun"/>
          <w:sz w:val="24"/>
          <w:szCs w:val="24"/>
        </w:rPr>
      </w:pPr>
      <w:r>
        <w:rPr>
          <w:rFonts w:ascii="Calibri" w:hAnsi="Calibri" w:eastAsia="Calibri" w:cs="Calibri"/>
          <w:sz w:val="24"/>
          <w:szCs w:val="24"/>
          <w:spacing w:val="-4"/>
        </w:rPr>
        <w:t>2</w:t>
      </w:r>
      <w:r>
        <w:rPr>
          <w:rFonts w:ascii="Calibri" w:hAnsi="Calibri" w:eastAsia="Calibri" w:cs="Calibri"/>
          <w:sz w:val="24"/>
          <w:szCs w:val="24"/>
          <w:spacing w:val="-12"/>
        </w:rPr>
        <w:t xml:space="preserve"> </w:t>
      </w:r>
      <w:r>
        <w:rPr>
          <w:rFonts w:ascii="SimSun" w:hAnsi="SimSun" w:eastAsia="SimSun" w:cs="SimSun"/>
          <w:sz w:val="24"/>
          <w:szCs w:val="24"/>
          <w:spacing w:val="-4"/>
        </w:rPr>
        <w:t>．合同的实质性条款：采购人与成交供应商的名称和住所、标的、数量、质量、价</w:t>
      </w:r>
      <w:r>
        <w:rPr>
          <w:rFonts w:ascii="SimSun" w:hAnsi="SimSun" w:eastAsia="SimSun" w:cs="SimSun"/>
          <w:sz w:val="24"/>
          <w:szCs w:val="24"/>
        </w:rPr>
        <w:t xml:space="preserve"> </w:t>
      </w:r>
      <w:r>
        <w:rPr>
          <w:rFonts w:ascii="SimSun" w:hAnsi="SimSun" w:eastAsia="SimSun" w:cs="SimSun"/>
          <w:sz w:val="24"/>
          <w:szCs w:val="24"/>
          <w:spacing w:val="-1"/>
        </w:rPr>
        <w:t>款或者报酬、履行期限及地点和方式、验收要求、违约</w:t>
      </w:r>
      <w:r>
        <w:rPr>
          <w:rFonts w:ascii="SimSun" w:hAnsi="SimSun" w:eastAsia="SimSun" w:cs="SimSun"/>
          <w:sz w:val="24"/>
          <w:szCs w:val="24"/>
          <w:spacing w:val="-2"/>
        </w:rPr>
        <w:t>责任、解决争议的方法等内容。</w:t>
      </w:r>
    </w:p>
    <w:p>
      <w:pPr>
        <w:ind w:left="401"/>
        <w:spacing w:before="183" w:line="219" w:lineRule="auto"/>
        <w:rPr>
          <w:rFonts w:ascii="SimSun" w:hAnsi="SimSun" w:eastAsia="SimSun" w:cs="SimSun"/>
          <w:sz w:val="24"/>
          <w:szCs w:val="24"/>
        </w:rPr>
      </w:pPr>
      <w:r>
        <w:rPr>
          <w:rFonts w:ascii="Calibri" w:hAnsi="Calibri" w:eastAsia="Calibri" w:cs="Calibri"/>
          <w:sz w:val="24"/>
          <w:szCs w:val="24"/>
          <w:spacing w:val="-2"/>
        </w:rPr>
        <w:t>3</w:t>
      </w:r>
      <w:r>
        <w:rPr>
          <w:rFonts w:ascii="Calibri" w:hAnsi="Calibri" w:eastAsia="Calibri" w:cs="Calibri"/>
          <w:sz w:val="24"/>
          <w:szCs w:val="24"/>
          <w:spacing w:val="-9"/>
        </w:rPr>
        <w:t xml:space="preserve"> </w:t>
      </w:r>
      <w:r>
        <w:rPr>
          <w:rFonts w:ascii="SimSun" w:hAnsi="SimSun" w:eastAsia="SimSun" w:cs="SimSun"/>
          <w:sz w:val="24"/>
          <w:szCs w:val="24"/>
          <w:spacing w:val="-2"/>
        </w:rPr>
        <w:t>．验收方法及标准：符合国家、地方和行业的相关政策、法规。</w:t>
      </w:r>
    </w:p>
    <w:p>
      <w:pPr>
        <w:ind w:left="394"/>
        <w:spacing w:before="183" w:line="219" w:lineRule="auto"/>
        <w:rPr>
          <w:rFonts w:ascii="SimSun" w:hAnsi="SimSun" w:eastAsia="SimSun" w:cs="SimSun"/>
          <w:sz w:val="24"/>
          <w:szCs w:val="24"/>
        </w:rPr>
      </w:pPr>
      <w:r>
        <w:rPr>
          <w:rFonts w:ascii="Calibri" w:hAnsi="Calibri" w:eastAsia="Calibri" w:cs="Calibri"/>
          <w:sz w:val="24"/>
          <w:szCs w:val="24"/>
          <w:spacing w:val="-2"/>
        </w:rPr>
        <w:t>4</w:t>
      </w:r>
      <w:r>
        <w:rPr>
          <w:rFonts w:ascii="Calibri" w:hAnsi="Calibri" w:eastAsia="Calibri" w:cs="Calibri"/>
          <w:sz w:val="24"/>
          <w:szCs w:val="24"/>
          <w:spacing w:val="-9"/>
        </w:rPr>
        <w:t xml:space="preserve"> </w:t>
      </w:r>
      <w:r>
        <w:rPr>
          <w:rFonts w:ascii="SimSun" w:hAnsi="SimSun" w:eastAsia="SimSun" w:cs="SimSun"/>
          <w:sz w:val="24"/>
          <w:szCs w:val="24"/>
          <w:spacing w:val="-2"/>
        </w:rPr>
        <w:t>．安全标准：符合国家、地方和行业的相关政策、法规。</w:t>
      </w:r>
    </w:p>
    <w:p>
      <w:pPr>
        <w:ind w:left="403"/>
        <w:spacing w:before="183" w:line="219" w:lineRule="auto"/>
        <w:rPr>
          <w:rFonts w:ascii="SimSun" w:hAnsi="SimSun" w:eastAsia="SimSun" w:cs="SimSun"/>
          <w:sz w:val="24"/>
          <w:szCs w:val="24"/>
        </w:rPr>
      </w:pPr>
      <w:r>
        <w:rPr>
          <w:rFonts w:ascii="SimSun" w:hAnsi="SimSun" w:eastAsia="SimSun" w:cs="SimSun"/>
          <w:sz w:val="24"/>
          <w:szCs w:val="24"/>
          <w:spacing w:val="-1"/>
        </w:rPr>
        <w:t>5．法律法规规定的强制性标准：无。</w:t>
      </w:r>
    </w:p>
    <w:p>
      <w:pPr>
        <w:pStyle w:val="BodyText"/>
        <w:spacing w:line="284" w:lineRule="auto"/>
        <w:rPr/>
      </w:pPr>
      <w:r/>
    </w:p>
    <w:p>
      <w:pPr>
        <w:pStyle w:val="BodyText"/>
        <w:spacing w:line="284" w:lineRule="auto"/>
        <w:rPr/>
      </w:pPr>
      <w:r/>
    </w:p>
    <w:p>
      <w:pPr>
        <w:ind w:right="10" w:firstLine="483"/>
        <w:spacing w:before="79" w:line="351" w:lineRule="auto"/>
        <w:jc w:val="both"/>
        <w:rPr>
          <w:rFonts w:ascii="SimSun" w:hAnsi="SimSun" w:eastAsia="SimSun" w:cs="SimSun"/>
          <w:sz w:val="24"/>
          <w:szCs w:val="24"/>
        </w:rPr>
      </w:pPr>
      <w:r>
        <w:rPr>
          <w:rFonts w:ascii="SimSun" w:hAnsi="SimSun" w:eastAsia="SimSun" w:cs="SimSun"/>
          <w:sz w:val="24"/>
          <w:szCs w:val="24"/>
          <w:b/>
          <w:bCs/>
          <w:spacing w:val="-4"/>
        </w:rPr>
        <w:t>★本项目预算金额：1311876.00元，供应商报价超过此预算的按无效响应</w:t>
      </w:r>
      <w:r>
        <w:rPr>
          <w:rFonts w:ascii="SimSun" w:hAnsi="SimSun" w:eastAsia="SimSun" w:cs="SimSun"/>
          <w:sz w:val="24"/>
          <w:szCs w:val="24"/>
          <w:b/>
          <w:bCs/>
          <w:spacing w:val="-5"/>
        </w:rPr>
        <w:t>处理。供</w:t>
      </w:r>
      <w:r>
        <w:rPr>
          <w:rFonts w:ascii="SimSun" w:hAnsi="SimSun" w:eastAsia="SimSun" w:cs="SimSun"/>
          <w:sz w:val="24"/>
          <w:szCs w:val="24"/>
        </w:rPr>
        <w:t xml:space="preserve"> </w:t>
      </w:r>
      <w:r>
        <w:rPr>
          <w:rFonts w:ascii="SimSun" w:hAnsi="SimSun" w:eastAsia="SimSun" w:cs="SimSun"/>
          <w:sz w:val="24"/>
          <w:szCs w:val="24"/>
          <w:b/>
          <w:bCs/>
          <w:spacing w:val="-4"/>
        </w:rPr>
        <w:t>应商报价包括了货物及与之配套的制造、检验、包装、运输、保险、税费以</w:t>
      </w:r>
      <w:r>
        <w:rPr>
          <w:rFonts w:ascii="SimSun" w:hAnsi="SimSun" w:eastAsia="SimSun" w:cs="SimSun"/>
          <w:sz w:val="24"/>
          <w:szCs w:val="24"/>
          <w:b/>
          <w:bCs/>
          <w:spacing w:val="-5"/>
        </w:rPr>
        <w:t>及安装、组</w:t>
      </w:r>
      <w:r>
        <w:rPr>
          <w:rFonts w:ascii="SimSun" w:hAnsi="SimSun" w:eastAsia="SimSun" w:cs="SimSun"/>
          <w:sz w:val="24"/>
          <w:szCs w:val="24"/>
        </w:rPr>
        <w:t xml:space="preserve"> </w:t>
      </w:r>
      <w:r>
        <w:rPr>
          <w:rFonts w:ascii="SimSun" w:hAnsi="SimSun" w:eastAsia="SimSun" w:cs="SimSun"/>
          <w:sz w:val="24"/>
          <w:szCs w:val="24"/>
          <w:b/>
          <w:bCs/>
          <w:spacing w:val="-2"/>
        </w:rPr>
        <w:t>织验收、培训、质保期服务等全部价款，除此之外，采购人不再支付其他任何费用。</w:t>
      </w:r>
    </w:p>
    <w:p>
      <w:pPr>
        <w:ind w:left="480"/>
        <w:spacing w:before="35" w:line="219" w:lineRule="auto"/>
        <w:outlineLvl w:val="0"/>
        <w:rPr>
          <w:rFonts w:ascii="SimSun" w:hAnsi="SimSun" w:eastAsia="SimSun" w:cs="SimSun"/>
          <w:sz w:val="24"/>
          <w:szCs w:val="24"/>
        </w:rPr>
      </w:pPr>
      <w:r>
        <w:rPr>
          <w:rFonts w:ascii="SimSun" w:hAnsi="SimSun" w:eastAsia="SimSun" w:cs="SimSun"/>
          <w:sz w:val="24"/>
          <w:szCs w:val="24"/>
          <w:b/>
          <w:bCs/>
          <w:spacing w:val="-2"/>
        </w:rPr>
        <w:t>供应商需针对本项目提供详细的供货方案、质量保证方案、售后服务方案等。</w:t>
      </w:r>
    </w:p>
    <w:p>
      <w:pPr>
        <w:pStyle w:val="BodyText"/>
        <w:spacing w:line="333" w:lineRule="auto"/>
        <w:rPr/>
      </w:pPr>
      <w:r/>
    </w:p>
    <w:p>
      <w:pPr>
        <w:pStyle w:val="BodyText"/>
        <w:spacing w:line="333" w:lineRule="auto"/>
        <w:rPr/>
      </w:pPr>
      <w:r/>
    </w:p>
    <w:p>
      <w:pPr>
        <w:ind w:firstLine="4672"/>
        <w:spacing w:before="1" w:line="2141" w:lineRule="exact"/>
        <w:rPr/>
      </w:pPr>
      <w:r>
        <w:rPr>
          <w:position w:val="-42"/>
        </w:rPr>
        <w:drawing>
          <wp:inline distT="0" distB="0" distL="0" distR="0">
            <wp:extent cx="1320800" cy="1359568"/>
            <wp:effectExtent l="0" t="0" r="0" b="0"/>
            <wp:docPr id="96" name="IM 96"/>
            <wp:cNvGraphicFramePr/>
            <a:graphic>
              <a:graphicData uri="http://schemas.openxmlformats.org/drawingml/2006/picture">
                <pic:pic>
                  <pic:nvPicPr>
                    <pic:cNvPr id="96" name="IM 96"/>
                    <pic:cNvPicPr/>
                  </pic:nvPicPr>
                  <pic:blipFill>
                    <a:blip r:embed="rId4"/>
                    <a:stretch>
                      <a:fillRect/>
                    </a:stretch>
                  </pic:blipFill>
                  <pic:spPr>
                    <a:xfrm rot="0">
                      <a:off x="0" y="0"/>
                      <a:ext cx="1320800" cy="1359568"/>
                    </a:xfrm>
                    <a:prstGeom prst="rect">
                      <a:avLst/>
                    </a:prstGeom>
                  </pic:spPr>
                </pic:pic>
              </a:graphicData>
            </a:graphic>
          </wp:inline>
        </w:drawing>
      </w:r>
    </w:p>
    <w:p>
      <w:pPr>
        <w:spacing w:line="2141" w:lineRule="exact"/>
        <w:sectPr>
          <w:footerReference w:type="default" r:id="rId50"/>
          <w:pgSz w:w="11906" w:h="16839"/>
          <w:pgMar w:top="400" w:right="1407" w:bottom="1295" w:left="1427" w:header="0" w:footer="1081" w:gutter="0"/>
        </w:sectPr>
        <w:rPr/>
      </w:pPr>
    </w:p>
    <w:p>
      <w:pPr>
        <w:pStyle w:val="BodyText"/>
        <w:spacing w:line="251" w:lineRule="auto"/>
        <w:rPr/>
      </w:pPr>
      <w:r/>
    </w:p>
    <w:p>
      <w:pPr>
        <w:pStyle w:val="BodyText"/>
        <w:spacing w:line="252" w:lineRule="auto"/>
        <w:rPr/>
      </w:pPr>
      <w:r/>
    </w:p>
    <w:p>
      <w:pPr>
        <w:pStyle w:val="BodyText"/>
        <w:spacing w:line="252" w:lineRule="auto"/>
        <w:rPr/>
      </w:pPr>
      <w:r/>
    </w:p>
    <w:p>
      <w:pPr>
        <w:ind w:left="3323"/>
        <w:spacing w:before="100" w:line="224" w:lineRule="auto"/>
        <w:outlineLvl w:val="0"/>
        <w:rPr>
          <w:rFonts w:ascii="SimSun" w:hAnsi="SimSun" w:eastAsia="SimSun" w:cs="SimSun"/>
          <w:sz w:val="31"/>
          <w:szCs w:val="31"/>
        </w:rPr>
      </w:pPr>
      <w:bookmarkStart w:name="bookmark58" w:id="103"/>
      <w:bookmarkEnd w:id="103"/>
      <w:bookmarkStart w:name="bookmark60" w:id="104"/>
      <w:bookmarkEnd w:id="104"/>
      <w:bookmarkStart w:name="bookmark57" w:id="105"/>
      <w:bookmarkEnd w:id="105"/>
      <w:r>
        <w:rPr>
          <w:rFonts w:ascii="SimSun" w:hAnsi="SimSun" w:eastAsia="SimSun" w:cs="SimSun"/>
          <w:sz w:val="31"/>
          <w:szCs w:val="31"/>
          <w:b/>
          <w:bCs/>
          <w:spacing w:val="6"/>
        </w:rPr>
        <w:t>第四章</w:t>
      </w:r>
      <w:r>
        <w:rPr>
          <w:rFonts w:ascii="SimSun" w:hAnsi="SimSun" w:eastAsia="SimSun" w:cs="SimSun"/>
          <w:sz w:val="31"/>
          <w:szCs w:val="31"/>
          <w:spacing w:val="6"/>
        </w:rPr>
        <w:t xml:space="preserve"> </w:t>
      </w:r>
      <w:r>
        <w:rPr>
          <w:rFonts w:ascii="SimSun" w:hAnsi="SimSun" w:eastAsia="SimSun" w:cs="SimSun"/>
          <w:sz w:val="31"/>
          <w:szCs w:val="31"/>
          <w:b/>
          <w:bCs/>
          <w:spacing w:val="6"/>
        </w:rPr>
        <w:t>评审办法和程序</w:t>
      </w:r>
    </w:p>
    <w:p>
      <w:pPr>
        <w:ind w:left="4394"/>
        <w:spacing w:before="264" w:line="219" w:lineRule="auto"/>
        <w:outlineLvl w:val="1"/>
        <w:rPr>
          <w:rFonts w:ascii="SimSun" w:hAnsi="SimSun" w:eastAsia="SimSun" w:cs="SimSun"/>
          <w:sz w:val="28"/>
          <w:szCs w:val="28"/>
        </w:rPr>
      </w:pPr>
      <w:bookmarkStart w:name="bookmark59" w:id="106"/>
      <w:bookmarkEnd w:id="106"/>
      <w:r>
        <w:rPr>
          <w:rFonts w:ascii="SimSun" w:hAnsi="SimSun" w:eastAsia="SimSun" w:cs="SimSun"/>
          <w:sz w:val="28"/>
          <w:szCs w:val="28"/>
          <w:b/>
          <w:bCs/>
          <w:spacing w:val="-8"/>
        </w:rPr>
        <w:t>前附表</w:t>
      </w:r>
    </w:p>
    <w:p>
      <w:pPr>
        <w:spacing w:line="121" w:lineRule="exact"/>
        <w:rPr/>
      </w:pPr>
      <w:r/>
    </w:p>
    <w:tbl>
      <w:tblPr>
        <w:tblStyle w:val="TableNormal"/>
        <w:tblW w:w="9595"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09"/>
        <w:gridCol w:w="2519"/>
        <w:gridCol w:w="5567"/>
      </w:tblGrid>
      <w:tr>
        <w:trPr>
          <w:trHeight w:val="655" w:hRule="atLeast"/>
        </w:trPr>
        <w:tc>
          <w:tcPr>
            <w:tcW w:w="1509" w:type="dxa"/>
            <w:vAlign w:val="top"/>
            <w:tcBorders>
              <w:left w:val="single" w:color="000000" w:sz="2" w:space="0"/>
              <w:top w:val="single" w:color="000000" w:sz="2" w:space="0"/>
            </w:tcBorders>
          </w:tcPr>
          <w:p>
            <w:pPr>
              <w:pStyle w:val="TableText"/>
              <w:ind w:left="406"/>
              <w:spacing w:before="217" w:line="219" w:lineRule="auto"/>
              <w:rPr>
                <w:sz w:val="24"/>
                <w:szCs w:val="24"/>
              </w:rPr>
            </w:pPr>
            <w:r>
              <w:rPr>
                <w:sz w:val="24"/>
                <w:szCs w:val="24"/>
                <w:b/>
                <w:bCs/>
                <w:spacing w:val="-6"/>
              </w:rPr>
              <w:t>条款号</w:t>
            </w:r>
          </w:p>
        </w:tc>
        <w:tc>
          <w:tcPr>
            <w:tcW w:w="2519" w:type="dxa"/>
            <w:vAlign w:val="top"/>
            <w:tcBorders>
              <w:top w:val="single" w:color="000000" w:sz="2" w:space="0"/>
            </w:tcBorders>
          </w:tcPr>
          <w:p>
            <w:pPr>
              <w:pStyle w:val="TableText"/>
              <w:ind w:left="783"/>
              <w:spacing w:before="217" w:line="219" w:lineRule="auto"/>
              <w:rPr>
                <w:sz w:val="24"/>
                <w:szCs w:val="24"/>
              </w:rPr>
            </w:pPr>
            <w:r>
              <w:rPr>
                <w:sz w:val="24"/>
                <w:szCs w:val="24"/>
                <w:b/>
                <w:bCs/>
                <w:spacing w:val="-5"/>
              </w:rPr>
              <w:t>条款名称</w:t>
            </w:r>
          </w:p>
        </w:tc>
        <w:tc>
          <w:tcPr>
            <w:tcW w:w="5567" w:type="dxa"/>
            <w:vAlign w:val="top"/>
            <w:tcBorders>
              <w:right w:val="single" w:color="000000" w:sz="2" w:space="0"/>
              <w:top w:val="single" w:color="000000" w:sz="2" w:space="0"/>
            </w:tcBorders>
          </w:tcPr>
          <w:p>
            <w:pPr>
              <w:pStyle w:val="TableText"/>
              <w:ind w:left="2061"/>
              <w:spacing w:before="217" w:line="219" w:lineRule="auto"/>
              <w:rPr>
                <w:sz w:val="24"/>
                <w:szCs w:val="24"/>
              </w:rPr>
            </w:pPr>
            <w:r>
              <w:rPr>
                <w:sz w:val="24"/>
                <w:szCs w:val="24"/>
                <w:b/>
                <w:bCs/>
                <w:spacing w:val="-4"/>
              </w:rPr>
              <w:t>编列内容规定</w:t>
            </w:r>
          </w:p>
        </w:tc>
      </w:tr>
      <w:tr>
        <w:trPr>
          <w:trHeight w:val="627" w:hRule="atLeast"/>
        </w:trPr>
        <w:tc>
          <w:tcPr>
            <w:tcW w:w="1509" w:type="dxa"/>
            <w:vAlign w:val="top"/>
            <w:tcBorders>
              <w:left w:val="single" w:color="000000" w:sz="2" w:space="0"/>
            </w:tcBorders>
          </w:tcPr>
          <w:p>
            <w:pPr>
              <w:pStyle w:val="TableText"/>
              <w:ind w:left="286"/>
              <w:spacing w:before="188" w:line="219" w:lineRule="auto"/>
              <w:rPr>
                <w:sz w:val="24"/>
                <w:szCs w:val="24"/>
              </w:rPr>
            </w:pPr>
            <w:r>
              <w:rPr>
                <w:sz w:val="24"/>
                <w:szCs w:val="24"/>
                <w:spacing w:val="-8"/>
              </w:rPr>
              <w:t>第</w:t>
            </w:r>
            <w:r>
              <w:rPr>
                <w:sz w:val="24"/>
                <w:szCs w:val="24"/>
                <w:spacing w:val="-31"/>
              </w:rPr>
              <w:t xml:space="preserve"> </w:t>
            </w:r>
            <w:r>
              <w:rPr>
                <w:sz w:val="24"/>
                <w:szCs w:val="24"/>
                <w:spacing w:val="-8"/>
              </w:rPr>
              <w:t>1.1</w:t>
            </w:r>
            <w:r>
              <w:rPr>
                <w:sz w:val="24"/>
                <w:szCs w:val="24"/>
                <w:spacing w:val="-50"/>
              </w:rPr>
              <w:t xml:space="preserve"> </w:t>
            </w:r>
            <w:r>
              <w:rPr>
                <w:sz w:val="24"/>
                <w:szCs w:val="24"/>
                <w:spacing w:val="-8"/>
              </w:rPr>
              <w:t>款</w:t>
            </w:r>
          </w:p>
        </w:tc>
        <w:tc>
          <w:tcPr>
            <w:tcW w:w="2519" w:type="dxa"/>
            <w:vAlign w:val="top"/>
          </w:tcPr>
          <w:p>
            <w:pPr>
              <w:pStyle w:val="TableText"/>
              <w:ind w:left="783"/>
              <w:spacing w:before="188" w:line="219" w:lineRule="auto"/>
              <w:rPr>
                <w:sz w:val="24"/>
                <w:szCs w:val="24"/>
              </w:rPr>
            </w:pPr>
            <w:r>
              <w:rPr>
                <w:sz w:val="24"/>
                <w:szCs w:val="24"/>
                <w:spacing w:val="-3"/>
              </w:rPr>
              <w:t>评审办法</w:t>
            </w:r>
          </w:p>
        </w:tc>
        <w:tc>
          <w:tcPr>
            <w:tcW w:w="5567" w:type="dxa"/>
            <w:vAlign w:val="top"/>
            <w:tcBorders>
              <w:right w:val="single" w:color="000000" w:sz="2" w:space="0"/>
            </w:tcBorders>
          </w:tcPr>
          <w:p>
            <w:pPr>
              <w:pStyle w:val="TableText"/>
              <w:ind w:left="116"/>
              <w:spacing w:before="188" w:line="220" w:lineRule="auto"/>
              <w:rPr>
                <w:sz w:val="24"/>
                <w:szCs w:val="24"/>
              </w:rPr>
            </w:pPr>
            <w:r>
              <w:rPr>
                <w:sz w:val="24"/>
                <w:szCs w:val="24"/>
                <w:spacing w:val="-3"/>
              </w:rPr>
              <w:t>综合评分法</w:t>
            </w:r>
          </w:p>
        </w:tc>
      </w:tr>
      <w:tr>
        <w:trPr>
          <w:trHeight w:val="627" w:hRule="atLeast"/>
        </w:trPr>
        <w:tc>
          <w:tcPr>
            <w:tcW w:w="1509" w:type="dxa"/>
            <w:vAlign w:val="top"/>
            <w:tcBorders>
              <w:left w:val="single" w:color="000000" w:sz="2" w:space="0"/>
            </w:tcBorders>
          </w:tcPr>
          <w:p>
            <w:pPr>
              <w:pStyle w:val="TableText"/>
              <w:ind w:left="286"/>
              <w:spacing w:before="190" w:line="219" w:lineRule="auto"/>
              <w:rPr>
                <w:sz w:val="24"/>
                <w:szCs w:val="24"/>
              </w:rPr>
            </w:pPr>
            <w:r>
              <w:rPr>
                <w:sz w:val="24"/>
                <w:szCs w:val="24"/>
                <w:spacing w:val="-8"/>
              </w:rPr>
              <w:t>第</w:t>
            </w:r>
            <w:r>
              <w:rPr>
                <w:sz w:val="24"/>
                <w:szCs w:val="24"/>
                <w:spacing w:val="-31"/>
              </w:rPr>
              <w:t xml:space="preserve"> </w:t>
            </w:r>
            <w:r>
              <w:rPr>
                <w:sz w:val="24"/>
                <w:szCs w:val="24"/>
                <w:spacing w:val="-8"/>
              </w:rPr>
              <w:t>1.2</w:t>
            </w:r>
            <w:r>
              <w:rPr>
                <w:sz w:val="24"/>
                <w:szCs w:val="24"/>
                <w:spacing w:val="-50"/>
              </w:rPr>
              <w:t xml:space="preserve"> </w:t>
            </w:r>
            <w:r>
              <w:rPr>
                <w:sz w:val="24"/>
                <w:szCs w:val="24"/>
                <w:spacing w:val="-8"/>
              </w:rPr>
              <w:t>款</w:t>
            </w:r>
          </w:p>
        </w:tc>
        <w:tc>
          <w:tcPr>
            <w:tcW w:w="2519" w:type="dxa"/>
            <w:vAlign w:val="top"/>
          </w:tcPr>
          <w:p>
            <w:pPr>
              <w:pStyle w:val="TableText"/>
              <w:ind w:left="423"/>
              <w:spacing w:before="190" w:line="219" w:lineRule="auto"/>
              <w:rPr>
                <w:sz w:val="24"/>
                <w:szCs w:val="24"/>
              </w:rPr>
            </w:pPr>
            <w:r>
              <w:rPr>
                <w:sz w:val="24"/>
                <w:szCs w:val="24"/>
                <w:spacing w:val="-2"/>
              </w:rPr>
              <w:t>评审因素和标准</w:t>
            </w:r>
          </w:p>
        </w:tc>
        <w:tc>
          <w:tcPr>
            <w:tcW w:w="5567" w:type="dxa"/>
            <w:vAlign w:val="top"/>
            <w:tcBorders>
              <w:right w:val="single" w:color="000000" w:sz="2" w:space="0"/>
            </w:tcBorders>
          </w:tcPr>
          <w:p>
            <w:pPr>
              <w:pStyle w:val="TableText"/>
              <w:ind w:left="117"/>
              <w:spacing w:before="189" w:line="219" w:lineRule="auto"/>
              <w:rPr>
                <w:sz w:val="24"/>
                <w:szCs w:val="24"/>
              </w:rPr>
            </w:pPr>
            <w:r>
              <w:rPr>
                <w:sz w:val="24"/>
                <w:szCs w:val="24"/>
                <w:spacing w:val="-3"/>
              </w:rPr>
              <w:t>见附表</w:t>
            </w:r>
            <w:r>
              <w:rPr>
                <w:sz w:val="24"/>
                <w:szCs w:val="24"/>
                <w:spacing w:val="-48"/>
              </w:rPr>
              <w:t xml:space="preserve"> </w:t>
            </w:r>
            <w:r>
              <w:rPr>
                <w:sz w:val="24"/>
                <w:szCs w:val="24"/>
                <w:spacing w:val="-3"/>
              </w:rPr>
              <w:t>2【</w:t>
            </w:r>
            <w:r>
              <w:rPr>
                <w:sz w:val="24"/>
                <w:szCs w:val="24"/>
                <w:b/>
                <w:bCs/>
                <w:spacing w:val="-3"/>
              </w:rPr>
              <w:t>详细评审标准</w:t>
            </w:r>
            <w:r>
              <w:rPr>
                <w:sz w:val="24"/>
                <w:szCs w:val="24"/>
                <w:spacing w:val="-3"/>
              </w:rPr>
              <w:t>】</w:t>
            </w:r>
          </w:p>
        </w:tc>
      </w:tr>
      <w:tr>
        <w:trPr>
          <w:trHeight w:val="3427" w:hRule="atLeast"/>
        </w:trPr>
        <w:tc>
          <w:tcPr>
            <w:tcW w:w="1509" w:type="dxa"/>
            <w:vAlign w:val="top"/>
            <w:tcBorders>
              <w:left w:val="single" w:color="000000" w:sz="2" w:space="0"/>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86"/>
              <w:spacing w:before="78" w:line="219" w:lineRule="auto"/>
              <w:rPr>
                <w:sz w:val="24"/>
                <w:szCs w:val="24"/>
              </w:rPr>
            </w:pPr>
            <w:r>
              <w:rPr>
                <w:sz w:val="24"/>
                <w:szCs w:val="24"/>
                <w:spacing w:val="-5"/>
              </w:rPr>
              <w:t>第</w:t>
            </w:r>
            <w:r>
              <w:rPr>
                <w:sz w:val="24"/>
                <w:szCs w:val="24"/>
                <w:spacing w:val="-46"/>
              </w:rPr>
              <w:t xml:space="preserve"> </w:t>
            </w:r>
            <w:r>
              <w:rPr>
                <w:sz w:val="24"/>
                <w:szCs w:val="24"/>
                <w:spacing w:val="-5"/>
              </w:rPr>
              <w:t>3.3</w:t>
            </w:r>
            <w:r>
              <w:rPr>
                <w:sz w:val="24"/>
                <w:szCs w:val="24"/>
                <w:spacing w:val="-50"/>
              </w:rPr>
              <w:t xml:space="preserve"> </w:t>
            </w:r>
            <w:r>
              <w:rPr>
                <w:sz w:val="24"/>
                <w:szCs w:val="24"/>
                <w:spacing w:val="-5"/>
              </w:rPr>
              <w:t>款</w:t>
            </w:r>
          </w:p>
        </w:tc>
        <w:tc>
          <w:tcPr>
            <w:tcW w:w="2519"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425" w:right="174" w:hanging="229"/>
              <w:spacing w:before="78" w:line="345" w:lineRule="auto"/>
              <w:rPr>
                <w:sz w:val="24"/>
                <w:szCs w:val="24"/>
              </w:rPr>
            </w:pPr>
            <w:r>
              <w:rPr>
                <w:sz w:val="24"/>
                <w:szCs w:val="24"/>
                <w:spacing w:val="-3"/>
              </w:rPr>
              <w:t>响应文件报价出现前</w:t>
            </w:r>
            <w:r>
              <w:rPr>
                <w:sz w:val="24"/>
                <w:szCs w:val="24"/>
                <w:spacing w:val="4"/>
              </w:rPr>
              <w:t xml:space="preserve"> </w:t>
            </w:r>
            <w:r>
              <w:rPr>
                <w:sz w:val="24"/>
                <w:szCs w:val="24"/>
                <w:spacing w:val="-2"/>
              </w:rPr>
              <w:t>后不一致的修正</w:t>
            </w:r>
          </w:p>
        </w:tc>
        <w:tc>
          <w:tcPr>
            <w:tcW w:w="5567" w:type="dxa"/>
            <w:vAlign w:val="top"/>
            <w:tcBorders>
              <w:right w:val="single" w:color="000000" w:sz="2" w:space="0"/>
            </w:tcBorders>
          </w:tcPr>
          <w:p>
            <w:pPr>
              <w:pStyle w:val="TableText"/>
              <w:ind w:left="112" w:right="115" w:firstLine="4"/>
              <w:spacing w:before="195" w:line="354" w:lineRule="auto"/>
              <w:rPr>
                <w:sz w:val="24"/>
                <w:szCs w:val="24"/>
              </w:rPr>
            </w:pPr>
            <w:r>
              <w:rPr>
                <w:sz w:val="24"/>
                <w:szCs w:val="24"/>
                <w:spacing w:val="2"/>
              </w:rPr>
              <w:t>如果响应文件的大写金额和小写金额不一致的，以</w:t>
            </w:r>
            <w:r>
              <w:rPr>
                <w:sz w:val="24"/>
                <w:szCs w:val="24"/>
                <w:spacing w:val="1"/>
              </w:rPr>
              <w:t xml:space="preserve"> </w:t>
            </w:r>
            <w:r>
              <w:rPr>
                <w:sz w:val="24"/>
                <w:szCs w:val="24"/>
                <w:spacing w:val="2"/>
              </w:rPr>
              <w:t>大写金额为准；总价金额与按单价汇总金额不一致</w:t>
            </w:r>
            <w:r>
              <w:rPr>
                <w:sz w:val="24"/>
                <w:szCs w:val="24"/>
                <w:spacing w:val="6"/>
              </w:rPr>
              <w:t xml:space="preserve"> </w:t>
            </w:r>
            <w:r>
              <w:rPr>
                <w:sz w:val="24"/>
                <w:szCs w:val="24"/>
                <w:spacing w:val="2"/>
              </w:rPr>
              <w:t>的，以单价金额计算结果为准；单价金额小数点有</w:t>
            </w:r>
            <w:r>
              <w:rPr>
                <w:sz w:val="24"/>
                <w:szCs w:val="24"/>
                <w:spacing w:val="6"/>
              </w:rPr>
              <w:t xml:space="preserve"> </w:t>
            </w:r>
            <w:r>
              <w:rPr>
                <w:sz w:val="24"/>
                <w:szCs w:val="24"/>
                <w:spacing w:val="2"/>
              </w:rPr>
              <w:t>明显错位的，应以总价为准，并修改单价；若文字</w:t>
            </w:r>
            <w:r>
              <w:rPr>
                <w:sz w:val="24"/>
                <w:szCs w:val="24"/>
                <w:spacing w:val="6"/>
              </w:rPr>
              <w:t xml:space="preserve"> </w:t>
            </w:r>
            <w:r>
              <w:rPr>
                <w:sz w:val="24"/>
                <w:szCs w:val="24"/>
                <w:spacing w:val="2"/>
              </w:rPr>
              <w:t>大写表示的数据与数字表示的有差别，则以文字大</w:t>
            </w:r>
            <w:r>
              <w:rPr>
                <w:sz w:val="24"/>
                <w:szCs w:val="24"/>
                <w:spacing w:val="6"/>
              </w:rPr>
              <w:t xml:space="preserve"> </w:t>
            </w:r>
            <w:r>
              <w:rPr>
                <w:sz w:val="24"/>
                <w:szCs w:val="24"/>
                <w:spacing w:val="2"/>
              </w:rPr>
              <w:t>写表示的数据为准。若供应商拒绝接受上述修正，</w:t>
            </w:r>
            <w:r>
              <w:rPr>
                <w:sz w:val="24"/>
                <w:szCs w:val="24"/>
                <w:spacing w:val="6"/>
              </w:rPr>
              <w:t xml:space="preserve"> </w:t>
            </w:r>
            <w:r>
              <w:rPr>
                <w:sz w:val="24"/>
                <w:szCs w:val="24"/>
                <w:spacing w:val="-1"/>
              </w:rPr>
              <w:t>在评审时将其视为无效投标。</w:t>
            </w:r>
          </w:p>
        </w:tc>
      </w:tr>
      <w:tr>
        <w:trPr>
          <w:trHeight w:val="1094" w:hRule="atLeast"/>
        </w:trPr>
        <w:tc>
          <w:tcPr>
            <w:tcW w:w="1509" w:type="dxa"/>
            <w:vAlign w:val="top"/>
            <w:tcBorders>
              <w:left w:val="single" w:color="000000" w:sz="2" w:space="0"/>
            </w:tcBorders>
          </w:tcPr>
          <w:p>
            <w:pPr>
              <w:spacing w:line="346" w:lineRule="auto"/>
              <w:rPr>
                <w:rFonts w:ascii="Arial"/>
                <w:sz w:val="21"/>
              </w:rPr>
            </w:pPr>
            <w:r/>
          </w:p>
          <w:p>
            <w:pPr>
              <w:pStyle w:val="TableText"/>
              <w:ind w:left="286"/>
              <w:spacing w:before="78" w:line="219" w:lineRule="auto"/>
              <w:rPr>
                <w:sz w:val="24"/>
                <w:szCs w:val="24"/>
              </w:rPr>
            </w:pPr>
            <w:r>
              <w:rPr>
                <w:sz w:val="24"/>
                <w:szCs w:val="24"/>
                <w:spacing w:val="-4"/>
              </w:rPr>
              <w:t>第</w:t>
            </w:r>
            <w:r>
              <w:rPr>
                <w:sz w:val="24"/>
                <w:szCs w:val="24"/>
                <w:spacing w:val="-51"/>
              </w:rPr>
              <w:t xml:space="preserve"> </w:t>
            </w:r>
            <w:r>
              <w:rPr>
                <w:sz w:val="24"/>
                <w:szCs w:val="24"/>
                <w:spacing w:val="-4"/>
              </w:rPr>
              <w:t>4.8</w:t>
            </w:r>
            <w:r>
              <w:rPr>
                <w:sz w:val="24"/>
                <w:szCs w:val="24"/>
                <w:spacing w:val="-47"/>
              </w:rPr>
              <w:t xml:space="preserve"> </w:t>
            </w:r>
            <w:r>
              <w:rPr>
                <w:sz w:val="24"/>
                <w:szCs w:val="24"/>
                <w:spacing w:val="-4"/>
              </w:rPr>
              <w:t>项</w:t>
            </w:r>
          </w:p>
        </w:tc>
        <w:tc>
          <w:tcPr>
            <w:tcW w:w="2519" w:type="dxa"/>
            <w:vAlign w:val="top"/>
          </w:tcPr>
          <w:p>
            <w:pPr>
              <w:pStyle w:val="TableText"/>
              <w:ind w:left="546" w:right="174" w:hanging="362"/>
              <w:spacing w:before="192" w:line="343" w:lineRule="auto"/>
              <w:rPr>
                <w:sz w:val="24"/>
                <w:szCs w:val="24"/>
              </w:rPr>
            </w:pPr>
            <w:r>
              <w:rPr>
                <w:sz w:val="24"/>
                <w:szCs w:val="24"/>
                <w:spacing w:val="-2"/>
              </w:rPr>
              <w:t>相同品牌产品评审得</w:t>
            </w:r>
            <w:r>
              <w:rPr>
                <w:sz w:val="24"/>
                <w:szCs w:val="24"/>
                <w:spacing w:val="7"/>
              </w:rPr>
              <w:t xml:space="preserve"> </w:t>
            </w:r>
            <w:r>
              <w:rPr>
                <w:sz w:val="24"/>
                <w:szCs w:val="24"/>
                <w:spacing w:val="-3"/>
              </w:rPr>
              <w:t>分相同的规定</w:t>
            </w:r>
          </w:p>
        </w:tc>
        <w:tc>
          <w:tcPr>
            <w:tcW w:w="5567" w:type="dxa"/>
            <w:vAlign w:val="top"/>
            <w:tcBorders>
              <w:right w:val="single" w:color="000000" w:sz="2" w:space="0"/>
            </w:tcBorders>
          </w:tcPr>
          <w:p>
            <w:pPr>
              <w:spacing w:line="345" w:lineRule="auto"/>
              <w:rPr>
                <w:rFonts w:ascii="Arial"/>
                <w:sz w:val="21"/>
              </w:rPr>
            </w:pPr>
            <w:r/>
          </w:p>
          <w:p>
            <w:pPr>
              <w:pStyle w:val="TableText"/>
              <w:ind w:left="115"/>
              <w:spacing w:before="78" w:line="219" w:lineRule="auto"/>
              <w:rPr>
                <w:sz w:val="24"/>
                <w:szCs w:val="24"/>
              </w:rPr>
            </w:pPr>
            <w:r>
              <w:rPr>
                <w:sz w:val="24"/>
                <w:szCs w:val="24"/>
                <w:spacing w:val="-3"/>
              </w:rPr>
              <w:t>按第二章</w:t>
            </w:r>
            <w:r>
              <w:rPr>
                <w:sz w:val="24"/>
                <w:szCs w:val="24"/>
                <w:spacing w:val="-48"/>
              </w:rPr>
              <w:t xml:space="preserve"> </w:t>
            </w:r>
            <w:r>
              <w:rPr>
                <w:sz w:val="24"/>
                <w:szCs w:val="24"/>
                <w:spacing w:val="-3"/>
              </w:rPr>
              <w:t>26.2</w:t>
            </w:r>
            <w:r>
              <w:rPr>
                <w:sz w:val="24"/>
                <w:szCs w:val="24"/>
                <w:spacing w:val="-49"/>
              </w:rPr>
              <w:t xml:space="preserve"> </w:t>
            </w:r>
            <w:r>
              <w:rPr>
                <w:sz w:val="24"/>
                <w:szCs w:val="24"/>
                <w:spacing w:val="-3"/>
              </w:rPr>
              <w:t>条款处理</w:t>
            </w:r>
          </w:p>
        </w:tc>
      </w:tr>
      <w:tr>
        <w:trPr>
          <w:trHeight w:val="1115" w:hRule="atLeast"/>
        </w:trPr>
        <w:tc>
          <w:tcPr>
            <w:tcW w:w="1509" w:type="dxa"/>
            <w:vAlign w:val="top"/>
            <w:tcBorders>
              <w:left w:val="single" w:color="000000" w:sz="2" w:space="0"/>
              <w:bottom w:val="single" w:color="000000" w:sz="2" w:space="0"/>
            </w:tcBorders>
          </w:tcPr>
          <w:p>
            <w:pPr>
              <w:spacing w:line="346" w:lineRule="auto"/>
              <w:rPr>
                <w:rFonts w:ascii="Arial"/>
                <w:sz w:val="21"/>
              </w:rPr>
            </w:pPr>
            <w:r/>
          </w:p>
          <w:p>
            <w:pPr>
              <w:pStyle w:val="TableText"/>
              <w:ind w:left="286"/>
              <w:spacing w:before="78" w:line="219" w:lineRule="auto"/>
              <w:rPr>
                <w:sz w:val="24"/>
                <w:szCs w:val="24"/>
              </w:rPr>
            </w:pPr>
            <w:r>
              <w:rPr>
                <w:sz w:val="24"/>
                <w:szCs w:val="24"/>
                <w:spacing w:val="-4"/>
              </w:rPr>
              <w:t>第</w:t>
            </w:r>
            <w:r>
              <w:rPr>
                <w:sz w:val="24"/>
                <w:szCs w:val="24"/>
                <w:spacing w:val="-51"/>
              </w:rPr>
              <w:t xml:space="preserve"> </w:t>
            </w:r>
            <w:r>
              <w:rPr>
                <w:sz w:val="24"/>
                <w:szCs w:val="24"/>
                <w:spacing w:val="-4"/>
              </w:rPr>
              <w:t>4.9</w:t>
            </w:r>
            <w:r>
              <w:rPr>
                <w:sz w:val="24"/>
                <w:szCs w:val="24"/>
                <w:spacing w:val="-50"/>
              </w:rPr>
              <w:t xml:space="preserve"> </w:t>
            </w:r>
            <w:r>
              <w:rPr>
                <w:sz w:val="24"/>
                <w:szCs w:val="24"/>
                <w:spacing w:val="-4"/>
              </w:rPr>
              <w:t>款</w:t>
            </w:r>
          </w:p>
        </w:tc>
        <w:tc>
          <w:tcPr>
            <w:tcW w:w="2519" w:type="dxa"/>
            <w:vAlign w:val="top"/>
            <w:tcBorders>
              <w:bottom w:val="single" w:color="000000" w:sz="2" w:space="0"/>
            </w:tcBorders>
          </w:tcPr>
          <w:p>
            <w:pPr>
              <w:pStyle w:val="TableText"/>
              <w:ind w:left="683" w:right="174" w:hanging="495"/>
              <w:spacing w:before="193" w:line="345" w:lineRule="auto"/>
              <w:rPr>
                <w:sz w:val="24"/>
                <w:szCs w:val="24"/>
              </w:rPr>
            </w:pPr>
            <w:r>
              <w:rPr>
                <w:sz w:val="24"/>
                <w:szCs w:val="24"/>
                <w:spacing w:val="-2"/>
              </w:rPr>
              <w:t>非单一产品采购项目</w:t>
            </w:r>
            <w:r>
              <w:rPr>
                <w:sz w:val="24"/>
                <w:szCs w:val="24"/>
                <w:spacing w:val="3"/>
              </w:rPr>
              <w:t xml:space="preserve"> </w:t>
            </w:r>
            <w:r>
              <w:rPr>
                <w:sz w:val="24"/>
                <w:szCs w:val="24"/>
                <w:spacing w:val="-6"/>
              </w:rPr>
              <w:t>的核心产品</w:t>
            </w:r>
          </w:p>
        </w:tc>
        <w:tc>
          <w:tcPr>
            <w:tcW w:w="5567" w:type="dxa"/>
            <w:vAlign w:val="top"/>
            <w:tcBorders>
              <w:bottom w:val="single" w:color="000000" w:sz="2" w:space="0"/>
              <w:right w:val="single" w:color="000000" w:sz="2" w:space="0"/>
            </w:tcBorders>
          </w:tcPr>
          <w:p>
            <w:pPr>
              <w:spacing w:line="345" w:lineRule="auto"/>
              <w:rPr>
                <w:rFonts w:ascii="Arial"/>
                <w:sz w:val="21"/>
              </w:rPr>
            </w:pPr>
            <w:r/>
          </w:p>
          <w:p>
            <w:pPr>
              <w:pStyle w:val="TableText"/>
              <w:ind w:left="115"/>
              <w:spacing w:before="78" w:line="219" w:lineRule="auto"/>
              <w:rPr>
                <w:sz w:val="24"/>
                <w:szCs w:val="24"/>
              </w:rPr>
            </w:pPr>
            <w:r>
              <w:drawing>
                <wp:anchor distT="0" distB="0" distL="0" distR="0" simplePos="0" relativeHeight="251705344" behindDoc="0" locked="0" layoutInCell="1" allowOverlap="1">
                  <wp:simplePos x="0" y="0"/>
                  <wp:positionH relativeFrom="column">
                    <wp:posOffset>579056</wp:posOffset>
                  </wp:positionH>
                  <wp:positionV relativeFrom="paragraph">
                    <wp:posOffset>-93554</wp:posOffset>
                  </wp:positionV>
                  <wp:extent cx="1320800" cy="1359568"/>
                  <wp:effectExtent l="0" t="0" r="0" b="0"/>
                  <wp:wrapNone/>
                  <wp:docPr id="98" name="IM 98"/>
                  <wp:cNvGraphicFramePr/>
                  <a:graphic>
                    <a:graphicData uri="http://schemas.openxmlformats.org/drawingml/2006/picture">
                      <pic:pic>
                        <pic:nvPicPr>
                          <pic:cNvPr id="98" name="IM 98"/>
                          <pic:cNvPicPr/>
                        </pic:nvPicPr>
                        <pic:blipFill>
                          <a:blip r:embed="rId4"/>
                          <a:stretch>
                            <a:fillRect/>
                          </a:stretch>
                        </pic:blipFill>
                        <pic:spPr>
                          <a:xfrm rot="0">
                            <a:off x="0" y="0"/>
                            <a:ext cx="1320800" cy="1359568"/>
                          </a:xfrm>
                          <a:prstGeom prst="rect">
                            <a:avLst/>
                          </a:prstGeom>
                        </pic:spPr>
                      </pic:pic>
                    </a:graphicData>
                  </a:graphic>
                </wp:anchor>
              </w:drawing>
            </w:r>
            <w:r>
              <w:rPr>
                <w:sz w:val="24"/>
                <w:szCs w:val="24"/>
                <w:spacing w:val="-3"/>
              </w:rPr>
              <w:t>按第二章</w:t>
            </w:r>
            <w:r>
              <w:rPr>
                <w:sz w:val="24"/>
                <w:szCs w:val="24"/>
                <w:spacing w:val="-48"/>
              </w:rPr>
              <w:t xml:space="preserve"> </w:t>
            </w:r>
            <w:r>
              <w:rPr>
                <w:sz w:val="24"/>
                <w:szCs w:val="24"/>
                <w:spacing w:val="-3"/>
              </w:rPr>
              <w:t>26.3</w:t>
            </w:r>
            <w:r>
              <w:rPr>
                <w:sz w:val="24"/>
                <w:szCs w:val="24"/>
                <w:spacing w:val="-49"/>
              </w:rPr>
              <w:t xml:space="preserve"> </w:t>
            </w:r>
            <w:r>
              <w:rPr>
                <w:sz w:val="24"/>
                <w:szCs w:val="24"/>
                <w:spacing w:val="-3"/>
              </w:rPr>
              <w:t>条款处理</w:t>
            </w:r>
          </w:p>
        </w:tc>
      </w:tr>
    </w:tbl>
    <w:p>
      <w:pPr>
        <w:pStyle w:val="BodyText"/>
        <w:rPr/>
      </w:pPr>
      <w:r/>
    </w:p>
    <w:p>
      <w:pPr>
        <w:sectPr>
          <w:footerReference w:type="default" r:id="rId51"/>
          <w:pgSz w:w="11906" w:h="16839"/>
          <w:pgMar w:top="400" w:right="1152" w:bottom="1295" w:left="1152" w:header="0" w:footer="1081" w:gutter="0"/>
        </w:sectPr>
        <w:rPr/>
      </w:pPr>
    </w:p>
    <w:p>
      <w:pPr>
        <w:pStyle w:val="BodyText"/>
        <w:spacing w:line="245" w:lineRule="auto"/>
        <w:rPr/>
      </w:pPr>
      <w:r/>
    </w:p>
    <w:p>
      <w:pPr>
        <w:pStyle w:val="BodyText"/>
        <w:spacing w:line="246" w:lineRule="auto"/>
        <w:rPr/>
      </w:pPr>
      <w:r/>
    </w:p>
    <w:p>
      <w:pPr>
        <w:pStyle w:val="BodyText"/>
        <w:spacing w:line="246" w:lineRule="auto"/>
        <w:rPr/>
      </w:pPr>
      <w:r/>
    </w:p>
    <w:p>
      <w:pPr>
        <w:ind w:left="528"/>
        <w:spacing w:before="78" w:line="219" w:lineRule="auto"/>
        <w:rPr>
          <w:rFonts w:ascii="Calibri" w:hAnsi="Calibri" w:eastAsia="Calibri" w:cs="Calibri"/>
          <w:sz w:val="24"/>
          <w:szCs w:val="24"/>
        </w:rPr>
      </w:pPr>
      <w:r>
        <w:rPr>
          <w:rFonts w:ascii="SimSun" w:hAnsi="SimSun" w:eastAsia="SimSun" w:cs="SimSun"/>
          <w:sz w:val="24"/>
          <w:szCs w:val="24"/>
          <w:b/>
          <w:bCs/>
          <w:spacing w:val="-12"/>
        </w:rPr>
        <w:t>附表</w:t>
      </w:r>
      <w:r>
        <w:rPr>
          <w:rFonts w:ascii="SimSun" w:hAnsi="SimSun" w:eastAsia="SimSun" w:cs="SimSun"/>
          <w:sz w:val="24"/>
          <w:szCs w:val="24"/>
          <w:spacing w:val="-41"/>
        </w:rPr>
        <w:t xml:space="preserve"> </w:t>
      </w:r>
      <w:r>
        <w:rPr>
          <w:rFonts w:ascii="Calibri" w:hAnsi="Calibri" w:eastAsia="Calibri" w:cs="Calibri"/>
          <w:sz w:val="24"/>
          <w:szCs w:val="24"/>
          <w:b/>
          <w:bCs/>
          <w:spacing w:val="-12"/>
        </w:rPr>
        <w:t>1</w:t>
      </w:r>
    </w:p>
    <w:p>
      <w:pPr>
        <w:ind w:left="3312"/>
        <w:spacing w:before="239" w:line="220" w:lineRule="auto"/>
        <w:outlineLvl w:val="1"/>
        <w:rPr>
          <w:rFonts w:ascii="SimSun" w:hAnsi="SimSun" w:eastAsia="SimSun" w:cs="SimSun"/>
          <w:sz w:val="28"/>
          <w:szCs w:val="28"/>
        </w:rPr>
      </w:pPr>
      <w:bookmarkStart w:name="bookmark62" w:id="107"/>
      <w:bookmarkEnd w:id="107"/>
      <w:bookmarkStart w:name="bookmark61" w:id="108"/>
      <w:bookmarkEnd w:id="108"/>
      <w:r>
        <w:rPr>
          <w:rFonts w:ascii="SimSun" w:hAnsi="SimSun" w:eastAsia="SimSun" w:cs="SimSun"/>
          <w:sz w:val="28"/>
          <w:szCs w:val="28"/>
          <w:b/>
          <w:bCs/>
          <w:spacing w:val="-5"/>
        </w:rPr>
        <w:t>资格符合性审查标准</w:t>
      </w:r>
    </w:p>
    <w:p>
      <w:pPr>
        <w:ind w:left="513"/>
        <w:spacing w:before="234" w:line="219" w:lineRule="auto"/>
        <w:rPr>
          <w:rFonts w:ascii="SimSun" w:hAnsi="SimSun" w:eastAsia="SimSun" w:cs="SimSun"/>
          <w:sz w:val="24"/>
          <w:szCs w:val="24"/>
        </w:rPr>
      </w:pPr>
      <w:r>
        <w:rPr>
          <w:rFonts w:ascii="SimSun" w:hAnsi="SimSun" w:eastAsia="SimSun" w:cs="SimSun"/>
          <w:sz w:val="24"/>
          <w:szCs w:val="24"/>
          <w:spacing w:val="-3"/>
        </w:rPr>
        <w:t>项目名称：</w:t>
      </w:r>
      <w:r>
        <w:rPr>
          <w:rFonts w:ascii="SimSun" w:hAnsi="SimSun" w:eastAsia="SimSun" w:cs="SimSun"/>
          <w:sz w:val="24"/>
          <w:szCs w:val="24"/>
        </w:rPr>
        <w:t xml:space="preserve">                                       </w:t>
      </w:r>
      <w:r>
        <w:rPr>
          <w:rFonts w:ascii="SimSun" w:hAnsi="SimSun" w:eastAsia="SimSun" w:cs="SimSun"/>
          <w:sz w:val="24"/>
          <w:szCs w:val="24"/>
          <w:spacing w:val="-3"/>
        </w:rPr>
        <w:t>项目编号：</w:t>
      </w:r>
    </w:p>
    <w:p>
      <w:pPr>
        <w:spacing w:line="68" w:lineRule="exact"/>
        <w:rPr/>
      </w:pPr>
      <w:r/>
    </w:p>
    <w:tbl>
      <w:tblPr>
        <w:tblStyle w:val="TableNormal"/>
        <w:tblW w:w="91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44"/>
        <w:gridCol w:w="3689"/>
        <w:gridCol w:w="3582"/>
        <w:gridCol w:w="1088"/>
      </w:tblGrid>
      <w:tr>
        <w:trPr>
          <w:trHeight w:val="463" w:hRule="atLeast"/>
        </w:trPr>
        <w:tc>
          <w:tcPr>
            <w:tcW w:w="744" w:type="dxa"/>
            <w:vAlign w:val="top"/>
          </w:tcPr>
          <w:p>
            <w:pPr>
              <w:pStyle w:val="TableText"/>
              <w:ind w:left="166"/>
              <w:spacing w:before="126" w:line="229" w:lineRule="auto"/>
              <w:rPr/>
            </w:pPr>
            <w:r>
              <w:rPr>
                <w:b/>
                <w:bCs/>
                <w:spacing w:val="4"/>
              </w:rPr>
              <w:t>序号</w:t>
            </w:r>
          </w:p>
        </w:tc>
        <w:tc>
          <w:tcPr>
            <w:tcW w:w="3689" w:type="dxa"/>
            <w:vAlign w:val="top"/>
          </w:tcPr>
          <w:p>
            <w:pPr>
              <w:pStyle w:val="TableText"/>
              <w:ind w:left="1426"/>
              <w:spacing w:before="126" w:line="228" w:lineRule="auto"/>
              <w:rPr/>
            </w:pPr>
            <w:r>
              <w:rPr>
                <w:b/>
                <w:bCs/>
                <w:spacing w:val="6"/>
              </w:rPr>
              <w:t>评审因素</w:t>
            </w:r>
          </w:p>
        </w:tc>
        <w:tc>
          <w:tcPr>
            <w:tcW w:w="3582" w:type="dxa"/>
            <w:vAlign w:val="top"/>
          </w:tcPr>
          <w:p>
            <w:pPr>
              <w:pStyle w:val="TableText"/>
              <w:ind w:left="1375"/>
              <w:spacing w:before="126" w:line="228" w:lineRule="auto"/>
              <w:rPr/>
            </w:pPr>
            <w:r>
              <w:rPr>
                <w:b/>
                <w:bCs/>
                <w:spacing w:val="6"/>
              </w:rPr>
              <w:t>评审标准</w:t>
            </w:r>
          </w:p>
        </w:tc>
        <w:tc>
          <w:tcPr>
            <w:tcW w:w="1088" w:type="dxa"/>
            <w:vAlign w:val="top"/>
          </w:tcPr>
          <w:p>
            <w:pPr>
              <w:pStyle w:val="TableText"/>
              <w:ind w:left="233"/>
              <w:spacing w:before="126" w:line="227" w:lineRule="auto"/>
              <w:rPr/>
            </w:pPr>
            <w:r>
              <w:rPr>
                <w:b/>
                <w:bCs/>
                <w:spacing w:val="5"/>
              </w:rPr>
              <w:t>供应商</w:t>
            </w:r>
          </w:p>
        </w:tc>
      </w:tr>
      <w:tr>
        <w:trPr>
          <w:trHeight w:val="628" w:hRule="atLeast"/>
        </w:trPr>
        <w:tc>
          <w:tcPr>
            <w:tcW w:w="744" w:type="dxa"/>
            <w:vAlign w:val="top"/>
          </w:tcPr>
          <w:p>
            <w:pPr>
              <w:pStyle w:val="TableText"/>
              <w:ind w:left="341"/>
              <w:spacing w:before="240" w:line="189" w:lineRule="auto"/>
              <w:rPr/>
            </w:pPr>
            <w:r>
              <w:rPr/>
              <w:t>1</w:t>
            </w:r>
          </w:p>
        </w:tc>
        <w:tc>
          <w:tcPr>
            <w:tcW w:w="3689" w:type="dxa"/>
            <w:vAlign w:val="top"/>
          </w:tcPr>
          <w:p>
            <w:pPr>
              <w:pStyle w:val="TableText"/>
              <w:ind w:left="112"/>
              <w:spacing w:before="207" w:line="227" w:lineRule="auto"/>
              <w:rPr/>
            </w:pPr>
            <w:r>
              <w:rPr>
                <w:spacing w:val="8"/>
              </w:rPr>
              <w:t>供应商资格要求</w:t>
            </w:r>
          </w:p>
        </w:tc>
        <w:tc>
          <w:tcPr>
            <w:tcW w:w="3582" w:type="dxa"/>
            <w:vAlign w:val="top"/>
          </w:tcPr>
          <w:p>
            <w:pPr>
              <w:pStyle w:val="TableText"/>
              <w:ind w:left="117"/>
              <w:spacing w:before="51" w:line="227" w:lineRule="auto"/>
              <w:rPr/>
            </w:pPr>
            <w:r>
              <w:rPr>
                <w:spacing w:val="9"/>
              </w:rPr>
              <w:t>是否符合第一章【竞争磋商邀请】第</w:t>
            </w:r>
          </w:p>
          <w:p>
            <w:pPr>
              <w:pStyle w:val="TableText"/>
              <w:ind w:left="116"/>
              <w:spacing w:before="65" w:line="228" w:lineRule="auto"/>
              <w:rPr/>
            </w:pPr>
            <w:r>
              <w:rPr>
                <w:spacing w:val="3"/>
              </w:rPr>
              <w:t>2</w:t>
            </w:r>
            <w:r>
              <w:rPr>
                <w:spacing w:val="-34"/>
              </w:rPr>
              <w:t xml:space="preserve"> </w:t>
            </w:r>
            <w:r>
              <w:rPr>
                <w:spacing w:val="3"/>
              </w:rPr>
              <w:t>条“</w:t>
            </w:r>
            <w:r>
              <w:rPr>
                <w:spacing w:val="-65"/>
              </w:rPr>
              <w:t xml:space="preserve"> </w:t>
            </w:r>
            <w:r>
              <w:rPr>
                <w:spacing w:val="3"/>
              </w:rPr>
              <w:t>申请人的资格要求</w:t>
            </w:r>
            <w:r>
              <w:rPr>
                <w:spacing w:val="-70"/>
              </w:rPr>
              <w:t xml:space="preserve"> </w:t>
            </w:r>
            <w:r>
              <w:rPr>
                <w:spacing w:val="3"/>
              </w:rPr>
              <w:t>”规定</w:t>
            </w:r>
          </w:p>
        </w:tc>
        <w:tc>
          <w:tcPr>
            <w:tcW w:w="1088" w:type="dxa"/>
            <w:vAlign w:val="top"/>
          </w:tcPr>
          <w:p>
            <w:pPr>
              <w:rPr>
                <w:rFonts w:ascii="Arial"/>
                <w:sz w:val="21"/>
              </w:rPr>
            </w:pPr>
            <w:r/>
          </w:p>
        </w:tc>
      </w:tr>
      <w:tr>
        <w:trPr>
          <w:trHeight w:val="628" w:hRule="atLeast"/>
        </w:trPr>
        <w:tc>
          <w:tcPr>
            <w:tcW w:w="744" w:type="dxa"/>
            <w:vAlign w:val="top"/>
          </w:tcPr>
          <w:p>
            <w:pPr>
              <w:pStyle w:val="TableText"/>
              <w:ind w:left="328"/>
              <w:spacing w:before="241" w:line="189" w:lineRule="auto"/>
              <w:rPr/>
            </w:pPr>
            <w:r>
              <w:rPr/>
              <w:t>2</w:t>
            </w:r>
          </w:p>
        </w:tc>
        <w:tc>
          <w:tcPr>
            <w:tcW w:w="3689" w:type="dxa"/>
            <w:vAlign w:val="top"/>
          </w:tcPr>
          <w:p>
            <w:pPr>
              <w:pStyle w:val="TableText"/>
              <w:ind w:left="111" w:right="107" w:firstLine="1"/>
              <w:spacing w:before="52" w:line="261" w:lineRule="auto"/>
              <w:rPr/>
            </w:pPr>
            <w:r>
              <w:rPr>
                <w:spacing w:val="16"/>
              </w:rPr>
              <w:t>法定代表人身份证明及法定代表人授</w:t>
            </w:r>
            <w:r>
              <w:rPr>
                <w:spacing w:val="6"/>
              </w:rPr>
              <w:t xml:space="preserve"> </w:t>
            </w:r>
            <w:r>
              <w:rPr>
                <w:spacing w:val="7"/>
              </w:rPr>
              <w:t>权委托书</w:t>
            </w:r>
          </w:p>
        </w:tc>
        <w:tc>
          <w:tcPr>
            <w:tcW w:w="3582" w:type="dxa"/>
            <w:vAlign w:val="top"/>
          </w:tcPr>
          <w:p>
            <w:pPr>
              <w:pStyle w:val="TableText"/>
              <w:ind w:left="117"/>
              <w:spacing w:before="208" w:line="227" w:lineRule="auto"/>
              <w:rPr/>
            </w:pPr>
            <w:r>
              <w:rPr>
                <w:spacing w:val="8"/>
              </w:rPr>
              <w:t>是否满足本磋商文件要求</w:t>
            </w:r>
          </w:p>
        </w:tc>
        <w:tc>
          <w:tcPr>
            <w:tcW w:w="1088" w:type="dxa"/>
            <w:vAlign w:val="top"/>
          </w:tcPr>
          <w:p>
            <w:pPr>
              <w:rPr>
                <w:rFonts w:ascii="Arial"/>
                <w:sz w:val="21"/>
              </w:rPr>
            </w:pPr>
            <w:r/>
          </w:p>
        </w:tc>
      </w:tr>
      <w:tr>
        <w:trPr>
          <w:trHeight w:val="458" w:hRule="atLeast"/>
        </w:trPr>
        <w:tc>
          <w:tcPr>
            <w:tcW w:w="744" w:type="dxa"/>
            <w:vAlign w:val="top"/>
          </w:tcPr>
          <w:p>
            <w:pPr>
              <w:pStyle w:val="TableText"/>
              <w:ind w:left="329"/>
              <w:spacing w:before="158" w:line="189" w:lineRule="auto"/>
              <w:rPr/>
            </w:pPr>
            <w:r>
              <w:rPr/>
              <w:t>3</w:t>
            </w:r>
          </w:p>
        </w:tc>
        <w:tc>
          <w:tcPr>
            <w:tcW w:w="3689" w:type="dxa"/>
            <w:vAlign w:val="top"/>
          </w:tcPr>
          <w:p>
            <w:pPr>
              <w:pStyle w:val="TableText"/>
              <w:ind w:left="122"/>
              <w:spacing w:before="125" w:line="227" w:lineRule="auto"/>
              <w:rPr/>
            </w:pPr>
            <w:r>
              <w:rPr>
                <w:spacing w:val="8"/>
              </w:rPr>
              <w:t>响应文件密封、签署、盖章</w:t>
            </w:r>
          </w:p>
        </w:tc>
        <w:tc>
          <w:tcPr>
            <w:tcW w:w="3582" w:type="dxa"/>
            <w:vAlign w:val="top"/>
          </w:tcPr>
          <w:p>
            <w:pPr>
              <w:pStyle w:val="TableText"/>
              <w:ind w:left="117"/>
              <w:spacing w:before="125" w:line="227" w:lineRule="auto"/>
              <w:rPr/>
            </w:pPr>
            <w:r>
              <w:rPr>
                <w:spacing w:val="8"/>
              </w:rPr>
              <w:t>是否满足本磋商文件要求</w:t>
            </w:r>
          </w:p>
        </w:tc>
        <w:tc>
          <w:tcPr>
            <w:tcW w:w="1088" w:type="dxa"/>
            <w:vAlign w:val="top"/>
          </w:tcPr>
          <w:p>
            <w:pPr>
              <w:rPr>
                <w:rFonts w:ascii="Arial"/>
                <w:sz w:val="21"/>
              </w:rPr>
            </w:pPr>
            <w:r/>
          </w:p>
        </w:tc>
      </w:tr>
      <w:tr>
        <w:trPr>
          <w:trHeight w:val="459" w:hRule="atLeast"/>
        </w:trPr>
        <w:tc>
          <w:tcPr>
            <w:tcW w:w="744" w:type="dxa"/>
            <w:vAlign w:val="top"/>
          </w:tcPr>
          <w:p>
            <w:pPr>
              <w:pStyle w:val="TableText"/>
              <w:ind w:left="324"/>
              <w:spacing w:before="158" w:line="189" w:lineRule="auto"/>
              <w:rPr/>
            </w:pPr>
            <w:r>
              <w:rPr/>
              <w:t>4</w:t>
            </w:r>
          </w:p>
        </w:tc>
        <w:tc>
          <w:tcPr>
            <w:tcW w:w="3689" w:type="dxa"/>
            <w:vAlign w:val="top"/>
          </w:tcPr>
          <w:p>
            <w:pPr>
              <w:pStyle w:val="TableText"/>
              <w:ind w:left="117"/>
              <w:spacing w:before="125" w:line="226" w:lineRule="auto"/>
              <w:rPr/>
            </w:pPr>
            <w:r>
              <w:rPr>
                <w:spacing w:val="2"/>
              </w:rPr>
              <w:t>总价</w:t>
            </w:r>
          </w:p>
        </w:tc>
        <w:tc>
          <w:tcPr>
            <w:tcW w:w="3582" w:type="dxa"/>
            <w:vAlign w:val="top"/>
          </w:tcPr>
          <w:p>
            <w:pPr>
              <w:pStyle w:val="TableText"/>
              <w:ind w:left="123"/>
              <w:spacing w:before="125" w:line="227" w:lineRule="auto"/>
              <w:rPr/>
            </w:pPr>
            <w:r>
              <w:rPr>
                <w:spacing w:val="7"/>
              </w:rPr>
              <w:t>唯一且未超采购预算</w:t>
            </w:r>
          </w:p>
        </w:tc>
        <w:tc>
          <w:tcPr>
            <w:tcW w:w="1088" w:type="dxa"/>
            <w:vAlign w:val="top"/>
          </w:tcPr>
          <w:p>
            <w:pPr>
              <w:rPr>
                <w:rFonts w:ascii="Arial"/>
                <w:sz w:val="21"/>
              </w:rPr>
            </w:pPr>
            <w:r/>
          </w:p>
        </w:tc>
      </w:tr>
      <w:tr>
        <w:trPr>
          <w:trHeight w:val="459" w:hRule="atLeast"/>
        </w:trPr>
        <w:tc>
          <w:tcPr>
            <w:tcW w:w="744" w:type="dxa"/>
            <w:vAlign w:val="top"/>
          </w:tcPr>
          <w:p>
            <w:pPr>
              <w:ind w:left="327"/>
              <w:spacing w:before="168" w:line="184" w:lineRule="auto"/>
              <w:rPr>
                <w:rFonts w:ascii="Calibri" w:hAnsi="Calibri" w:eastAsia="Calibri" w:cs="Calibri"/>
                <w:sz w:val="20"/>
                <w:szCs w:val="20"/>
              </w:rPr>
            </w:pPr>
            <w:r>
              <w:rPr>
                <w:rFonts w:ascii="Calibri" w:hAnsi="Calibri" w:eastAsia="Calibri" w:cs="Calibri"/>
                <w:sz w:val="20"/>
                <w:szCs w:val="20"/>
              </w:rPr>
              <w:t>5</w:t>
            </w:r>
          </w:p>
        </w:tc>
        <w:tc>
          <w:tcPr>
            <w:tcW w:w="3689" w:type="dxa"/>
            <w:vAlign w:val="top"/>
          </w:tcPr>
          <w:p>
            <w:pPr>
              <w:pStyle w:val="TableText"/>
              <w:ind w:left="112"/>
              <w:spacing w:before="127" w:line="228" w:lineRule="auto"/>
              <w:rPr/>
            </w:pPr>
            <w:r>
              <w:rPr>
                <w:spacing w:val="8"/>
              </w:rPr>
              <w:t>合同履行期限</w:t>
            </w:r>
          </w:p>
        </w:tc>
        <w:tc>
          <w:tcPr>
            <w:tcW w:w="3582" w:type="dxa"/>
            <w:vAlign w:val="top"/>
          </w:tcPr>
          <w:p>
            <w:pPr>
              <w:pStyle w:val="TableText"/>
              <w:ind w:left="117"/>
              <w:spacing w:before="126" w:line="227" w:lineRule="auto"/>
              <w:rPr/>
            </w:pPr>
            <w:r>
              <w:rPr>
                <w:spacing w:val="8"/>
              </w:rPr>
              <w:t>是否满足本磋商文件要求</w:t>
            </w:r>
          </w:p>
        </w:tc>
        <w:tc>
          <w:tcPr>
            <w:tcW w:w="1088" w:type="dxa"/>
            <w:vAlign w:val="top"/>
          </w:tcPr>
          <w:p>
            <w:pPr>
              <w:rPr>
                <w:rFonts w:ascii="Arial"/>
                <w:sz w:val="21"/>
              </w:rPr>
            </w:pPr>
            <w:r/>
          </w:p>
        </w:tc>
      </w:tr>
      <w:tr>
        <w:trPr>
          <w:trHeight w:val="459" w:hRule="atLeast"/>
        </w:trPr>
        <w:tc>
          <w:tcPr>
            <w:tcW w:w="744" w:type="dxa"/>
            <w:vAlign w:val="top"/>
          </w:tcPr>
          <w:p>
            <w:pPr>
              <w:ind w:left="328"/>
              <w:spacing w:before="167" w:line="186" w:lineRule="auto"/>
              <w:rPr>
                <w:rFonts w:ascii="Calibri" w:hAnsi="Calibri" w:eastAsia="Calibri" w:cs="Calibri"/>
                <w:sz w:val="20"/>
                <w:szCs w:val="20"/>
              </w:rPr>
            </w:pPr>
            <w:r>
              <w:rPr>
                <w:rFonts w:ascii="Calibri" w:hAnsi="Calibri" w:eastAsia="Calibri" w:cs="Calibri"/>
                <w:sz w:val="20"/>
                <w:szCs w:val="20"/>
              </w:rPr>
              <w:t>6</w:t>
            </w:r>
          </w:p>
        </w:tc>
        <w:tc>
          <w:tcPr>
            <w:tcW w:w="3689" w:type="dxa"/>
            <w:vAlign w:val="top"/>
          </w:tcPr>
          <w:p>
            <w:pPr>
              <w:pStyle w:val="TableText"/>
              <w:ind w:left="114"/>
              <w:spacing w:before="126" w:line="228" w:lineRule="auto"/>
              <w:rPr/>
            </w:pPr>
            <w:r>
              <w:rPr>
                <w:spacing w:val="7"/>
              </w:rPr>
              <w:t>投标有效期</w:t>
            </w:r>
          </w:p>
        </w:tc>
        <w:tc>
          <w:tcPr>
            <w:tcW w:w="3582" w:type="dxa"/>
            <w:vAlign w:val="top"/>
          </w:tcPr>
          <w:p>
            <w:pPr>
              <w:pStyle w:val="TableText"/>
              <w:ind w:left="117"/>
              <w:spacing w:before="126" w:line="227" w:lineRule="auto"/>
              <w:rPr/>
            </w:pPr>
            <w:r>
              <w:rPr>
                <w:spacing w:val="8"/>
              </w:rPr>
              <w:t>是否满足本磋商文件要求</w:t>
            </w:r>
          </w:p>
        </w:tc>
        <w:tc>
          <w:tcPr>
            <w:tcW w:w="1088" w:type="dxa"/>
            <w:vAlign w:val="top"/>
          </w:tcPr>
          <w:p>
            <w:pPr>
              <w:rPr>
                <w:rFonts w:ascii="Arial"/>
                <w:sz w:val="21"/>
              </w:rPr>
            </w:pPr>
            <w:r/>
          </w:p>
        </w:tc>
      </w:tr>
      <w:tr>
        <w:trPr>
          <w:trHeight w:val="556" w:hRule="atLeast"/>
        </w:trPr>
        <w:tc>
          <w:tcPr>
            <w:tcW w:w="744" w:type="dxa"/>
            <w:vAlign w:val="top"/>
          </w:tcPr>
          <w:p>
            <w:pPr>
              <w:ind w:left="327"/>
              <w:spacing w:before="219" w:line="184" w:lineRule="auto"/>
              <w:rPr>
                <w:rFonts w:ascii="Calibri" w:hAnsi="Calibri" w:eastAsia="Calibri" w:cs="Calibri"/>
                <w:sz w:val="20"/>
                <w:szCs w:val="20"/>
              </w:rPr>
            </w:pPr>
            <w:r>
              <w:rPr>
                <w:rFonts w:ascii="Calibri" w:hAnsi="Calibri" w:eastAsia="Calibri" w:cs="Calibri"/>
                <w:sz w:val="20"/>
                <w:szCs w:val="20"/>
              </w:rPr>
              <w:t>7</w:t>
            </w:r>
          </w:p>
        </w:tc>
        <w:tc>
          <w:tcPr>
            <w:tcW w:w="3689" w:type="dxa"/>
            <w:vAlign w:val="top"/>
          </w:tcPr>
          <w:p>
            <w:pPr>
              <w:pStyle w:val="TableText"/>
              <w:ind w:left="111"/>
              <w:spacing w:before="175" w:line="228" w:lineRule="auto"/>
              <w:rPr/>
            </w:pPr>
            <w:r>
              <w:rPr>
                <w:spacing w:val="9"/>
              </w:rPr>
              <w:t>存在其它无效投标认定条件</w:t>
            </w:r>
          </w:p>
        </w:tc>
        <w:tc>
          <w:tcPr>
            <w:tcW w:w="3582" w:type="dxa"/>
            <w:vAlign w:val="top"/>
          </w:tcPr>
          <w:p>
            <w:pPr>
              <w:pStyle w:val="TableText"/>
              <w:ind w:left="117"/>
              <w:spacing w:before="175" w:line="228" w:lineRule="auto"/>
              <w:rPr/>
            </w:pPr>
            <w:r>
              <w:rPr>
                <w:spacing w:val="5"/>
              </w:rPr>
              <w:t>不存在</w:t>
            </w:r>
          </w:p>
        </w:tc>
        <w:tc>
          <w:tcPr>
            <w:tcW w:w="1088" w:type="dxa"/>
            <w:vAlign w:val="top"/>
          </w:tcPr>
          <w:p>
            <w:pPr>
              <w:rPr>
                <w:rFonts w:ascii="Arial"/>
                <w:sz w:val="21"/>
              </w:rPr>
            </w:pPr>
            <w:r/>
          </w:p>
        </w:tc>
      </w:tr>
      <w:tr>
        <w:trPr>
          <w:trHeight w:val="463" w:hRule="atLeast"/>
        </w:trPr>
        <w:tc>
          <w:tcPr>
            <w:tcW w:w="744" w:type="dxa"/>
            <w:vAlign w:val="top"/>
          </w:tcPr>
          <w:p>
            <w:pPr>
              <w:pStyle w:val="TableText"/>
              <w:ind w:left="326"/>
              <w:spacing w:before="161" w:line="189" w:lineRule="auto"/>
              <w:rPr/>
            </w:pPr>
            <w:r>
              <w:rPr/>
              <w:t>8</w:t>
            </w:r>
          </w:p>
        </w:tc>
        <w:tc>
          <w:tcPr>
            <w:tcW w:w="7271" w:type="dxa"/>
            <w:vAlign w:val="top"/>
            <w:gridSpan w:val="2"/>
          </w:tcPr>
          <w:p>
            <w:pPr>
              <w:pStyle w:val="TableText"/>
              <w:ind w:left="3433"/>
              <w:spacing w:before="128" w:line="229" w:lineRule="auto"/>
              <w:rPr/>
            </w:pPr>
            <w:r>
              <w:rPr>
                <w:b/>
                <w:bCs/>
                <w:spacing w:val="1"/>
              </w:rPr>
              <w:t>结论</w:t>
            </w:r>
          </w:p>
        </w:tc>
        <w:tc>
          <w:tcPr>
            <w:tcW w:w="1088" w:type="dxa"/>
            <w:vAlign w:val="top"/>
          </w:tcPr>
          <w:p>
            <w:pPr>
              <w:rPr>
                <w:rFonts w:ascii="Arial"/>
                <w:sz w:val="21"/>
              </w:rPr>
            </w:pPr>
            <w:r/>
          </w:p>
        </w:tc>
      </w:tr>
    </w:tbl>
    <w:p>
      <w:pPr>
        <w:spacing w:before="130" w:line="228" w:lineRule="auto"/>
        <w:jc w:val="right"/>
        <w:rPr>
          <w:rFonts w:ascii="SimSun" w:hAnsi="SimSun" w:eastAsia="SimSun" w:cs="SimSun"/>
          <w:sz w:val="20"/>
          <w:szCs w:val="20"/>
        </w:rPr>
      </w:pPr>
      <w:r>
        <w:rPr>
          <w:rFonts w:ascii="Calibri" w:hAnsi="Calibri" w:eastAsia="Calibri" w:cs="Calibri"/>
          <w:sz w:val="20"/>
          <w:szCs w:val="20"/>
          <w:spacing w:val="4"/>
        </w:rPr>
        <w:t>1</w:t>
      </w:r>
      <w:r>
        <w:rPr>
          <w:rFonts w:ascii="Calibri" w:hAnsi="Calibri" w:eastAsia="Calibri" w:cs="Calibri"/>
          <w:sz w:val="20"/>
          <w:szCs w:val="20"/>
          <w:spacing w:val="-20"/>
        </w:rPr>
        <w:t xml:space="preserve"> </w:t>
      </w:r>
      <w:r>
        <w:rPr>
          <w:rFonts w:ascii="SimSun" w:hAnsi="SimSun" w:eastAsia="SimSun" w:cs="SimSun"/>
          <w:sz w:val="20"/>
          <w:szCs w:val="20"/>
          <w:spacing w:val="4"/>
        </w:rPr>
        <w:t>、在评审结论汇总的过程中，如存在不同评审结论，则按照少数服从多数的原则做出最终结论。</w:t>
      </w:r>
    </w:p>
    <w:p>
      <w:pPr>
        <w:ind w:left="450"/>
        <w:spacing w:before="222" w:line="228" w:lineRule="auto"/>
        <w:rPr>
          <w:rFonts w:ascii="SimSun" w:hAnsi="SimSun" w:eastAsia="SimSun" w:cs="SimSun"/>
          <w:sz w:val="20"/>
          <w:szCs w:val="20"/>
        </w:rPr>
      </w:pPr>
      <w:r>
        <w:rPr>
          <w:rFonts w:ascii="SimSun" w:hAnsi="SimSun" w:eastAsia="SimSun" w:cs="SimSun"/>
          <w:sz w:val="20"/>
          <w:szCs w:val="20"/>
          <w:spacing w:val="3"/>
        </w:rPr>
        <w:t>2、表中只需填写“</w:t>
      </w:r>
      <w:r>
        <w:rPr>
          <w:rFonts w:ascii="SimSun" w:hAnsi="SimSun" w:eastAsia="SimSun" w:cs="SimSun"/>
          <w:sz w:val="20"/>
          <w:szCs w:val="20"/>
          <w:spacing w:val="-41"/>
        </w:rPr>
        <w:t xml:space="preserve"> </w:t>
      </w:r>
      <w:r>
        <w:rPr>
          <w:rFonts w:ascii="SimSun" w:hAnsi="SimSun" w:eastAsia="SimSun" w:cs="SimSun"/>
          <w:sz w:val="20"/>
          <w:szCs w:val="20"/>
          <w:spacing w:val="3"/>
        </w:rPr>
        <w:t>√/通过</w:t>
      </w:r>
      <w:r>
        <w:rPr>
          <w:rFonts w:ascii="SimSun" w:hAnsi="SimSun" w:eastAsia="SimSun" w:cs="SimSun"/>
          <w:sz w:val="20"/>
          <w:szCs w:val="20"/>
          <w:spacing w:val="-70"/>
        </w:rPr>
        <w:t xml:space="preserve"> </w:t>
      </w:r>
      <w:r>
        <w:rPr>
          <w:rFonts w:ascii="SimSun" w:hAnsi="SimSun" w:eastAsia="SimSun" w:cs="SimSun"/>
          <w:sz w:val="20"/>
          <w:szCs w:val="20"/>
          <w:spacing w:val="3"/>
        </w:rPr>
        <w:t>”或“</w:t>
      </w:r>
      <w:r>
        <w:rPr>
          <w:rFonts w:ascii="SimSun" w:hAnsi="SimSun" w:eastAsia="SimSun" w:cs="SimSun"/>
          <w:sz w:val="20"/>
          <w:szCs w:val="20"/>
          <w:spacing w:val="-63"/>
        </w:rPr>
        <w:t xml:space="preserve"> </w:t>
      </w:r>
      <w:r>
        <w:rPr>
          <w:rFonts w:ascii="SimSun" w:hAnsi="SimSun" w:eastAsia="SimSun" w:cs="SimSun"/>
          <w:sz w:val="20"/>
          <w:szCs w:val="20"/>
          <w:spacing w:val="3"/>
        </w:rPr>
        <w:t>×/不通过</w:t>
      </w:r>
      <w:r>
        <w:rPr>
          <w:rFonts w:ascii="SimSun" w:hAnsi="SimSun" w:eastAsia="SimSun" w:cs="SimSun"/>
          <w:sz w:val="20"/>
          <w:szCs w:val="20"/>
          <w:spacing w:val="-73"/>
        </w:rPr>
        <w:t xml:space="preserve"> </w:t>
      </w:r>
      <w:r>
        <w:rPr>
          <w:rFonts w:ascii="SimSun" w:hAnsi="SimSun" w:eastAsia="SimSun" w:cs="SimSun"/>
          <w:sz w:val="20"/>
          <w:szCs w:val="20"/>
          <w:spacing w:val="3"/>
        </w:rPr>
        <w:t>”。</w:t>
      </w:r>
    </w:p>
    <w:p>
      <w:pPr>
        <w:ind w:left="450"/>
        <w:spacing w:before="220" w:line="228" w:lineRule="auto"/>
        <w:rPr>
          <w:rFonts w:ascii="SimSun" w:hAnsi="SimSun" w:eastAsia="SimSun" w:cs="SimSun"/>
          <w:sz w:val="20"/>
          <w:szCs w:val="20"/>
        </w:rPr>
      </w:pPr>
      <w:r>
        <w:rPr>
          <w:rFonts w:ascii="SimSun" w:hAnsi="SimSun" w:eastAsia="SimSun" w:cs="SimSun"/>
          <w:sz w:val="20"/>
          <w:szCs w:val="20"/>
          <w:spacing w:val="9"/>
        </w:rPr>
        <w:t>2、在结论中按“一项否决</w:t>
      </w:r>
      <w:r>
        <w:rPr>
          <w:rFonts w:ascii="SimSun" w:hAnsi="SimSun" w:eastAsia="SimSun" w:cs="SimSun"/>
          <w:sz w:val="20"/>
          <w:szCs w:val="20"/>
          <w:spacing w:val="-70"/>
        </w:rPr>
        <w:t xml:space="preserve"> </w:t>
      </w:r>
      <w:r>
        <w:rPr>
          <w:rFonts w:ascii="SimSun" w:hAnsi="SimSun" w:eastAsia="SimSun" w:cs="SimSun"/>
          <w:sz w:val="20"/>
          <w:szCs w:val="20"/>
          <w:spacing w:val="9"/>
        </w:rPr>
        <w:t>”的原则，只有全部是√/通过的，填写“合格</w:t>
      </w:r>
      <w:r>
        <w:rPr>
          <w:rFonts w:ascii="SimSun" w:hAnsi="SimSun" w:eastAsia="SimSun" w:cs="SimSun"/>
          <w:sz w:val="20"/>
          <w:szCs w:val="20"/>
          <w:spacing w:val="-70"/>
        </w:rPr>
        <w:t xml:space="preserve"> </w:t>
      </w:r>
      <w:r>
        <w:rPr>
          <w:rFonts w:ascii="SimSun" w:hAnsi="SimSun" w:eastAsia="SimSun" w:cs="SimSun"/>
          <w:sz w:val="20"/>
          <w:szCs w:val="20"/>
          <w:spacing w:val="9"/>
        </w:rPr>
        <w:t>”；只要其中</w:t>
      </w:r>
      <w:r>
        <w:rPr>
          <w:rFonts w:ascii="SimSun" w:hAnsi="SimSun" w:eastAsia="SimSun" w:cs="SimSun"/>
          <w:sz w:val="20"/>
          <w:szCs w:val="20"/>
          <w:spacing w:val="8"/>
        </w:rPr>
        <w:t>有一项</w:t>
      </w:r>
    </w:p>
    <w:p>
      <w:pPr>
        <w:ind w:left="31"/>
        <w:spacing w:before="221" w:line="228" w:lineRule="auto"/>
        <w:rPr>
          <w:rFonts w:ascii="SimSun" w:hAnsi="SimSun" w:eastAsia="SimSun" w:cs="SimSun"/>
          <w:sz w:val="20"/>
          <w:szCs w:val="20"/>
        </w:rPr>
      </w:pPr>
      <w:r>
        <w:drawing>
          <wp:anchor distT="0" distB="0" distL="0" distR="0" simplePos="0" relativeHeight="251707392" behindDoc="0" locked="0" layoutInCell="1" allowOverlap="1">
            <wp:simplePos x="0" y="0"/>
            <wp:positionH relativeFrom="column">
              <wp:posOffset>2985642</wp:posOffset>
            </wp:positionH>
            <wp:positionV relativeFrom="paragraph">
              <wp:posOffset>277132</wp:posOffset>
            </wp:positionV>
            <wp:extent cx="1320800" cy="1359568"/>
            <wp:effectExtent l="0" t="0" r="0" b="0"/>
            <wp:wrapNone/>
            <wp:docPr id="100" name="IM 100"/>
            <wp:cNvGraphicFramePr/>
            <a:graphic>
              <a:graphicData uri="http://schemas.openxmlformats.org/drawingml/2006/picture">
                <pic:pic>
                  <pic:nvPicPr>
                    <pic:cNvPr id="100" name="IM 100"/>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0"/>
          <w:szCs w:val="20"/>
          <w:spacing w:val="8"/>
        </w:rPr>
        <w:t>是×/不通过的，填写“不合格</w:t>
      </w:r>
      <w:r>
        <w:rPr>
          <w:rFonts w:ascii="SimSun" w:hAnsi="SimSun" w:eastAsia="SimSun" w:cs="SimSun"/>
          <w:sz w:val="20"/>
          <w:szCs w:val="20"/>
          <w:spacing w:val="-67"/>
        </w:rPr>
        <w:t xml:space="preserve"> </w:t>
      </w:r>
      <w:r>
        <w:rPr>
          <w:rFonts w:ascii="SimSun" w:hAnsi="SimSun" w:eastAsia="SimSun" w:cs="SimSun"/>
          <w:sz w:val="20"/>
          <w:szCs w:val="20"/>
          <w:spacing w:val="8"/>
        </w:rPr>
        <w:t>”。</w:t>
      </w:r>
    </w:p>
    <w:p>
      <w:pPr>
        <w:ind w:left="450" w:right="5078" w:firstLine="1"/>
        <w:spacing w:before="222" w:line="417" w:lineRule="auto"/>
        <w:rPr>
          <w:rFonts w:ascii="SimSun" w:hAnsi="SimSun" w:eastAsia="SimSun" w:cs="SimSun"/>
          <w:sz w:val="20"/>
          <w:szCs w:val="20"/>
        </w:rPr>
      </w:pPr>
      <w:r>
        <w:rPr>
          <w:rFonts w:ascii="SimSun" w:hAnsi="SimSun" w:eastAsia="SimSun" w:cs="SimSun"/>
          <w:sz w:val="20"/>
          <w:szCs w:val="20"/>
          <w:spacing w:val="7"/>
        </w:rPr>
        <w:t>3、结论是合格的，才能通过初步评审。</w:t>
      </w:r>
      <w:r>
        <w:rPr>
          <w:rFonts w:ascii="SimSun" w:hAnsi="SimSun" w:eastAsia="SimSun" w:cs="SimSun"/>
          <w:sz w:val="20"/>
          <w:szCs w:val="20"/>
        </w:rPr>
        <w:t xml:space="preserve"> </w:t>
      </w:r>
      <w:r>
        <w:rPr>
          <w:rFonts w:ascii="SimSun" w:hAnsi="SimSun" w:eastAsia="SimSun" w:cs="SimSun"/>
          <w:sz w:val="20"/>
          <w:szCs w:val="20"/>
          <w:spacing w:val="7"/>
        </w:rPr>
        <w:t>竞争性磋商小组签字：</w:t>
      </w:r>
    </w:p>
    <w:p>
      <w:pPr>
        <w:spacing w:line="417" w:lineRule="auto"/>
        <w:sectPr>
          <w:footerReference w:type="default" r:id="rId52"/>
          <w:pgSz w:w="11906" w:h="16839"/>
          <w:pgMar w:top="400" w:right="1349" w:bottom="1295" w:left="1398" w:header="0" w:footer="1081" w:gutter="0"/>
        </w:sectPr>
        <w:rPr>
          <w:rFonts w:ascii="SimSun" w:hAnsi="SimSun" w:eastAsia="SimSun" w:cs="SimSun"/>
          <w:sz w:val="20"/>
          <w:szCs w:val="20"/>
        </w:rPr>
      </w:pPr>
    </w:p>
    <w:p>
      <w:pPr>
        <w:pStyle w:val="BodyText"/>
        <w:spacing w:line="245" w:lineRule="auto"/>
        <w:rPr/>
      </w:pPr>
      <w:r/>
    </w:p>
    <w:p>
      <w:pPr>
        <w:pStyle w:val="BodyText"/>
        <w:spacing w:line="246" w:lineRule="auto"/>
        <w:rPr/>
      </w:pPr>
      <w:r/>
    </w:p>
    <w:p>
      <w:pPr>
        <w:pStyle w:val="BodyText"/>
        <w:spacing w:line="246" w:lineRule="auto"/>
        <w:rPr/>
      </w:pPr>
      <w:r/>
    </w:p>
    <w:p>
      <w:pPr>
        <w:ind w:left="519"/>
        <w:spacing w:before="78" w:line="219" w:lineRule="auto"/>
        <w:rPr>
          <w:rFonts w:ascii="Calibri" w:hAnsi="Calibri" w:eastAsia="Calibri" w:cs="Calibri"/>
          <w:sz w:val="24"/>
          <w:szCs w:val="24"/>
        </w:rPr>
      </w:pPr>
      <w:r>
        <w:rPr>
          <w:rFonts w:ascii="SimSun" w:hAnsi="SimSun" w:eastAsia="SimSun" w:cs="SimSun"/>
          <w:sz w:val="24"/>
          <w:szCs w:val="24"/>
          <w:b/>
          <w:bCs/>
          <w:spacing w:val="-12"/>
        </w:rPr>
        <w:t>附表</w:t>
      </w:r>
      <w:r>
        <w:rPr>
          <w:rFonts w:ascii="SimSun" w:hAnsi="SimSun" w:eastAsia="SimSun" w:cs="SimSun"/>
          <w:sz w:val="24"/>
          <w:szCs w:val="24"/>
          <w:spacing w:val="-48"/>
        </w:rPr>
        <w:t xml:space="preserve"> </w:t>
      </w:r>
      <w:r>
        <w:rPr>
          <w:rFonts w:ascii="Calibri" w:hAnsi="Calibri" w:eastAsia="Calibri" w:cs="Calibri"/>
          <w:sz w:val="24"/>
          <w:szCs w:val="24"/>
          <w:b/>
          <w:bCs/>
          <w:spacing w:val="-12"/>
        </w:rPr>
        <w:t>2</w:t>
      </w:r>
    </w:p>
    <w:p>
      <w:pPr>
        <w:ind w:left="3598"/>
        <w:spacing w:before="224" w:line="225" w:lineRule="auto"/>
        <w:outlineLvl w:val="1"/>
        <w:rPr>
          <w:rFonts w:ascii="SimSun" w:hAnsi="SimSun" w:eastAsia="SimSun" w:cs="SimSun"/>
          <w:sz w:val="31"/>
          <w:szCs w:val="31"/>
        </w:rPr>
      </w:pPr>
      <w:r>
        <w:drawing>
          <wp:anchor distT="0" distB="0" distL="0" distR="0" simplePos="0" relativeHeight="251709440" behindDoc="0" locked="0" layoutInCell="1" allowOverlap="1">
            <wp:simplePos x="0" y="0"/>
            <wp:positionH relativeFrom="column">
              <wp:posOffset>2979927</wp:posOffset>
            </wp:positionH>
            <wp:positionV relativeFrom="paragraph">
              <wp:posOffset>4784946</wp:posOffset>
            </wp:positionV>
            <wp:extent cx="1320800" cy="1359568"/>
            <wp:effectExtent l="0" t="0" r="0" b="0"/>
            <wp:wrapNone/>
            <wp:docPr id="102" name="IM 102"/>
            <wp:cNvGraphicFramePr/>
            <a:graphic>
              <a:graphicData uri="http://schemas.openxmlformats.org/drawingml/2006/picture">
                <pic:pic>
                  <pic:nvPicPr>
                    <pic:cNvPr id="102" name="IM 102"/>
                    <pic:cNvPicPr/>
                  </pic:nvPicPr>
                  <pic:blipFill>
                    <a:blip r:embed="rId4"/>
                    <a:stretch>
                      <a:fillRect/>
                    </a:stretch>
                  </pic:blipFill>
                  <pic:spPr>
                    <a:xfrm rot="0">
                      <a:off x="0" y="0"/>
                      <a:ext cx="1320800" cy="1359568"/>
                    </a:xfrm>
                    <a:prstGeom prst="rect">
                      <a:avLst/>
                    </a:prstGeom>
                  </pic:spPr>
                </pic:pic>
              </a:graphicData>
            </a:graphic>
          </wp:anchor>
        </w:drawing>
      </w:r>
      <w:bookmarkStart w:name="bookmark64" w:id="109"/>
      <w:bookmarkEnd w:id="109"/>
      <w:bookmarkStart w:name="bookmark63" w:id="110"/>
      <w:bookmarkEnd w:id="110"/>
      <w:r>
        <w:rPr>
          <w:rFonts w:ascii="SimSun" w:hAnsi="SimSun" w:eastAsia="SimSun" w:cs="SimSun"/>
          <w:sz w:val="31"/>
          <w:szCs w:val="31"/>
          <w:b/>
          <w:bCs/>
          <w:spacing w:val="4"/>
        </w:rPr>
        <w:t>详细评审标准</w:t>
      </w:r>
    </w:p>
    <w:p>
      <w:pPr>
        <w:spacing w:line="90" w:lineRule="exact"/>
        <w:rPr/>
      </w:pPr>
      <w:r/>
    </w:p>
    <w:tbl>
      <w:tblPr>
        <w:tblStyle w:val="TableNormal"/>
        <w:tblW w:w="982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3"/>
        <w:gridCol w:w="1199"/>
        <w:gridCol w:w="6815"/>
        <w:gridCol w:w="943"/>
      </w:tblGrid>
      <w:tr>
        <w:trPr>
          <w:trHeight w:val="576" w:hRule="atLeast"/>
        </w:trPr>
        <w:tc>
          <w:tcPr>
            <w:tcW w:w="863" w:type="dxa"/>
            <w:vAlign w:val="top"/>
          </w:tcPr>
          <w:p>
            <w:pPr>
              <w:pStyle w:val="TableText"/>
              <w:ind w:left="196"/>
              <w:spacing w:before="169" w:line="221" w:lineRule="auto"/>
              <w:rPr>
                <w:sz w:val="24"/>
                <w:szCs w:val="24"/>
              </w:rPr>
            </w:pPr>
            <w:r>
              <w:rPr>
                <w:sz w:val="24"/>
                <w:szCs w:val="24"/>
                <w:b/>
                <w:bCs/>
                <w:spacing w:val="-7"/>
              </w:rPr>
              <w:t>序号</w:t>
            </w:r>
          </w:p>
        </w:tc>
        <w:tc>
          <w:tcPr>
            <w:tcW w:w="1199" w:type="dxa"/>
            <w:vAlign w:val="top"/>
          </w:tcPr>
          <w:p>
            <w:pPr>
              <w:pStyle w:val="TableText"/>
              <w:ind w:left="121"/>
              <w:spacing w:before="169" w:line="219" w:lineRule="auto"/>
              <w:rPr>
                <w:sz w:val="24"/>
                <w:szCs w:val="24"/>
              </w:rPr>
            </w:pPr>
            <w:r>
              <w:rPr>
                <w:sz w:val="24"/>
                <w:szCs w:val="24"/>
                <w:b/>
                <w:bCs/>
                <w:spacing w:val="-5"/>
              </w:rPr>
              <w:t>评审因素</w:t>
            </w:r>
          </w:p>
        </w:tc>
        <w:tc>
          <w:tcPr>
            <w:tcW w:w="6815" w:type="dxa"/>
            <w:vAlign w:val="top"/>
          </w:tcPr>
          <w:p>
            <w:pPr>
              <w:pStyle w:val="TableText"/>
              <w:ind w:left="2932"/>
              <w:spacing w:before="169" w:line="220" w:lineRule="auto"/>
              <w:rPr>
                <w:sz w:val="24"/>
                <w:szCs w:val="24"/>
              </w:rPr>
            </w:pPr>
            <w:r>
              <w:rPr>
                <w:sz w:val="24"/>
                <w:szCs w:val="24"/>
                <w:b/>
                <w:bCs/>
                <w:spacing w:val="-5"/>
              </w:rPr>
              <w:t>评审标准</w:t>
            </w:r>
          </w:p>
        </w:tc>
        <w:tc>
          <w:tcPr>
            <w:tcW w:w="943" w:type="dxa"/>
            <w:vAlign w:val="top"/>
          </w:tcPr>
          <w:p>
            <w:pPr>
              <w:pStyle w:val="TableText"/>
              <w:ind w:left="236"/>
              <w:spacing w:before="169" w:line="219" w:lineRule="auto"/>
              <w:rPr>
                <w:sz w:val="24"/>
                <w:szCs w:val="24"/>
              </w:rPr>
            </w:pPr>
            <w:r>
              <w:rPr>
                <w:sz w:val="24"/>
                <w:szCs w:val="24"/>
                <w:b/>
                <w:bCs/>
                <w:spacing w:val="-8"/>
              </w:rPr>
              <w:t>满分</w:t>
            </w:r>
          </w:p>
        </w:tc>
      </w:tr>
      <w:tr>
        <w:trPr>
          <w:trHeight w:val="572" w:hRule="atLeast"/>
        </w:trPr>
        <w:tc>
          <w:tcPr>
            <w:tcW w:w="9820" w:type="dxa"/>
            <w:vAlign w:val="top"/>
            <w:gridSpan w:val="4"/>
          </w:tcPr>
          <w:p>
            <w:pPr>
              <w:pStyle w:val="TableText"/>
              <w:ind w:left="124"/>
              <w:spacing w:before="164" w:line="219" w:lineRule="auto"/>
              <w:rPr>
                <w:sz w:val="24"/>
                <w:szCs w:val="24"/>
              </w:rPr>
            </w:pPr>
            <w:r>
              <w:rPr>
                <w:rFonts w:ascii="Calibri" w:hAnsi="Calibri" w:eastAsia="Calibri" w:cs="Calibri"/>
                <w:sz w:val="24"/>
                <w:szCs w:val="24"/>
                <w:b/>
                <w:bCs/>
                <w:spacing w:val="-6"/>
              </w:rPr>
              <w:t>1</w:t>
            </w:r>
            <w:r>
              <w:rPr>
                <w:rFonts w:ascii="Calibri" w:hAnsi="Calibri" w:eastAsia="Calibri" w:cs="Calibri"/>
                <w:sz w:val="24"/>
                <w:szCs w:val="24"/>
                <w:b/>
                <w:bCs/>
                <w:spacing w:val="-15"/>
              </w:rPr>
              <w:t xml:space="preserve"> </w:t>
            </w:r>
            <w:r>
              <w:rPr>
                <w:sz w:val="24"/>
                <w:szCs w:val="24"/>
                <w:b/>
                <w:bCs/>
                <w:spacing w:val="-6"/>
              </w:rPr>
              <w:t>、技术参数响应程度（</w:t>
            </w:r>
            <w:r>
              <w:rPr>
                <w:rFonts w:ascii="Calibri" w:hAnsi="Calibri" w:eastAsia="Calibri" w:cs="Calibri"/>
                <w:sz w:val="24"/>
                <w:szCs w:val="24"/>
                <w:b/>
                <w:bCs/>
                <w:spacing w:val="-6"/>
              </w:rPr>
              <w:t>40</w:t>
            </w:r>
            <w:r>
              <w:rPr>
                <w:rFonts w:ascii="Calibri" w:hAnsi="Calibri" w:eastAsia="Calibri" w:cs="Calibri"/>
                <w:sz w:val="24"/>
                <w:szCs w:val="24"/>
                <w:b/>
                <w:bCs/>
                <w:spacing w:val="17"/>
              </w:rPr>
              <w:t xml:space="preserve"> </w:t>
            </w:r>
            <w:r>
              <w:rPr>
                <w:sz w:val="24"/>
                <w:szCs w:val="24"/>
                <w:b/>
                <w:bCs/>
                <w:spacing w:val="-6"/>
              </w:rPr>
              <w:t>分）</w:t>
            </w:r>
          </w:p>
        </w:tc>
      </w:tr>
      <w:tr>
        <w:trPr>
          <w:trHeight w:val="1876" w:hRule="atLeast"/>
        </w:trPr>
        <w:tc>
          <w:tcPr>
            <w:tcW w:w="863"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ind w:left="127"/>
              <w:spacing w:before="73" w:line="179" w:lineRule="auto"/>
              <w:rPr>
                <w:rFonts w:ascii="Calibri" w:hAnsi="Calibri" w:eastAsia="Calibri" w:cs="Calibri"/>
                <w:sz w:val="24"/>
                <w:szCs w:val="24"/>
              </w:rPr>
            </w:pPr>
            <w:r>
              <w:rPr>
                <w:rFonts w:ascii="Calibri" w:hAnsi="Calibri" w:eastAsia="Calibri" w:cs="Calibri"/>
                <w:sz w:val="24"/>
                <w:szCs w:val="24"/>
                <w:spacing w:val="-7"/>
              </w:rPr>
              <w:t>1.1</w:t>
            </w:r>
          </w:p>
        </w:tc>
        <w:tc>
          <w:tcPr>
            <w:tcW w:w="8014" w:type="dxa"/>
            <w:vAlign w:val="top"/>
            <w:gridSpan w:val="2"/>
          </w:tcPr>
          <w:p>
            <w:pPr>
              <w:pStyle w:val="TableText"/>
              <w:ind w:left="108" w:right="103" w:firstLine="6"/>
              <w:spacing w:before="113" w:line="337" w:lineRule="auto"/>
              <w:jc w:val="both"/>
              <w:rPr>
                <w:sz w:val="24"/>
                <w:szCs w:val="24"/>
              </w:rPr>
            </w:pPr>
            <w:r>
              <w:rPr>
                <w:sz w:val="24"/>
                <w:szCs w:val="24"/>
                <w:spacing w:val="3"/>
              </w:rPr>
              <w:t>投标人提供的产品主要技术参数要求完全满足或优于采购技术指标要求得</w:t>
            </w:r>
            <w:r>
              <w:rPr>
                <w:sz w:val="24"/>
                <w:szCs w:val="24"/>
                <w:spacing w:val="12"/>
              </w:rPr>
              <w:t xml:space="preserve"> </w:t>
            </w:r>
            <w:r>
              <w:rPr>
                <w:sz w:val="24"/>
                <w:szCs w:val="24"/>
                <w:spacing w:val="1"/>
              </w:rPr>
              <w:t>满分，每一项不满足扣</w:t>
            </w:r>
            <w:r>
              <w:rPr>
                <w:sz w:val="24"/>
                <w:szCs w:val="24"/>
                <w:spacing w:val="-27"/>
              </w:rPr>
              <w:t xml:space="preserve"> </w:t>
            </w:r>
            <w:r>
              <w:rPr>
                <w:rFonts w:ascii="Calibri" w:hAnsi="Calibri" w:eastAsia="Calibri" w:cs="Calibri"/>
                <w:sz w:val="24"/>
                <w:szCs w:val="24"/>
                <w:spacing w:val="1"/>
              </w:rPr>
              <w:t>1</w:t>
            </w:r>
            <w:r>
              <w:rPr>
                <w:rFonts w:ascii="Calibri" w:hAnsi="Calibri" w:eastAsia="Calibri" w:cs="Calibri"/>
                <w:sz w:val="24"/>
                <w:szCs w:val="24"/>
                <w:spacing w:val="21"/>
                <w:w w:val="101"/>
              </w:rPr>
              <w:t xml:space="preserve"> </w:t>
            </w:r>
            <w:r>
              <w:rPr>
                <w:sz w:val="24"/>
                <w:szCs w:val="24"/>
                <w:spacing w:val="1"/>
              </w:rPr>
              <w:t>分，标▲每一项不满足扣</w:t>
            </w:r>
            <w:r>
              <w:rPr>
                <w:sz w:val="24"/>
                <w:szCs w:val="24"/>
                <w:spacing w:val="-44"/>
              </w:rPr>
              <w:t xml:space="preserve"> </w:t>
            </w:r>
            <w:r>
              <w:rPr>
                <w:rFonts w:ascii="Calibri" w:hAnsi="Calibri" w:eastAsia="Calibri" w:cs="Calibri"/>
                <w:sz w:val="24"/>
                <w:szCs w:val="24"/>
                <w:spacing w:val="1"/>
              </w:rPr>
              <w:t>2</w:t>
            </w:r>
            <w:r>
              <w:rPr>
                <w:rFonts w:ascii="Calibri" w:hAnsi="Calibri" w:eastAsia="Calibri" w:cs="Calibri"/>
                <w:sz w:val="24"/>
                <w:szCs w:val="24"/>
                <w:spacing w:val="21"/>
              </w:rPr>
              <w:t xml:space="preserve"> </w:t>
            </w:r>
            <w:r>
              <w:rPr>
                <w:sz w:val="24"/>
                <w:szCs w:val="24"/>
                <w:spacing w:val="1"/>
              </w:rPr>
              <w:t>分，扣完为止。满分</w:t>
            </w:r>
            <w:r>
              <w:rPr>
                <w:sz w:val="24"/>
                <w:szCs w:val="24"/>
              </w:rPr>
              <w:t xml:space="preserve"> </w:t>
            </w:r>
            <w:r>
              <w:rPr>
                <w:rFonts w:ascii="Calibri" w:hAnsi="Calibri" w:eastAsia="Calibri" w:cs="Calibri"/>
                <w:sz w:val="24"/>
                <w:szCs w:val="24"/>
                <w:spacing w:val="1"/>
              </w:rPr>
              <w:t>40</w:t>
            </w:r>
            <w:r>
              <w:rPr>
                <w:rFonts w:ascii="Calibri" w:hAnsi="Calibri" w:eastAsia="Calibri" w:cs="Calibri"/>
                <w:sz w:val="24"/>
                <w:szCs w:val="24"/>
                <w:spacing w:val="25"/>
              </w:rPr>
              <w:t xml:space="preserve"> </w:t>
            </w:r>
            <w:r>
              <w:rPr>
                <w:sz w:val="24"/>
                <w:szCs w:val="24"/>
                <w:spacing w:val="1"/>
              </w:rPr>
              <w:t>分。（标▲的需提供相关证明材料予以证明，包括但不限于产品检测报</w:t>
            </w:r>
            <w:r>
              <w:rPr>
                <w:sz w:val="24"/>
                <w:szCs w:val="24"/>
              </w:rPr>
              <w:t xml:space="preserve"> </w:t>
            </w:r>
            <w:r>
              <w:rPr>
                <w:sz w:val="24"/>
                <w:szCs w:val="24"/>
              </w:rPr>
              <w:t>告、厂家参数确认函、性能彩页等，采购需求中已</w:t>
            </w:r>
            <w:r>
              <w:rPr>
                <w:sz w:val="24"/>
                <w:szCs w:val="24"/>
                <w:spacing w:val="-1"/>
              </w:rPr>
              <w:t>有要求的除外）</w:t>
            </w:r>
          </w:p>
        </w:tc>
        <w:tc>
          <w:tcPr>
            <w:tcW w:w="943"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113"/>
              <w:spacing w:before="73" w:line="181" w:lineRule="auto"/>
              <w:rPr>
                <w:rFonts w:ascii="Calibri" w:hAnsi="Calibri" w:eastAsia="Calibri" w:cs="Calibri"/>
                <w:sz w:val="24"/>
                <w:szCs w:val="24"/>
              </w:rPr>
            </w:pPr>
            <w:r>
              <w:rPr>
                <w:rFonts w:ascii="Calibri" w:hAnsi="Calibri" w:eastAsia="Calibri" w:cs="Calibri"/>
                <w:sz w:val="24"/>
                <w:szCs w:val="24"/>
                <w:spacing w:val="-3"/>
              </w:rPr>
              <w:t>40</w:t>
            </w:r>
          </w:p>
        </w:tc>
      </w:tr>
      <w:tr>
        <w:trPr>
          <w:trHeight w:val="572" w:hRule="atLeast"/>
        </w:trPr>
        <w:tc>
          <w:tcPr>
            <w:tcW w:w="9820" w:type="dxa"/>
            <w:vAlign w:val="top"/>
            <w:gridSpan w:val="4"/>
          </w:tcPr>
          <w:p>
            <w:pPr>
              <w:pStyle w:val="TableText"/>
              <w:ind w:left="117"/>
              <w:spacing w:before="165" w:line="219" w:lineRule="auto"/>
              <w:rPr>
                <w:sz w:val="24"/>
                <w:szCs w:val="24"/>
              </w:rPr>
            </w:pPr>
            <w:r>
              <w:rPr>
                <w:rFonts w:ascii="Calibri" w:hAnsi="Calibri" w:eastAsia="Calibri" w:cs="Calibri"/>
                <w:sz w:val="24"/>
                <w:szCs w:val="24"/>
                <w:b/>
                <w:bCs/>
                <w:spacing w:val="-7"/>
              </w:rPr>
              <w:t>2</w:t>
            </w:r>
            <w:r>
              <w:rPr>
                <w:rFonts w:ascii="Calibri" w:hAnsi="Calibri" w:eastAsia="Calibri" w:cs="Calibri"/>
                <w:sz w:val="24"/>
                <w:szCs w:val="24"/>
                <w:b/>
                <w:bCs/>
                <w:spacing w:val="-23"/>
              </w:rPr>
              <w:t xml:space="preserve"> </w:t>
            </w:r>
            <w:r>
              <w:rPr>
                <w:sz w:val="24"/>
                <w:szCs w:val="24"/>
                <w:b/>
                <w:bCs/>
                <w:spacing w:val="-7"/>
              </w:rPr>
              <w:t>、供货方案（</w:t>
            </w:r>
            <w:r>
              <w:rPr>
                <w:rFonts w:ascii="Calibri" w:hAnsi="Calibri" w:eastAsia="Calibri" w:cs="Calibri"/>
                <w:sz w:val="24"/>
                <w:szCs w:val="24"/>
                <w:b/>
                <w:bCs/>
                <w:spacing w:val="-7"/>
              </w:rPr>
              <w:t>8</w:t>
            </w:r>
            <w:r>
              <w:rPr>
                <w:rFonts w:ascii="Calibri" w:hAnsi="Calibri" w:eastAsia="Calibri" w:cs="Calibri"/>
                <w:sz w:val="24"/>
                <w:szCs w:val="24"/>
                <w:b/>
                <w:bCs/>
                <w:spacing w:val="19"/>
              </w:rPr>
              <w:t xml:space="preserve"> </w:t>
            </w:r>
            <w:r>
              <w:rPr>
                <w:sz w:val="24"/>
                <w:szCs w:val="24"/>
                <w:b/>
                <w:bCs/>
                <w:spacing w:val="-7"/>
              </w:rPr>
              <w:t>分）</w:t>
            </w:r>
          </w:p>
        </w:tc>
      </w:tr>
      <w:tr>
        <w:trPr>
          <w:trHeight w:val="2812" w:hRule="atLeast"/>
        </w:trPr>
        <w:tc>
          <w:tcPr>
            <w:tcW w:w="863"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ind w:left="290"/>
              <w:spacing w:before="73" w:line="181" w:lineRule="auto"/>
              <w:rPr>
                <w:rFonts w:ascii="Calibri" w:hAnsi="Calibri" w:eastAsia="Calibri" w:cs="Calibri"/>
                <w:sz w:val="24"/>
                <w:szCs w:val="24"/>
              </w:rPr>
            </w:pPr>
            <w:r>
              <w:rPr>
                <w:rFonts w:ascii="Calibri" w:hAnsi="Calibri" w:eastAsia="Calibri" w:cs="Calibri"/>
                <w:sz w:val="24"/>
                <w:szCs w:val="24"/>
                <w:spacing w:val="-5"/>
              </w:rPr>
              <w:t>2.1</w:t>
            </w:r>
          </w:p>
        </w:tc>
        <w:tc>
          <w:tcPr>
            <w:tcW w:w="8014" w:type="dxa"/>
            <w:vAlign w:val="top"/>
            <w:gridSpan w:val="2"/>
          </w:tcPr>
          <w:p>
            <w:pPr>
              <w:pStyle w:val="TableText"/>
              <w:ind w:left="110" w:right="103" w:firstLine="4"/>
              <w:spacing w:before="117" w:line="346" w:lineRule="auto"/>
              <w:rPr>
                <w:sz w:val="24"/>
                <w:szCs w:val="24"/>
              </w:rPr>
            </w:pPr>
            <w:r>
              <w:rPr>
                <w:sz w:val="24"/>
                <w:szCs w:val="24"/>
                <w:spacing w:val="-4"/>
              </w:rPr>
              <w:t>工作流程：根据供应商提供的工作流程的完整性、科学性、高效性、合理性</w:t>
            </w:r>
            <w:r>
              <w:rPr>
                <w:sz w:val="24"/>
                <w:szCs w:val="24"/>
                <w:spacing w:val="1"/>
              </w:rPr>
              <w:t xml:space="preserve"> </w:t>
            </w:r>
            <w:r>
              <w:rPr>
                <w:sz w:val="24"/>
                <w:szCs w:val="24"/>
                <w:spacing w:val="-2"/>
              </w:rPr>
              <w:t>进行综合评价：</w:t>
            </w:r>
          </w:p>
          <w:p>
            <w:pPr>
              <w:pStyle w:val="TableText"/>
              <w:ind w:left="124"/>
              <w:spacing w:before="35" w:line="219" w:lineRule="auto"/>
              <w:rPr>
                <w:sz w:val="24"/>
                <w:szCs w:val="24"/>
              </w:rPr>
            </w:pPr>
            <w:r>
              <w:rPr>
                <w:sz w:val="24"/>
                <w:szCs w:val="24"/>
                <w:spacing w:val="-2"/>
              </w:rPr>
              <w:t>（</w:t>
            </w:r>
            <w:r>
              <w:rPr>
                <w:rFonts w:ascii="Calibri" w:hAnsi="Calibri" w:eastAsia="Calibri" w:cs="Calibri"/>
                <w:sz w:val="24"/>
                <w:szCs w:val="24"/>
                <w:spacing w:val="-2"/>
              </w:rPr>
              <w:t>1</w:t>
            </w:r>
            <w:r>
              <w:rPr>
                <w:sz w:val="24"/>
                <w:szCs w:val="24"/>
                <w:spacing w:val="-2"/>
              </w:rPr>
              <w:t>）工作流程设置科学合理，内容详细，对本项目针对性强的得</w:t>
            </w:r>
            <w:r>
              <w:rPr>
                <w:sz w:val="24"/>
                <w:szCs w:val="24"/>
                <w:spacing w:val="-30"/>
              </w:rPr>
              <w:t xml:space="preserve"> </w:t>
            </w:r>
            <w:r>
              <w:rPr>
                <w:rFonts w:ascii="Calibri" w:hAnsi="Calibri" w:eastAsia="Calibri" w:cs="Calibri"/>
                <w:sz w:val="24"/>
                <w:szCs w:val="24"/>
                <w:spacing w:val="-2"/>
              </w:rPr>
              <w:t>2</w:t>
            </w:r>
            <w:r>
              <w:rPr>
                <w:rFonts w:ascii="Calibri" w:hAnsi="Calibri" w:eastAsia="Calibri" w:cs="Calibri"/>
                <w:sz w:val="24"/>
                <w:szCs w:val="24"/>
                <w:spacing w:val="17"/>
              </w:rPr>
              <w:t xml:space="preserve"> </w:t>
            </w:r>
            <w:r>
              <w:rPr>
                <w:sz w:val="24"/>
                <w:szCs w:val="24"/>
                <w:spacing w:val="-2"/>
              </w:rPr>
              <w:t>分；</w:t>
            </w:r>
          </w:p>
          <w:p>
            <w:pPr>
              <w:pStyle w:val="TableText"/>
              <w:ind w:left="124"/>
              <w:spacing w:before="183" w:line="219" w:lineRule="auto"/>
              <w:rPr>
                <w:sz w:val="24"/>
                <w:szCs w:val="24"/>
              </w:rPr>
            </w:pPr>
            <w:r>
              <w:rPr>
                <w:sz w:val="24"/>
                <w:szCs w:val="24"/>
                <w:spacing w:val="-2"/>
              </w:rPr>
              <w:t>（</w:t>
            </w:r>
            <w:r>
              <w:rPr>
                <w:rFonts w:ascii="Calibri" w:hAnsi="Calibri" w:eastAsia="Calibri" w:cs="Calibri"/>
                <w:sz w:val="24"/>
                <w:szCs w:val="24"/>
                <w:spacing w:val="-2"/>
              </w:rPr>
              <w:t>2</w:t>
            </w:r>
            <w:r>
              <w:rPr>
                <w:sz w:val="24"/>
                <w:szCs w:val="24"/>
                <w:spacing w:val="-2"/>
              </w:rPr>
              <w:t>）工作流程欠合理，内容简单，对本项目针对性一般的得</w:t>
            </w:r>
            <w:r>
              <w:rPr>
                <w:sz w:val="24"/>
                <w:szCs w:val="24"/>
                <w:spacing w:val="-34"/>
              </w:rPr>
              <w:t xml:space="preserve"> </w:t>
            </w:r>
            <w:r>
              <w:rPr>
                <w:rFonts w:ascii="Calibri" w:hAnsi="Calibri" w:eastAsia="Calibri" w:cs="Calibri"/>
                <w:sz w:val="24"/>
                <w:szCs w:val="24"/>
                <w:spacing w:val="-2"/>
              </w:rPr>
              <w:t>1</w:t>
            </w:r>
            <w:r>
              <w:rPr>
                <w:rFonts w:ascii="Calibri" w:hAnsi="Calibri" w:eastAsia="Calibri" w:cs="Calibri"/>
                <w:sz w:val="24"/>
                <w:szCs w:val="24"/>
                <w:spacing w:val="17"/>
              </w:rPr>
              <w:t xml:space="preserve"> </w:t>
            </w:r>
            <w:r>
              <w:rPr>
                <w:sz w:val="24"/>
                <w:szCs w:val="24"/>
                <w:spacing w:val="-2"/>
              </w:rPr>
              <w:t>分；</w:t>
            </w:r>
          </w:p>
          <w:p>
            <w:pPr>
              <w:pStyle w:val="TableText"/>
              <w:ind w:left="124"/>
              <w:spacing w:before="183" w:line="219" w:lineRule="auto"/>
              <w:rPr>
                <w:sz w:val="24"/>
                <w:szCs w:val="24"/>
              </w:rPr>
            </w:pPr>
            <w:r>
              <w:rPr>
                <w:sz w:val="24"/>
                <w:szCs w:val="24"/>
                <w:spacing w:val="-1"/>
              </w:rPr>
              <w:t>（</w:t>
            </w:r>
            <w:r>
              <w:rPr>
                <w:rFonts w:ascii="Calibri" w:hAnsi="Calibri" w:eastAsia="Calibri" w:cs="Calibri"/>
                <w:sz w:val="24"/>
                <w:szCs w:val="24"/>
                <w:spacing w:val="-1"/>
              </w:rPr>
              <w:t>3</w:t>
            </w:r>
            <w:r>
              <w:rPr>
                <w:sz w:val="24"/>
                <w:szCs w:val="24"/>
                <w:spacing w:val="-1"/>
              </w:rPr>
              <w:t>）工作流程存在缺陷，内容粗糙，对本项目针对性</w:t>
            </w:r>
            <w:r>
              <w:rPr>
                <w:sz w:val="24"/>
                <w:szCs w:val="24"/>
                <w:spacing w:val="-2"/>
              </w:rPr>
              <w:t>较弱的得</w:t>
            </w:r>
            <w:r>
              <w:rPr>
                <w:sz w:val="24"/>
                <w:szCs w:val="24"/>
                <w:spacing w:val="-52"/>
              </w:rPr>
              <w:t xml:space="preserve"> </w:t>
            </w:r>
            <w:r>
              <w:rPr>
                <w:rFonts w:ascii="Calibri" w:hAnsi="Calibri" w:eastAsia="Calibri" w:cs="Calibri"/>
                <w:sz w:val="24"/>
                <w:szCs w:val="24"/>
                <w:spacing w:val="-2"/>
              </w:rPr>
              <w:t>0.5</w:t>
            </w:r>
            <w:r>
              <w:rPr>
                <w:rFonts w:ascii="Calibri" w:hAnsi="Calibri" w:eastAsia="Calibri" w:cs="Calibri"/>
                <w:sz w:val="24"/>
                <w:szCs w:val="24"/>
                <w:spacing w:val="17"/>
              </w:rPr>
              <w:t xml:space="preserve"> </w:t>
            </w:r>
            <w:r>
              <w:rPr>
                <w:sz w:val="24"/>
                <w:szCs w:val="24"/>
                <w:spacing w:val="-2"/>
              </w:rPr>
              <w:t>分；</w:t>
            </w:r>
          </w:p>
          <w:p>
            <w:pPr>
              <w:pStyle w:val="TableText"/>
              <w:ind w:left="124"/>
              <w:spacing w:before="183" w:line="219" w:lineRule="auto"/>
              <w:rPr>
                <w:sz w:val="24"/>
                <w:szCs w:val="24"/>
              </w:rPr>
            </w:pPr>
            <w:r>
              <w:rPr>
                <w:sz w:val="24"/>
                <w:szCs w:val="24"/>
                <w:spacing w:val="-3"/>
              </w:rPr>
              <w:t>（</w:t>
            </w:r>
            <w:r>
              <w:rPr>
                <w:rFonts w:ascii="Calibri" w:hAnsi="Calibri" w:eastAsia="Calibri" w:cs="Calibri"/>
                <w:sz w:val="24"/>
                <w:szCs w:val="24"/>
                <w:spacing w:val="-3"/>
              </w:rPr>
              <w:t>4</w:t>
            </w:r>
            <w:r>
              <w:rPr>
                <w:sz w:val="24"/>
                <w:szCs w:val="24"/>
                <w:spacing w:val="-3"/>
              </w:rPr>
              <w:t>）不提供不得分。</w:t>
            </w:r>
          </w:p>
        </w:tc>
        <w:tc>
          <w:tcPr>
            <w:tcW w:w="943"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ind w:left="121"/>
              <w:spacing w:before="73" w:line="181" w:lineRule="auto"/>
              <w:rPr>
                <w:rFonts w:ascii="Calibri" w:hAnsi="Calibri" w:eastAsia="Calibri" w:cs="Calibri"/>
                <w:sz w:val="24"/>
                <w:szCs w:val="24"/>
              </w:rPr>
            </w:pPr>
            <w:r>
              <w:rPr>
                <w:rFonts w:ascii="Calibri" w:hAnsi="Calibri" w:eastAsia="Calibri" w:cs="Calibri"/>
                <w:sz w:val="24"/>
                <w:szCs w:val="24"/>
              </w:rPr>
              <w:t>2</w:t>
            </w:r>
          </w:p>
        </w:tc>
      </w:tr>
      <w:tr>
        <w:trPr>
          <w:trHeight w:val="3280" w:hRule="atLeast"/>
        </w:trPr>
        <w:tc>
          <w:tcPr>
            <w:tcW w:w="863"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ind w:left="290"/>
              <w:spacing w:before="73" w:line="181" w:lineRule="auto"/>
              <w:rPr>
                <w:rFonts w:ascii="Calibri" w:hAnsi="Calibri" w:eastAsia="Calibri" w:cs="Calibri"/>
                <w:sz w:val="24"/>
                <w:szCs w:val="24"/>
              </w:rPr>
            </w:pPr>
            <w:r>
              <w:rPr>
                <w:rFonts w:ascii="Calibri" w:hAnsi="Calibri" w:eastAsia="Calibri" w:cs="Calibri"/>
                <w:sz w:val="24"/>
                <w:szCs w:val="24"/>
                <w:spacing w:val="-5"/>
              </w:rPr>
              <w:t>2.2</w:t>
            </w:r>
          </w:p>
        </w:tc>
        <w:tc>
          <w:tcPr>
            <w:tcW w:w="8014" w:type="dxa"/>
            <w:vAlign w:val="top"/>
            <w:gridSpan w:val="2"/>
          </w:tcPr>
          <w:p>
            <w:pPr>
              <w:pStyle w:val="TableText"/>
              <w:ind w:left="113" w:right="25"/>
              <w:spacing w:before="118" w:line="346" w:lineRule="auto"/>
              <w:rPr>
                <w:sz w:val="24"/>
                <w:szCs w:val="24"/>
              </w:rPr>
            </w:pPr>
            <w:r>
              <w:rPr>
                <w:sz w:val="24"/>
                <w:szCs w:val="24"/>
                <w:spacing w:val="-2"/>
              </w:rPr>
              <w:t>人员、进度安排：根据供应商提供的人员安排的完整性、科学性、高效性、</w:t>
            </w:r>
            <w:r>
              <w:rPr>
                <w:sz w:val="24"/>
                <w:szCs w:val="24"/>
                <w:spacing w:val="13"/>
              </w:rPr>
              <w:t xml:space="preserve"> </w:t>
            </w:r>
            <w:r>
              <w:rPr>
                <w:sz w:val="24"/>
                <w:szCs w:val="24"/>
                <w:spacing w:val="-2"/>
              </w:rPr>
              <w:t>合理性进行综合评价：</w:t>
            </w:r>
          </w:p>
          <w:p>
            <w:pPr>
              <w:pStyle w:val="TableText"/>
              <w:ind w:left="124"/>
              <w:spacing w:before="35" w:line="219" w:lineRule="auto"/>
              <w:rPr>
                <w:sz w:val="24"/>
                <w:szCs w:val="24"/>
              </w:rPr>
            </w:pPr>
            <w:r>
              <w:rPr>
                <w:sz w:val="24"/>
                <w:szCs w:val="24"/>
                <w:spacing w:val="-1"/>
              </w:rPr>
              <w:t>（</w:t>
            </w:r>
            <w:r>
              <w:rPr>
                <w:rFonts w:ascii="Calibri" w:hAnsi="Calibri" w:eastAsia="Calibri" w:cs="Calibri"/>
                <w:sz w:val="24"/>
                <w:szCs w:val="24"/>
                <w:spacing w:val="-1"/>
              </w:rPr>
              <w:t>1</w:t>
            </w:r>
            <w:r>
              <w:rPr>
                <w:sz w:val="24"/>
                <w:szCs w:val="24"/>
                <w:spacing w:val="-1"/>
              </w:rPr>
              <w:t>）人员、进度设置科学合理，内容详细</w:t>
            </w:r>
            <w:r>
              <w:rPr>
                <w:sz w:val="24"/>
                <w:szCs w:val="24"/>
                <w:spacing w:val="-2"/>
              </w:rPr>
              <w:t>，对本项目针对性强的得</w:t>
            </w:r>
            <w:r>
              <w:rPr>
                <w:sz w:val="24"/>
                <w:szCs w:val="24"/>
                <w:spacing w:val="-47"/>
              </w:rPr>
              <w:t xml:space="preserve"> </w:t>
            </w:r>
            <w:r>
              <w:rPr>
                <w:rFonts w:ascii="Calibri" w:hAnsi="Calibri" w:eastAsia="Calibri" w:cs="Calibri"/>
                <w:sz w:val="24"/>
                <w:szCs w:val="24"/>
                <w:spacing w:val="-2"/>
              </w:rPr>
              <w:t>2</w:t>
            </w:r>
            <w:r>
              <w:rPr>
                <w:rFonts w:ascii="Calibri" w:hAnsi="Calibri" w:eastAsia="Calibri" w:cs="Calibri"/>
                <w:sz w:val="24"/>
                <w:szCs w:val="24"/>
                <w:spacing w:val="17"/>
              </w:rPr>
              <w:t xml:space="preserve"> </w:t>
            </w:r>
            <w:r>
              <w:rPr>
                <w:sz w:val="24"/>
                <w:szCs w:val="24"/>
                <w:spacing w:val="-2"/>
              </w:rPr>
              <w:t>分；</w:t>
            </w:r>
          </w:p>
          <w:p>
            <w:pPr>
              <w:pStyle w:val="TableText"/>
              <w:ind w:left="124"/>
              <w:spacing w:before="183" w:line="219" w:lineRule="auto"/>
              <w:rPr>
                <w:sz w:val="24"/>
                <w:szCs w:val="24"/>
              </w:rPr>
            </w:pPr>
            <w:r>
              <w:rPr>
                <w:sz w:val="24"/>
                <w:szCs w:val="24"/>
                <w:spacing w:val="-2"/>
              </w:rPr>
              <w:t>（</w:t>
            </w:r>
            <w:r>
              <w:rPr>
                <w:rFonts w:ascii="Calibri" w:hAnsi="Calibri" w:eastAsia="Calibri" w:cs="Calibri"/>
                <w:sz w:val="24"/>
                <w:szCs w:val="24"/>
                <w:spacing w:val="-2"/>
              </w:rPr>
              <w:t>2</w:t>
            </w:r>
            <w:r>
              <w:rPr>
                <w:sz w:val="24"/>
                <w:szCs w:val="24"/>
                <w:spacing w:val="-2"/>
              </w:rPr>
              <w:t>）人员、进度安排欠合理，内容简单，对本项目针对性一般的得</w:t>
            </w:r>
            <w:r>
              <w:rPr>
                <w:sz w:val="24"/>
                <w:szCs w:val="24"/>
                <w:spacing w:val="-28"/>
              </w:rPr>
              <w:t xml:space="preserve"> </w:t>
            </w:r>
            <w:r>
              <w:rPr>
                <w:rFonts w:ascii="Calibri" w:hAnsi="Calibri" w:eastAsia="Calibri" w:cs="Calibri"/>
                <w:sz w:val="24"/>
                <w:szCs w:val="24"/>
                <w:spacing w:val="-2"/>
              </w:rPr>
              <w:t>1</w:t>
            </w:r>
            <w:r>
              <w:rPr>
                <w:rFonts w:ascii="Calibri" w:hAnsi="Calibri" w:eastAsia="Calibri" w:cs="Calibri"/>
                <w:sz w:val="24"/>
                <w:szCs w:val="24"/>
                <w:spacing w:val="17"/>
              </w:rPr>
              <w:t xml:space="preserve"> </w:t>
            </w:r>
            <w:r>
              <w:rPr>
                <w:sz w:val="24"/>
                <w:szCs w:val="24"/>
                <w:spacing w:val="-2"/>
              </w:rPr>
              <w:t>分；</w:t>
            </w:r>
          </w:p>
          <w:p>
            <w:pPr>
              <w:pStyle w:val="TableText"/>
              <w:ind w:left="115" w:right="104" w:firstLine="8"/>
              <w:spacing w:before="183" w:line="290" w:lineRule="auto"/>
              <w:rPr>
                <w:sz w:val="24"/>
                <w:szCs w:val="24"/>
              </w:rPr>
            </w:pPr>
            <w:r>
              <w:rPr>
                <w:sz w:val="24"/>
                <w:szCs w:val="24"/>
                <w:spacing w:val="-4"/>
              </w:rPr>
              <w:t>（</w:t>
            </w:r>
            <w:r>
              <w:rPr>
                <w:rFonts w:ascii="Calibri" w:hAnsi="Calibri" w:eastAsia="Calibri" w:cs="Calibri"/>
                <w:sz w:val="24"/>
                <w:szCs w:val="24"/>
                <w:spacing w:val="-4"/>
              </w:rPr>
              <w:t>3</w:t>
            </w:r>
            <w:r>
              <w:rPr>
                <w:sz w:val="24"/>
                <w:szCs w:val="24"/>
                <w:spacing w:val="-4"/>
              </w:rPr>
              <w:t>）人员、进度安排程存在缺陷，内容粗糙</w:t>
            </w:r>
            <w:r>
              <w:rPr>
                <w:sz w:val="24"/>
                <w:szCs w:val="24"/>
                <w:spacing w:val="-5"/>
              </w:rPr>
              <w:t>，对本项目针对性较弱的得</w:t>
            </w:r>
            <w:r>
              <w:rPr>
                <w:sz w:val="24"/>
                <w:szCs w:val="24"/>
                <w:spacing w:val="-51"/>
              </w:rPr>
              <w:t xml:space="preserve"> </w:t>
            </w:r>
            <w:r>
              <w:rPr>
                <w:rFonts w:ascii="Calibri" w:hAnsi="Calibri" w:eastAsia="Calibri" w:cs="Calibri"/>
                <w:sz w:val="24"/>
                <w:szCs w:val="24"/>
                <w:spacing w:val="-5"/>
              </w:rPr>
              <w:t>0.5</w:t>
            </w:r>
            <w:r>
              <w:rPr>
                <w:rFonts w:ascii="Calibri" w:hAnsi="Calibri" w:eastAsia="Calibri" w:cs="Calibri"/>
                <w:sz w:val="24"/>
                <w:szCs w:val="24"/>
              </w:rPr>
              <w:t xml:space="preserve"> </w:t>
            </w:r>
            <w:r>
              <w:rPr>
                <w:sz w:val="24"/>
                <w:szCs w:val="24"/>
                <w:spacing w:val="-7"/>
              </w:rPr>
              <w:t>分；</w:t>
            </w:r>
          </w:p>
          <w:p>
            <w:pPr>
              <w:pStyle w:val="TableText"/>
              <w:ind w:left="124"/>
              <w:spacing w:before="181" w:line="219" w:lineRule="auto"/>
              <w:rPr>
                <w:sz w:val="24"/>
                <w:szCs w:val="24"/>
              </w:rPr>
            </w:pPr>
            <w:r>
              <w:rPr>
                <w:sz w:val="24"/>
                <w:szCs w:val="24"/>
                <w:spacing w:val="-3"/>
              </w:rPr>
              <w:t>（</w:t>
            </w:r>
            <w:r>
              <w:rPr>
                <w:rFonts w:ascii="Calibri" w:hAnsi="Calibri" w:eastAsia="Calibri" w:cs="Calibri"/>
                <w:sz w:val="24"/>
                <w:szCs w:val="24"/>
                <w:spacing w:val="-3"/>
              </w:rPr>
              <w:t>4</w:t>
            </w:r>
            <w:r>
              <w:rPr>
                <w:sz w:val="24"/>
                <w:szCs w:val="24"/>
                <w:spacing w:val="-3"/>
              </w:rPr>
              <w:t>）不提供不得分。</w:t>
            </w:r>
          </w:p>
        </w:tc>
        <w:tc>
          <w:tcPr>
            <w:tcW w:w="943"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ind w:left="121"/>
              <w:spacing w:before="73" w:line="181" w:lineRule="auto"/>
              <w:rPr>
                <w:rFonts w:ascii="Calibri" w:hAnsi="Calibri" w:eastAsia="Calibri" w:cs="Calibri"/>
                <w:sz w:val="24"/>
                <w:szCs w:val="24"/>
              </w:rPr>
            </w:pPr>
            <w:r>
              <w:rPr>
                <w:rFonts w:ascii="Calibri" w:hAnsi="Calibri" w:eastAsia="Calibri" w:cs="Calibri"/>
                <w:sz w:val="24"/>
                <w:szCs w:val="24"/>
              </w:rPr>
              <w:t>2</w:t>
            </w:r>
          </w:p>
        </w:tc>
      </w:tr>
      <w:tr>
        <w:trPr>
          <w:trHeight w:val="3282" w:hRule="atLeast"/>
        </w:trPr>
        <w:tc>
          <w:tcPr>
            <w:tcW w:w="863"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ind w:left="290"/>
              <w:spacing w:before="74" w:line="181" w:lineRule="auto"/>
              <w:rPr>
                <w:rFonts w:ascii="Calibri" w:hAnsi="Calibri" w:eastAsia="Calibri" w:cs="Calibri"/>
                <w:sz w:val="24"/>
                <w:szCs w:val="24"/>
              </w:rPr>
            </w:pPr>
            <w:r>
              <w:rPr>
                <w:rFonts w:ascii="Calibri" w:hAnsi="Calibri" w:eastAsia="Calibri" w:cs="Calibri"/>
                <w:sz w:val="24"/>
                <w:szCs w:val="24"/>
                <w:spacing w:val="-5"/>
              </w:rPr>
              <w:t>2.3</w:t>
            </w:r>
          </w:p>
        </w:tc>
        <w:tc>
          <w:tcPr>
            <w:tcW w:w="8014" w:type="dxa"/>
            <w:vAlign w:val="top"/>
            <w:gridSpan w:val="2"/>
          </w:tcPr>
          <w:p>
            <w:pPr>
              <w:pStyle w:val="TableText"/>
              <w:ind w:left="117" w:right="103" w:hanging="5"/>
              <w:spacing w:before="118" w:line="346" w:lineRule="auto"/>
              <w:rPr>
                <w:sz w:val="24"/>
                <w:szCs w:val="24"/>
              </w:rPr>
            </w:pPr>
            <w:r>
              <w:rPr>
                <w:sz w:val="24"/>
                <w:szCs w:val="24"/>
                <w:spacing w:val="-4"/>
              </w:rPr>
              <w:t>运输及包装方案：根据投标人提供的运输及包装方案的完整性、科学性、高</w:t>
            </w:r>
            <w:r>
              <w:rPr>
                <w:sz w:val="24"/>
                <w:szCs w:val="24"/>
                <w:spacing w:val="4"/>
              </w:rPr>
              <w:t xml:space="preserve"> </w:t>
            </w:r>
            <w:r>
              <w:rPr>
                <w:sz w:val="24"/>
                <w:szCs w:val="24"/>
                <w:spacing w:val="-2"/>
              </w:rPr>
              <w:t>效性、合理性进行综合评价：</w:t>
            </w:r>
          </w:p>
          <w:p>
            <w:pPr>
              <w:pStyle w:val="TableText"/>
              <w:ind w:left="115" w:right="161" w:firstLine="8"/>
              <w:spacing w:before="36" w:line="290" w:lineRule="auto"/>
              <w:rPr>
                <w:sz w:val="24"/>
                <w:szCs w:val="24"/>
              </w:rPr>
            </w:pPr>
            <w:r>
              <w:rPr>
                <w:sz w:val="24"/>
                <w:szCs w:val="24"/>
                <w:spacing w:val="-1"/>
              </w:rPr>
              <w:t>（</w:t>
            </w:r>
            <w:r>
              <w:rPr>
                <w:rFonts w:ascii="Calibri" w:hAnsi="Calibri" w:eastAsia="Calibri" w:cs="Calibri"/>
                <w:sz w:val="24"/>
                <w:szCs w:val="24"/>
                <w:spacing w:val="-1"/>
              </w:rPr>
              <w:t>1</w:t>
            </w:r>
            <w:r>
              <w:rPr>
                <w:sz w:val="24"/>
                <w:szCs w:val="24"/>
                <w:spacing w:val="-1"/>
              </w:rPr>
              <w:t>）运输及包装方案设置科学合理，内容详细，对本项目针对性强的</w:t>
            </w:r>
            <w:r>
              <w:rPr>
                <w:sz w:val="24"/>
                <w:szCs w:val="24"/>
                <w:spacing w:val="-2"/>
              </w:rPr>
              <w:t>得</w:t>
            </w:r>
            <w:r>
              <w:rPr>
                <w:sz w:val="24"/>
                <w:szCs w:val="24"/>
                <w:spacing w:val="-47"/>
              </w:rPr>
              <w:t xml:space="preserve"> </w:t>
            </w:r>
            <w:r>
              <w:rPr>
                <w:rFonts w:ascii="Calibri" w:hAnsi="Calibri" w:eastAsia="Calibri" w:cs="Calibri"/>
                <w:sz w:val="24"/>
                <w:szCs w:val="24"/>
                <w:spacing w:val="-2"/>
              </w:rPr>
              <w:t>2</w:t>
            </w:r>
            <w:r>
              <w:rPr>
                <w:rFonts w:ascii="Calibri" w:hAnsi="Calibri" w:eastAsia="Calibri" w:cs="Calibri"/>
                <w:sz w:val="24"/>
                <w:szCs w:val="24"/>
              </w:rPr>
              <w:t xml:space="preserve"> </w:t>
            </w:r>
            <w:r>
              <w:rPr>
                <w:sz w:val="24"/>
                <w:szCs w:val="24"/>
                <w:spacing w:val="-7"/>
              </w:rPr>
              <w:t>分；</w:t>
            </w:r>
          </w:p>
          <w:p>
            <w:pPr>
              <w:pStyle w:val="TableText"/>
              <w:ind w:left="124"/>
              <w:spacing w:before="181" w:line="219" w:lineRule="auto"/>
              <w:rPr>
                <w:sz w:val="24"/>
                <w:szCs w:val="24"/>
              </w:rPr>
            </w:pPr>
            <w:r>
              <w:rPr>
                <w:sz w:val="24"/>
                <w:szCs w:val="24"/>
                <w:spacing w:val="-2"/>
              </w:rPr>
              <w:t>（</w:t>
            </w:r>
            <w:r>
              <w:rPr>
                <w:rFonts w:ascii="Calibri" w:hAnsi="Calibri" w:eastAsia="Calibri" w:cs="Calibri"/>
                <w:sz w:val="24"/>
                <w:szCs w:val="24"/>
                <w:spacing w:val="-2"/>
              </w:rPr>
              <w:t>2</w:t>
            </w:r>
            <w:r>
              <w:rPr>
                <w:sz w:val="24"/>
                <w:szCs w:val="24"/>
                <w:spacing w:val="-2"/>
              </w:rPr>
              <w:t>）运输及包装方案欠合理，内容简单，对本项目针对性一般的得</w:t>
            </w:r>
            <w:r>
              <w:rPr>
                <w:sz w:val="24"/>
                <w:szCs w:val="24"/>
                <w:spacing w:val="-28"/>
              </w:rPr>
              <w:t xml:space="preserve"> </w:t>
            </w:r>
            <w:r>
              <w:rPr>
                <w:rFonts w:ascii="Calibri" w:hAnsi="Calibri" w:eastAsia="Calibri" w:cs="Calibri"/>
                <w:sz w:val="24"/>
                <w:szCs w:val="24"/>
                <w:spacing w:val="-2"/>
              </w:rPr>
              <w:t>1</w:t>
            </w:r>
            <w:r>
              <w:rPr>
                <w:rFonts w:ascii="Calibri" w:hAnsi="Calibri" w:eastAsia="Calibri" w:cs="Calibri"/>
                <w:sz w:val="24"/>
                <w:szCs w:val="24"/>
                <w:spacing w:val="17"/>
              </w:rPr>
              <w:t xml:space="preserve"> </w:t>
            </w:r>
            <w:r>
              <w:rPr>
                <w:sz w:val="24"/>
                <w:szCs w:val="24"/>
                <w:spacing w:val="-2"/>
              </w:rPr>
              <w:t>分；</w:t>
            </w:r>
          </w:p>
          <w:p>
            <w:pPr>
              <w:pStyle w:val="TableText"/>
              <w:ind w:left="115" w:right="104" w:firstLine="8"/>
              <w:spacing w:before="183" w:line="290" w:lineRule="auto"/>
              <w:rPr>
                <w:sz w:val="24"/>
                <w:szCs w:val="24"/>
              </w:rPr>
            </w:pPr>
            <w:r>
              <w:rPr>
                <w:sz w:val="24"/>
                <w:szCs w:val="24"/>
                <w:spacing w:val="-4"/>
              </w:rPr>
              <w:t>（</w:t>
            </w:r>
            <w:r>
              <w:rPr>
                <w:rFonts w:ascii="Calibri" w:hAnsi="Calibri" w:eastAsia="Calibri" w:cs="Calibri"/>
                <w:sz w:val="24"/>
                <w:szCs w:val="24"/>
                <w:spacing w:val="-4"/>
              </w:rPr>
              <w:t>3</w:t>
            </w:r>
            <w:r>
              <w:rPr>
                <w:sz w:val="24"/>
                <w:szCs w:val="24"/>
                <w:spacing w:val="-4"/>
              </w:rPr>
              <w:t>）运输及包装方案程存在缺陷，内容粗糙</w:t>
            </w:r>
            <w:r>
              <w:rPr>
                <w:sz w:val="24"/>
                <w:szCs w:val="24"/>
                <w:spacing w:val="-5"/>
              </w:rPr>
              <w:t>，对本项目针对性较弱的得</w:t>
            </w:r>
            <w:r>
              <w:rPr>
                <w:sz w:val="24"/>
                <w:szCs w:val="24"/>
                <w:spacing w:val="-51"/>
              </w:rPr>
              <w:t xml:space="preserve"> </w:t>
            </w:r>
            <w:r>
              <w:rPr>
                <w:rFonts w:ascii="Calibri" w:hAnsi="Calibri" w:eastAsia="Calibri" w:cs="Calibri"/>
                <w:sz w:val="24"/>
                <w:szCs w:val="24"/>
                <w:spacing w:val="-5"/>
              </w:rPr>
              <w:t>0.5</w:t>
            </w:r>
            <w:r>
              <w:rPr>
                <w:rFonts w:ascii="Calibri" w:hAnsi="Calibri" w:eastAsia="Calibri" w:cs="Calibri"/>
                <w:sz w:val="24"/>
                <w:szCs w:val="24"/>
              </w:rPr>
              <w:t xml:space="preserve"> </w:t>
            </w:r>
            <w:r>
              <w:rPr>
                <w:sz w:val="24"/>
                <w:szCs w:val="24"/>
                <w:spacing w:val="-7"/>
              </w:rPr>
              <w:t>分；</w:t>
            </w:r>
          </w:p>
        </w:tc>
        <w:tc>
          <w:tcPr>
            <w:tcW w:w="943"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121"/>
              <w:spacing w:before="73" w:line="181" w:lineRule="auto"/>
              <w:rPr>
                <w:rFonts w:ascii="Calibri" w:hAnsi="Calibri" w:eastAsia="Calibri" w:cs="Calibri"/>
                <w:sz w:val="24"/>
                <w:szCs w:val="24"/>
              </w:rPr>
            </w:pPr>
            <w:r>
              <w:rPr>
                <w:rFonts w:ascii="Calibri" w:hAnsi="Calibri" w:eastAsia="Calibri" w:cs="Calibri"/>
                <w:sz w:val="24"/>
                <w:szCs w:val="24"/>
              </w:rPr>
              <w:t>2</w:t>
            </w:r>
          </w:p>
        </w:tc>
      </w:tr>
    </w:tbl>
    <w:p>
      <w:pPr>
        <w:pStyle w:val="BodyText"/>
        <w:rPr/>
      </w:pPr>
      <w:r/>
    </w:p>
    <w:p>
      <w:pPr>
        <w:sectPr>
          <w:footerReference w:type="default" r:id="rId53"/>
          <w:pgSz w:w="11906" w:h="16839"/>
          <w:pgMar w:top="400" w:right="673" w:bottom="1295" w:left="1407" w:header="0" w:footer="1081" w:gutter="0"/>
        </w:sectPr>
        <w:rPr/>
      </w:pPr>
    </w:p>
    <w:p>
      <w:pPr>
        <w:spacing w:before="112"/>
        <w:rPr/>
      </w:pPr>
      <w:r/>
    </w:p>
    <w:p>
      <w:pPr>
        <w:spacing w:before="111"/>
        <w:rPr/>
      </w:pPr>
      <w:r/>
    </w:p>
    <w:tbl>
      <w:tblPr>
        <w:tblStyle w:val="TableNormal"/>
        <w:tblW w:w="982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3"/>
        <w:gridCol w:w="1199"/>
        <w:gridCol w:w="6815"/>
        <w:gridCol w:w="943"/>
      </w:tblGrid>
      <w:tr>
        <w:trPr>
          <w:trHeight w:val="576" w:hRule="atLeast"/>
        </w:trPr>
        <w:tc>
          <w:tcPr>
            <w:tcW w:w="863" w:type="dxa"/>
            <w:vAlign w:val="top"/>
          </w:tcPr>
          <w:p>
            <w:pPr>
              <w:pStyle w:val="TableText"/>
              <w:ind w:left="196"/>
              <w:spacing w:before="169" w:line="221" w:lineRule="auto"/>
              <w:rPr>
                <w:sz w:val="24"/>
                <w:szCs w:val="24"/>
              </w:rPr>
            </w:pPr>
            <w:r>
              <w:rPr>
                <w:sz w:val="24"/>
                <w:szCs w:val="24"/>
                <w:b/>
                <w:bCs/>
                <w:spacing w:val="-7"/>
              </w:rPr>
              <w:t>序号</w:t>
            </w:r>
          </w:p>
        </w:tc>
        <w:tc>
          <w:tcPr>
            <w:tcW w:w="1199" w:type="dxa"/>
            <w:vAlign w:val="top"/>
          </w:tcPr>
          <w:p>
            <w:pPr>
              <w:pStyle w:val="TableText"/>
              <w:ind w:left="121"/>
              <w:spacing w:before="169" w:line="219" w:lineRule="auto"/>
              <w:rPr>
                <w:sz w:val="24"/>
                <w:szCs w:val="24"/>
              </w:rPr>
            </w:pPr>
            <w:r>
              <w:rPr>
                <w:sz w:val="24"/>
                <w:szCs w:val="24"/>
                <w:b/>
                <w:bCs/>
                <w:spacing w:val="-5"/>
              </w:rPr>
              <w:t>评审因素</w:t>
            </w:r>
          </w:p>
        </w:tc>
        <w:tc>
          <w:tcPr>
            <w:tcW w:w="6815" w:type="dxa"/>
            <w:vAlign w:val="top"/>
          </w:tcPr>
          <w:p>
            <w:pPr>
              <w:pStyle w:val="TableText"/>
              <w:ind w:left="2932"/>
              <w:spacing w:before="169" w:line="220" w:lineRule="auto"/>
              <w:rPr>
                <w:sz w:val="24"/>
                <w:szCs w:val="24"/>
              </w:rPr>
            </w:pPr>
            <w:r>
              <w:rPr>
                <w:sz w:val="24"/>
                <w:szCs w:val="24"/>
                <w:b/>
                <w:bCs/>
                <w:spacing w:val="-5"/>
              </w:rPr>
              <w:t>评审标准</w:t>
            </w:r>
          </w:p>
        </w:tc>
        <w:tc>
          <w:tcPr>
            <w:tcW w:w="943" w:type="dxa"/>
            <w:vAlign w:val="top"/>
          </w:tcPr>
          <w:p>
            <w:pPr>
              <w:pStyle w:val="TableText"/>
              <w:ind w:left="236"/>
              <w:spacing w:before="169" w:line="219" w:lineRule="auto"/>
              <w:rPr>
                <w:sz w:val="24"/>
                <w:szCs w:val="24"/>
              </w:rPr>
            </w:pPr>
            <w:r>
              <w:rPr>
                <w:sz w:val="24"/>
                <w:szCs w:val="24"/>
                <w:b/>
                <w:bCs/>
                <w:spacing w:val="-8"/>
              </w:rPr>
              <w:t>满分</w:t>
            </w:r>
          </w:p>
        </w:tc>
      </w:tr>
      <w:tr>
        <w:trPr>
          <w:trHeight w:val="572" w:hRule="atLeast"/>
        </w:trPr>
        <w:tc>
          <w:tcPr>
            <w:tcW w:w="863" w:type="dxa"/>
            <w:vAlign w:val="top"/>
          </w:tcPr>
          <w:p>
            <w:pPr>
              <w:rPr>
                <w:rFonts w:ascii="Arial"/>
                <w:sz w:val="21"/>
              </w:rPr>
            </w:pPr>
            <w:r/>
          </w:p>
        </w:tc>
        <w:tc>
          <w:tcPr>
            <w:tcW w:w="8014" w:type="dxa"/>
            <w:vAlign w:val="top"/>
            <w:gridSpan w:val="2"/>
          </w:tcPr>
          <w:p>
            <w:pPr>
              <w:pStyle w:val="TableText"/>
              <w:ind w:left="124"/>
              <w:spacing w:before="115" w:line="219" w:lineRule="auto"/>
              <w:rPr>
                <w:sz w:val="24"/>
                <w:szCs w:val="24"/>
              </w:rPr>
            </w:pPr>
            <w:r>
              <w:rPr>
                <w:sz w:val="24"/>
                <w:szCs w:val="24"/>
                <w:spacing w:val="-3"/>
              </w:rPr>
              <w:t>（</w:t>
            </w:r>
            <w:r>
              <w:rPr>
                <w:rFonts w:ascii="Calibri" w:hAnsi="Calibri" w:eastAsia="Calibri" w:cs="Calibri"/>
                <w:sz w:val="24"/>
                <w:szCs w:val="24"/>
                <w:spacing w:val="-3"/>
              </w:rPr>
              <w:t>4</w:t>
            </w:r>
            <w:r>
              <w:rPr>
                <w:sz w:val="24"/>
                <w:szCs w:val="24"/>
                <w:spacing w:val="-3"/>
              </w:rPr>
              <w:t>）不提供不得分。</w:t>
            </w:r>
          </w:p>
        </w:tc>
        <w:tc>
          <w:tcPr>
            <w:tcW w:w="943" w:type="dxa"/>
            <w:vAlign w:val="top"/>
          </w:tcPr>
          <w:p>
            <w:pPr>
              <w:rPr>
                <w:rFonts w:ascii="Arial"/>
                <w:sz w:val="21"/>
              </w:rPr>
            </w:pPr>
            <w:r/>
          </w:p>
        </w:tc>
      </w:tr>
      <w:tr>
        <w:trPr>
          <w:trHeight w:val="4215" w:hRule="atLeast"/>
        </w:trPr>
        <w:tc>
          <w:tcPr>
            <w:tcW w:w="863"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ind w:left="290"/>
              <w:spacing w:before="73" w:line="181" w:lineRule="auto"/>
              <w:rPr>
                <w:rFonts w:ascii="Calibri" w:hAnsi="Calibri" w:eastAsia="Calibri" w:cs="Calibri"/>
                <w:sz w:val="24"/>
                <w:szCs w:val="24"/>
              </w:rPr>
            </w:pPr>
            <w:r>
              <w:rPr>
                <w:rFonts w:ascii="Calibri" w:hAnsi="Calibri" w:eastAsia="Calibri" w:cs="Calibri"/>
                <w:sz w:val="24"/>
                <w:szCs w:val="24"/>
                <w:spacing w:val="-5"/>
              </w:rPr>
              <w:t>2.4</w:t>
            </w:r>
          </w:p>
        </w:tc>
        <w:tc>
          <w:tcPr>
            <w:tcW w:w="8014" w:type="dxa"/>
            <w:vAlign w:val="top"/>
            <w:gridSpan w:val="2"/>
          </w:tcPr>
          <w:p>
            <w:pPr>
              <w:pStyle w:val="TableText"/>
              <w:ind w:left="117" w:right="103"/>
              <w:spacing w:before="115" w:line="346" w:lineRule="auto"/>
              <w:rPr>
                <w:sz w:val="24"/>
                <w:szCs w:val="24"/>
              </w:rPr>
            </w:pPr>
            <w:r>
              <w:rPr>
                <w:sz w:val="24"/>
                <w:szCs w:val="24"/>
                <w:spacing w:val="-4"/>
              </w:rPr>
              <w:t>安装调试及培训方案：根据投标人提供的安装调试及培训方案的完整性、科</w:t>
            </w:r>
            <w:r>
              <w:rPr>
                <w:sz w:val="24"/>
                <w:szCs w:val="24"/>
              </w:rPr>
              <w:t xml:space="preserve"> </w:t>
            </w:r>
            <w:r>
              <w:rPr>
                <w:sz w:val="24"/>
                <w:szCs w:val="24"/>
                <w:spacing w:val="-1"/>
              </w:rPr>
              <w:t>学性、高效性、合理性进行综合评价：</w:t>
            </w:r>
          </w:p>
          <w:p>
            <w:pPr>
              <w:pStyle w:val="TableText"/>
              <w:ind w:left="113" w:right="103" w:firstLine="10"/>
              <w:spacing w:before="35" w:line="290" w:lineRule="auto"/>
              <w:rPr>
                <w:sz w:val="24"/>
                <w:szCs w:val="24"/>
              </w:rPr>
            </w:pPr>
            <w:r>
              <w:rPr>
                <w:sz w:val="24"/>
                <w:szCs w:val="24"/>
                <w:spacing w:val="-1"/>
              </w:rPr>
              <w:t>（</w:t>
            </w:r>
            <w:r>
              <w:rPr>
                <w:rFonts w:ascii="Calibri" w:hAnsi="Calibri" w:eastAsia="Calibri" w:cs="Calibri"/>
                <w:sz w:val="24"/>
                <w:szCs w:val="24"/>
                <w:spacing w:val="-1"/>
              </w:rPr>
              <w:t>1</w:t>
            </w:r>
            <w:r>
              <w:rPr>
                <w:sz w:val="24"/>
                <w:szCs w:val="24"/>
                <w:spacing w:val="-1"/>
              </w:rPr>
              <w:t>）安装调试及培训方案设置科学合理，内容详细，对本项目针对性强的</w:t>
            </w:r>
            <w:r>
              <w:rPr>
                <w:sz w:val="24"/>
                <w:szCs w:val="24"/>
                <w:spacing w:val="11"/>
              </w:rPr>
              <w:t xml:space="preserve"> </w:t>
            </w:r>
            <w:r>
              <w:rPr>
                <w:sz w:val="24"/>
                <w:szCs w:val="24"/>
                <w:spacing w:val="-10"/>
              </w:rPr>
              <w:t>得</w:t>
            </w:r>
            <w:r>
              <w:rPr>
                <w:sz w:val="24"/>
                <w:szCs w:val="24"/>
                <w:spacing w:val="-44"/>
              </w:rPr>
              <w:t xml:space="preserve"> </w:t>
            </w:r>
            <w:r>
              <w:rPr>
                <w:rFonts w:ascii="Calibri" w:hAnsi="Calibri" w:eastAsia="Calibri" w:cs="Calibri"/>
                <w:sz w:val="24"/>
                <w:szCs w:val="24"/>
                <w:spacing w:val="-10"/>
              </w:rPr>
              <w:t>2</w:t>
            </w:r>
            <w:r>
              <w:rPr>
                <w:rFonts w:ascii="Calibri" w:hAnsi="Calibri" w:eastAsia="Calibri" w:cs="Calibri"/>
                <w:sz w:val="24"/>
                <w:szCs w:val="24"/>
                <w:spacing w:val="19"/>
              </w:rPr>
              <w:t xml:space="preserve"> </w:t>
            </w:r>
            <w:r>
              <w:rPr>
                <w:sz w:val="24"/>
                <w:szCs w:val="24"/>
                <w:spacing w:val="-10"/>
              </w:rPr>
              <w:t>分；</w:t>
            </w:r>
          </w:p>
          <w:p>
            <w:pPr>
              <w:pStyle w:val="TableText"/>
              <w:ind w:left="115" w:right="161" w:firstLine="8"/>
              <w:spacing w:before="182" w:line="290" w:lineRule="auto"/>
              <w:rPr>
                <w:sz w:val="24"/>
                <w:szCs w:val="24"/>
              </w:rPr>
            </w:pPr>
            <w:r>
              <w:rPr>
                <w:sz w:val="24"/>
                <w:szCs w:val="24"/>
                <w:spacing w:val="-1"/>
              </w:rPr>
              <w:t>（</w:t>
            </w:r>
            <w:r>
              <w:rPr>
                <w:rFonts w:ascii="Calibri" w:hAnsi="Calibri" w:eastAsia="Calibri" w:cs="Calibri"/>
                <w:sz w:val="24"/>
                <w:szCs w:val="24"/>
                <w:spacing w:val="-1"/>
              </w:rPr>
              <w:t>2</w:t>
            </w:r>
            <w:r>
              <w:rPr>
                <w:sz w:val="24"/>
                <w:szCs w:val="24"/>
                <w:spacing w:val="-1"/>
              </w:rPr>
              <w:t>）安装调试及培训方案欠合理，内容简单，对本项</w:t>
            </w:r>
            <w:r>
              <w:rPr>
                <w:sz w:val="24"/>
                <w:szCs w:val="24"/>
                <w:spacing w:val="-2"/>
              </w:rPr>
              <w:t>目针对性一般的得</w:t>
            </w:r>
            <w:r>
              <w:rPr>
                <w:sz w:val="24"/>
                <w:szCs w:val="24"/>
                <w:spacing w:val="-40"/>
              </w:rPr>
              <w:t xml:space="preserve"> </w:t>
            </w:r>
            <w:r>
              <w:rPr>
                <w:rFonts w:ascii="Calibri" w:hAnsi="Calibri" w:eastAsia="Calibri" w:cs="Calibri"/>
                <w:sz w:val="24"/>
                <w:szCs w:val="24"/>
                <w:spacing w:val="-2"/>
              </w:rPr>
              <w:t>1</w:t>
            </w:r>
            <w:r>
              <w:rPr>
                <w:rFonts w:ascii="Calibri" w:hAnsi="Calibri" w:eastAsia="Calibri" w:cs="Calibri"/>
                <w:sz w:val="24"/>
                <w:szCs w:val="24"/>
              </w:rPr>
              <w:t xml:space="preserve"> </w:t>
            </w:r>
            <w:r>
              <w:rPr>
                <w:sz w:val="24"/>
                <w:szCs w:val="24"/>
                <w:spacing w:val="-7"/>
              </w:rPr>
              <w:t>分；</w:t>
            </w:r>
          </w:p>
          <w:p>
            <w:pPr>
              <w:pStyle w:val="TableText"/>
              <w:ind w:left="113" w:right="103" w:firstLine="10"/>
              <w:spacing w:before="181" w:line="290" w:lineRule="auto"/>
              <w:rPr>
                <w:sz w:val="24"/>
                <w:szCs w:val="24"/>
              </w:rPr>
            </w:pPr>
            <w:r>
              <w:rPr>
                <w:sz w:val="24"/>
                <w:szCs w:val="24"/>
                <w:spacing w:val="-1"/>
              </w:rPr>
              <w:t>（</w:t>
            </w:r>
            <w:r>
              <w:rPr>
                <w:rFonts w:ascii="Calibri" w:hAnsi="Calibri" w:eastAsia="Calibri" w:cs="Calibri"/>
                <w:sz w:val="24"/>
                <w:szCs w:val="24"/>
                <w:spacing w:val="-1"/>
              </w:rPr>
              <w:t>3</w:t>
            </w:r>
            <w:r>
              <w:rPr>
                <w:sz w:val="24"/>
                <w:szCs w:val="24"/>
                <w:spacing w:val="-1"/>
              </w:rPr>
              <w:t>）安装调试及培训方案程存在缺陷，内容粗糙，对本项目针对性较弱的</w:t>
            </w:r>
            <w:r>
              <w:rPr>
                <w:sz w:val="24"/>
                <w:szCs w:val="24"/>
                <w:spacing w:val="11"/>
              </w:rPr>
              <w:t xml:space="preserve"> </w:t>
            </w:r>
            <w:r>
              <w:rPr>
                <w:sz w:val="24"/>
                <w:szCs w:val="24"/>
                <w:spacing w:val="-6"/>
              </w:rPr>
              <w:t>得</w:t>
            </w:r>
            <w:r>
              <w:rPr>
                <w:sz w:val="24"/>
                <w:szCs w:val="24"/>
                <w:spacing w:val="-48"/>
              </w:rPr>
              <w:t xml:space="preserve"> </w:t>
            </w:r>
            <w:r>
              <w:rPr>
                <w:rFonts w:ascii="Calibri" w:hAnsi="Calibri" w:eastAsia="Calibri" w:cs="Calibri"/>
                <w:sz w:val="24"/>
                <w:szCs w:val="24"/>
                <w:spacing w:val="-6"/>
              </w:rPr>
              <w:t>0.5</w:t>
            </w:r>
            <w:r>
              <w:rPr>
                <w:rFonts w:ascii="Calibri" w:hAnsi="Calibri" w:eastAsia="Calibri" w:cs="Calibri"/>
                <w:sz w:val="24"/>
                <w:szCs w:val="24"/>
                <w:spacing w:val="16"/>
                <w:w w:val="101"/>
              </w:rPr>
              <w:t xml:space="preserve"> </w:t>
            </w:r>
            <w:r>
              <w:rPr>
                <w:sz w:val="24"/>
                <w:szCs w:val="24"/>
                <w:spacing w:val="-6"/>
              </w:rPr>
              <w:t>分；</w:t>
            </w:r>
          </w:p>
          <w:p>
            <w:pPr>
              <w:pStyle w:val="TableText"/>
              <w:ind w:left="124"/>
              <w:spacing w:before="182" w:line="219" w:lineRule="auto"/>
              <w:rPr>
                <w:sz w:val="24"/>
                <w:szCs w:val="24"/>
              </w:rPr>
            </w:pPr>
            <w:r>
              <w:rPr>
                <w:sz w:val="24"/>
                <w:szCs w:val="24"/>
                <w:spacing w:val="-3"/>
              </w:rPr>
              <w:t>（</w:t>
            </w:r>
            <w:r>
              <w:rPr>
                <w:rFonts w:ascii="Calibri" w:hAnsi="Calibri" w:eastAsia="Calibri" w:cs="Calibri"/>
                <w:sz w:val="24"/>
                <w:szCs w:val="24"/>
                <w:spacing w:val="-3"/>
              </w:rPr>
              <w:t>4</w:t>
            </w:r>
            <w:r>
              <w:rPr>
                <w:sz w:val="24"/>
                <w:szCs w:val="24"/>
                <w:spacing w:val="-3"/>
              </w:rPr>
              <w:t>）不提供不得分。</w:t>
            </w:r>
          </w:p>
        </w:tc>
        <w:tc>
          <w:tcPr>
            <w:tcW w:w="943"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421"/>
              <w:spacing w:before="73" w:line="181" w:lineRule="auto"/>
              <w:rPr>
                <w:rFonts w:ascii="Calibri" w:hAnsi="Calibri" w:eastAsia="Calibri" w:cs="Calibri"/>
                <w:sz w:val="24"/>
                <w:szCs w:val="24"/>
              </w:rPr>
            </w:pPr>
            <w:r>
              <w:rPr>
                <w:rFonts w:ascii="Calibri" w:hAnsi="Calibri" w:eastAsia="Calibri" w:cs="Calibri"/>
                <w:sz w:val="24"/>
                <w:szCs w:val="24"/>
              </w:rPr>
              <w:t>2</w:t>
            </w:r>
          </w:p>
        </w:tc>
      </w:tr>
      <w:tr>
        <w:trPr>
          <w:trHeight w:val="572" w:hRule="atLeast"/>
        </w:trPr>
        <w:tc>
          <w:tcPr>
            <w:tcW w:w="9820" w:type="dxa"/>
            <w:vAlign w:val="top"/>
            <w:gridSpan w:val="4"/>
          </w:tcPr>
          <w:p>
            <w:pPr>
              <w:pStyle w:val="TableText"/>
              <w:ind w:left="117"/>
              <w:spacing w:before="167" w:line="220" w:lineRule="auto"/>
              <w:rPr>
                <w:sz w:val="24"/>
                <w:szCs w:val="24"/>
              </w:rPr>
            </w:pPr>
            <w:r>
              <w:rPr>
                <w:rFonts w:ascii="Calibri" w:hAnsi="Calibri" w:eastAsia="Calibri" w:cs="Calibri"/>
                <w:sz w:val="24"/>
                <w:szCs w:val="24"/>
                <w:b/>
                <w:bCs/>
                <w:spacing w:val="-6"/>
              </w:rPr>
              <w:t>3</w:t>
            </w:r>
            <w:r>
              <w:rPr>
                <w:rFonts w:ascii="Calibri" w:hAnsi="Calibri" w:eastAsia="Calibri" w:cs="Calibri"/>
                <w:sz w:val="24"/>
                <w:szCs w:val="24"/>
                <w:b/>
                <w:bCs/>
                <w:spacing w:val="-23"/>
              </w:rPr>
              <w:t xml:space="preserve"> </w:t>
            </w:r>
            <w:r>
              <w:rPr>
                <w:sz w:val="24"/>
                <w:szCs w:val="24"/>
                <w:b/>
                <w:bCs/>
                <w:spacing w:val="-6"/>
              </w:rPr>
              <w:t>、质量保证方案（</w:t>
            </w:r>
            <w:r>
              <w:rPr>
                <w:rFonts w:ascii="Calibri" w:hAnsi="Calibri" w:eastAsia="Calibri" w:cs="Calibri"/>
                <w:sz w:val="24"/>
                <w:szCs w:val="24"/>
                <w:b/>
                <w:bCs/>
                <w:spacing w:val="-6"/>
              </w:rPr>
              <w:t>8</w:t>
            </w:r>
            <w:r>
              <w:rPr>
                <w:rFonts w:ascii="Calibri" w:hAnsi="Calibri" w:eastAsia="Calibri" w:cs="Calibri"/>
                <w:sz w:val="24"/>
                <w:szCs w:val="24"/>
                <w:b/>
                <w:bCs/>
                <w:spacing w:val="16"/>
              </w:rPr>
              <w:t xml:space="preserve"> </w:t>
            </w:r>
            <w:r>
              <w:rPr>
                <w:sz w:val="24"/>
                <w:szCs w:val="24"/>
                <w:b/>
                <w:bCs/>
                <w:spacing w:val="-6"/>
              </w:rPr>
              <w:t>分）</w:t>
            </w:r>
          </w:p>
        </w:tc>
      </w:tr>
      <w:tr>
        <w:trPr>
          <w:trHeight w:val="2812" w:hRule="atLeast"/>
        </w:trPr>
        <w:tc>
          <w:tcPr>
            <w:tcW w:w="863" w:type="dxa"/>
            <w:vAlign w:val="top"/>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118"/>
              <w:spacing w:before="73" w:line="181" w:lineRule="auto"/>
              <w:rPr>
                <w:rFonts w:ascii="Calibri" w:hAnsi="Calibri" w:eastAsia="Calibri" w:cs="Calibri"/>
                <w:sz w:val="24"/>
                <w:szCs w:val="24"/>
              </w:rPr>
            </w:pPr>
            <w:r>
              <w:rPr>
                <w:rFonts w:ascii="Calibri" w:hAnsi="Calibri" w:eastAsia="Calibri" w:cs="Calibri"/>
                <w:sz w:val="24"/>
                <w:szCs w:val="24"/>
                <w:spacing w:val="-4"/>
              </w:rPr>
              <w:t>3.1</w:t>
            </w:r>
          </w:p>
        </w:tc>
        <w:tc>
          <w:tcPr>
            <w:tcW w:w="8014" w:type="dxa"/>
            <w:vAlign w:val="top"/>
            <w:gridSpan w:val="2"/>
          </w:tcPr>
          <w:p>
            <w:pPr>
              <w:pStyle w:val="TableText"/>
              <w:ind w:left="113" w:right="23"/>
              <w:spacing w:before="118" w:line="346" w:lineRule="auto"/>
              <w:rPr>
                <w:sz w:val="24"/>
                <w:szCs w:val="24"/>
              </w:rPr>
            </w:pPr>
            <w:r>
              <w:rPr>
                <w:sz w:val="24"/>
                <w:szCs w:val="24"/>
                <w:spacing w:val="-9"/>
              </w:rPr>
              <w:t>质量保证体系：根据供应商提供的质量保证体系的完整性、科学性、高效性、</w:t>
            </w:r>
            <w:r>
              <w:rPr>
                <w:sz w:val="24"/>
                <w:szCs w:val="24"/>
                <w:spacing w:val="17"/>
              </w:rPr>
              <w:t xml:space="preserve"> </w:t>
            </w:r>
            <w:r>
              <w:rPr>
                <w:sz w:val="24"/>
                <w:szCs w:val="24"/>
                <w:spacing w:val="-2"/>
              </w:rPr>
              <w:t>合理性进行综合评价：</w:t>
            </w:r>
          </w:p>
          <w:p>
            <w:pPr>
              <w:pStyle w:val="TableText"/>
              <w:spacing w:before="35" w:line="219" w:lineRule="auto"/>
              <w:jc w:val="right"/>
              <w:rPr>
                <w:sz w:val="24"/>
                <w:szCs w:val="24"/>
              </w:rPr>
            </w:pPr>
            <w:r>
              <w:rPr>
                <w:sz w:val="24"/>
                <w:szCs w:val="24"/>
                <w:spacing w:val="-7"/>
              </w:rPr>
              <w:t>（</w:t>
            </w:r>
            <w:r>
              <w:rPr>
                <w:rFonts w:ascii="Calibri" w:hAnsi="Calibri" w:eastAsia="Calibri" w:cs="Calibri"/>
                <w:sz w:val="24"/>
                <w:szCs w:val="24"/>
                <w:spacing w:val="-7"/>
              </w:rPr>
              <w:t>1</w:t>
            </w:r>
            <w:r>
              <w:rPr>
                <w:sz w:val="24"/>
                <w:szCs w:val="24"/>
                <w:spacing w:val="-7"/>
              </w:rPr>
              <w:t>）质量保证体系设置科学合理，内容详细，对本项目针对性强的得</w:t>
            </w:r>
            <w:r>
              <w:rPr>
                <w:sz w:val="24"/>
                <w:szCs w:val="24"/>
                <w:spacing w:val="-40"/>
              </w:rPr>
              <w:t xml:space="preserve"> </w:t>
            </w:r>
            <w:r>
              <w:rPr>
                <w:rFonts w:ascii="Calibri" w:hAnsi="Calibri" w:eastAsia="Calibri" w:cs="Calibri"/>
                <w:sz w:val="24"/>
                <w:szCs w:val="24"/>
                <w:spacing w:val="-7"/>
              </w:rPr>
              <w:t>2</w:t>
            </w:r>
            <w:r>
              <w:rPr>
                <w:rFonts w:ascii="Calibri" w:hAnsi="Calibri" w:eastAsia="Calibri" w:cs="Calibri"/>
                <w:sz w:val="24"/>
                <w:szCs w:val="24"/>
                <w:spacing w:val="19"/>
                <w:w w:val="101"/>
              </w:rPr>
              <w:t xml:space="preserve"> </w:t>
            </w:r>
            <w:r>
              <w:rPr>
                <w:sz w:val="24"/>
                <w:szCs w:val="24"/>
                <w:spacing w:val="-7"/>
              </w:rPr>
              <w:t>分；</w:t>
            </w:r>
          </w:p>
          <w:p>
            <w:pPr>
              <w:pStyle w:val="TableText"/>
              <w:ind w:left="124"/>
              <w:spacing w:before="183" w:line="219" w:lineRule="auto"/>
              <w:rPr>
                <w:sz w:val="24"/>
                <w:szCs w:val="24"/>
              </w:rPr>
            </w:pPr>
            <w:r>
              <w:rPr>
                <w:sz w:val="24"/>
                <w:szCs w:val="24"/>
                <w:spacing w:val="-2"/>
              </w:rPr>
              <w:t>（</w:t>
            </w:r>
            <w:r>
              <w:rPr>
                <w:rFonts w:ascii="Calibri" w:hAnsi="Calibri" w:eastAsia="Calibri" w:cs="Calibri"/>
                <w:sz w:val="24"/>
                <w:szCs w:val="24"/>
                <w:spacing w:val="-2"/>
              </w:rPr>
              <w:t>2</w:t>
            </w:r>
            <w:r>
              <w:rPr>
                <w:sz w:val="24"/>
                <w:szCs w:val="24"/>
                <w:spacing w:val="-2"/>
              </w:rPr>
              <w:t>）质量保证体系欠合理，内容简单，对本项目针对性一般的得</w:t>
            </w:r>
            <w:r>
              <w:rPr>
                <w:sz w:val="24"/>
                <w:szCs w:val="24"/>
                <w:spacing w:val="-30"/>
              </w:rPr>
              <w:t xml:space="preserve"> </w:t>
            </w:r>
            <w:r>
              <w:rPr>
                <w:rFonts w:ascii="Calibri" w:hAnsi="Calibri" w:eastAsia="Calibri" w:cs="Calibri"/>
                <w:sz w:val="24"/>
                <w:szCs w:val="24"/>
                <w:spacing w:val="-2"/>
              </w:rPr>
              <w:t>1</w:t>
            </w:r>
            <w:r>
              <w:rPr>
                <w:rFonts w:ascii="Calibri" w:hAnsi="Calibri" w:eastAsia="Calibri" w:cs="Calibri"/>
                <w:sz w:val="24"/>
                <w:szCs w:val="24"/>
                <w:spacing w:val="17"/>
              </w:rPr>
              <w:t xml:space="preserve"> </w:t>
            </w:r>
            <w:r>
              <w:rPr>
                <w:sz w:val="24"/>
                <w:szCs w:val="24"/>
                <w:spacing w:val="-2"/>
              </w:rPr>
              <w:t>分；</w:t>
            </w:r>
          </w:p>
          <w:p>
            <w:pPr>
              <w:pStyle w:val="TableText"/>
              <w:spacing w:before="183" w:line="219" w:lineRule="auto"/>
              <w:jc w:val="right"/>
              <w:rPr>
                <w:sz w:val="24"/>
                <w:szCs w:val="24"/>
              </w:rPr>
            </w:pPr>
            <w:r>
              <w:rPr>
                <w:sz w:val="24"/>
                <w:szCs w:val="24"/>
                <w:spacing w:val="-5"/>
              </w:rPr>
              <w:t>（</w:t>
            </w:r>
            <w:r>
              <w:rPr>
                <w:rFonts w:ascii="Calibri" w:hAnsi="Calibri" w:eastAsia="Calibri" w:cs="Calibri"/>
                <w:sz w:val="24"/>
                <w:szCs w:val="24"/>
                <w:spacing w:val="-5"/>
              </w:rPr>
              <w:t>3</w:t>
            </w:r>
            <w:r>
              <w:rPr>
                <w:sz w:val="24"/>
                <w:szCs w:val="24"/>
                <w:spacing w:val="-5"/>
              </w:rPr>
              <w:t>）质量保证体系存在缺陷，内容粗糙，对本项目针对性较弱的得</w:t>
            </w:r>
            <w:r>
              <w:rPr>
                <w:sz w:val="24"/>
                <w:szCs w:val="24"/>
                <w:spacing w:val="-45"/>
              </w:rPr>
              <w:t xml:space="preserve"> </w:t>
            </w:r>
            <w:r>
              <w:rPr>
                <w:rFonts w:ascii="Calibri" w:hAnsi="Calibri" w:eastAsia="Calibri" w:cs="Calibri"/>
                <w:sz w:val="24"/>
                <w:szCs w:val="24"/>
                <w:spacing w:val="-5"/>
              </w:rPr>
              <w:t>0.5</w:t>
            </w:r>
            <w:r>
              <w:rPr>
                <w:rFonts w:ascii="Calibri" w:hAnsi="Calibri" w:eastAsia="Calibri" w:cs="Calibri"/>
                <w:sz w:val="24"/>
                <w:szCs w:val="24"/>
                <w:spacing w:val="19"/>
                <w:w w:val="101"/>
              </w:rPr>
              <w:t xml:space="preserve"> </w:t>
            </w:r>
            <w:r>
              <w:rPr>
                <w:sz w:val="24"/>
                <w:szCs w:val="24"/>
                <w:spacing w:val="-5"/>
              </w:rPr>
              <w:t>分；</w:t>
            </w:r>
          </w:p>
          <w:p>
            <w:pPr>
              <w:pStyle w:val="TableText"/>
              <w:ind w:left="124"/>
              <w:spacing w:before="183" w:line="219" w:lineRule="auto"/>
              <w:rPr>
                <w:sz w:val="24"/>
                <w:szCs w:val="24"/>
              </w:rPr>
            </w:pPr>
            <w:r>
              <w:rPr>
                <w:sz w:val="24"/>
                <w:szCs w:val="24"/>
                <w:spacing w:val="-3"/>
              </w:rPr>
              <w:t>（</w:t>
            </w:r>
            <w:r>
              <w:rPr>
                <w:rFonts w:ascii="Calibri" w:hAnsi="Calibri" w:eastAsia="Calibri" w:cs="Calibri"/>
                <w:sz w:val="24"/>
                <w:szCs w:val="24"/>
                <w:spacing w:val="-3"/>
              </w:rPr>
              <w:t>4</w:t>
            </w:r>
            <w:r>
              <w:rPr>
                <w:sz w:val="24"/>
                <w:szCs w:val="24"/>
                <w:spacing w:val="-3"/>
              </w:rPr>
              <w:t>）不提供不得分。</w:t>
            </w:r>
          </w:p>
        </w:tc>
        <w:tc>
          <w:tcPr>
            <w:tcW w:w="943" w:type="dxa"/>
            <w:vAlign w:val="top"/>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121"/>
              <w:spacing w:before="73" w:line="181" w:lineRule="auto"/>
              <w:rPr>
                <w:rFonts w:ascii="Calibri" w:hAnsi="Calibri" w:eastAsia="Calibri" w:cs="Calibri"/>
                <w:sz w:val="24"/>
                <w:szCs w:val="24"/>
              </w:rPr>
            </w:pPr>
            <w:r>
              <w:rPr>
                <w:rFonts w:ascii="Calibri" w:hAnsi="Calibri" w:eastAsia="Calibri" w:cs="Calibri"/>
                <w:sz w:val="24"/>
                <w:szCs w:val="24"/>
              </w:rPr>
              <w:t>2</w:t>
            </w:r>
          </w:p>
        </w:tc>
      </w:tr>
      <w:tr>
        <w:trPr>
          <w:trHeight w:val="2812" w:hRule="atLeast"/>
        </w:trPr>
        <w:tc>
          <w:tcPr>
            <w:tcW w:w="863" w:type="dxa"/>
            <w:vAlign w:val="top"/>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118"/>
              <w:spacing w:before="74" w:line="181" w:lineRule="auto"/>
              <w:rPr>
                <w:rFonts w:ascii="Calibri" w:hAnsi="Calibri" w:eastAsia="Calibri" w:cs="Calibri"/>
                <w:sz w:val="24"/>
                <w:szCs w:val="24"/>
              </w:rPr>
            </w:pPr>
            <w:r>
              <w:rPr>
                <w:rFonts w:ascii="Calibri" w:hAnsi="Calibri" w:eastAsia="Calibri" w:cs="Calibri"/>
                <w:sz w:val="24"/>
                <w:szCs w:val="24"/>
                <w:spacing w:val="-4"/>
              </w:rPr>
              <w:t>3.2</w:t>
            </w:r>
          </w:p>
        </w:tc>
        <w:tc>
          <w:tcPr>
            <w:tcW w:w="8014" w:type="dxa"/>
            <w:vAlign w:val="top"/>
            <w:gridSpan w:val="2"/>
          </w:tcPr>
          <w:p>
            <w:pPr>
              <w:pStyle w:val="TableText"/>
              <w:ind w:left="113" w:right="23"/>
              <w:spacing w:before="118" w:line="346" w:lineRule="auto"/>
              <w:rPr>
                <w:sz w:val="24"/>
                <w:szCs w:val="24"/>
              </w:rPr>
            </w:pPr>
            <w:r>
              <w:drawing>
                <wp:anchor distT="0" distB="0" distL="0" distR="0" simplePos="0" relativeHeight="251711488" behindDoc="0" locked="0" layoutInCell="1" allowOverlap="1">
                  <wp:simplePos x="0" y="0"/>
                  <wp:positionH relativeFrom="column">
                    <wp:posOffset>2428747</wp:posOffset>
                  </wp:positionH>
                  <wp:positionV relativeFrom="paragraph">
                    <wp:posOffset>-535763</wp:posOffset>
                  </wp:positionV>
                  <wp:extent cx="1320800" cy="1359568"/>
                  <wp:effectExtent l="0" t="0" r="0" b="0"/>
                  <wp:wrapNone/>
                  <wp:docPr id="104" name="IM 104"/>
                  <wp:cNvGraphicFramePr/>
                  <a:graphic>
                    <a:graphicData uri="http://schemas.openxmlformats.org/drawingml/2006/picture">
                      <pic:pic>
                        <pic:nvPicPr>
                          <pic:cNvPr id="104" name="IM 104"/>
                          <pic:cNvPicPr/>
                        </pic:nvPicPr>
                        <pic:blipFill>
                          <a:blip r:embed="rId4"/>
                          <a:stretch>
                            <a:fillRect/>
                          </a:stretch>
                        </pic:blipFill>
                        <pic:spPr>
                          <a:xfrm rot="0">
                            <a:off x="0" y="0"/>
                            <a:ext cx="1320800" cy="1359568"/>
                          </a:xfrm>
                          <a:prstGeom prst="rect">
                            <a:avLst/>
                          </a:prstGeom>
                        </pic:spPr>
                      </pic:pic>
                    </a:graphicData>
                  </a:graphic>
                </wp:anchor>
              </w:drawing>
            </w:r>
            <w:r>
              <w:rPr>
                <w:sz w:val="24"/>
                <w:szCs w:val="24"/>
                <w:spacing w:val="-9"/>
              </w:rPr>
              <w:t>质量保证范围：根据供应商提供的质量保证范围的完整性、科学性、高效性、</w:t>
            </w:r>
            <w:r>
              <w:rPr>
                <w:sz w:val="24"/>
                <w:szCs w:val="24"/>
                <w:spacing w:val="17"/>
              </w:rPr>
              <w:t xml:space="preserve"> </w:t>
            </w:r>
            <w:r>
              <w:rPr>
                <w:sz w:val="24"/>
                <w:szCs w:val="24"/>
                <w:spacing w:val="-2"/>
              </w:rPr>
              <w:t>合理性进行综合评价：</w:t>
            </w:r>
          </w:p>
          <w:p>
            <w:pPr>
              <w:pStyle w:val="TableText"/>
              <w:ind w:left="124"/>
              <w:spacing w:before="35" w:line="219" w:lineRule="auto"/>
              <w:rPr>
                <w:sz w:val="24"/>
                <w:szCs w:val="24"/>
              </w:rPr>
            </w:pPr>
            <w:r>
              <w:rPr>
                <w:sz w:val="24"/>
                <w:szCs w:val="24"/>
                <w:spacing w:val="-2"/>
              </w:rPr>
              <w:t>（</w:t>
            </w:r>
            <w:r>
              <w:rPr>
                <w:rFonts w:ascii="Calibri" w:hAnsi="Calibri" w:eastAsia="Calibri" w:cs="Calibri"/>
                <w:sz w:val="24"/>
                <w:szCs w:val="24"/>
                <w:spacing w:val="-2"/>
              </w:rPr>
              <w:t>1</w:t>
            </w:r>
            <w:r>
              <w:rPr>
                <w:sz w:val="24"/>
                <w:szCs w:val="24"/>
                <w:spacing w:val="-2"/>
              </w:rPr>
              <w:t>）质量保证范围科学合理，内容详细，对本项目针对性强的得</w:t>
            </w:r>
            <w:r>
              <w:rPr>
                <w:sz w:val="24"/>
                <w:szCs w:val="24"/>
                <w:spacing w:val="-30"/>
              </w:rPr>
              <w:t xml:space="preserve"> </w:t>
            </w:r>
            <w:r>
              <w:rPr>
                <w:rFonts w:ascii="Calibri" w:hAnsi="Calibri" w:eastAsia="Calibri" w:cs="Calibri"/>
                <w:sz w:val="24"/>
                <w:szCs w:val="24"/>
                <w:spacing w:val="-2"/>
              </w:rPr>
              <w:t>2</w:t>
            </w:r>
            <w:r>
              <w:rPr>
                <w:rFonts w:ascii="Calibri" w:hAnsi="Calibri" w:eastAsia="Calibri" w:cs="Calibri"/>
                <w:sz w:val="24"/>
                <w:szCs w:val="24"/>
                <w:spacing w:val="17"/>
              </w:rPr>
              <w:t xml:space="preserve"> </w:t>
            </w:r>
            <w:r>
              <w:rPr>
                <w:sz w:val="24"/>
                <w:szCs w:val="24"/>
                <w:spacing w:val="-2"/>
              </w:rPr>
              <w:t>分；</w:t>
            </w:r>
          </w:p>
          <w:p>
            <w:pPr>
              <w:pStyle w:val="TableText"/>
              <w:ind w:left="124"/>
              <w:spacing w:before="183" w:line="219" w:lineRule="auto"/>
              <w:rPr>
                <w:sz w:val="24"/>
                <w:szCs w:val="24"/>
              </w:rPr>
            </w:pPr>
            <w:r>
              <w:rPr>
                <w:sz w:val="24"/>
                <w:szCs w:val="24"/>
                <w:spacing w:val="-2"/>
              </w:rPr>
              <w:t>（</w:t>
            </w:r>
            <w:r>
              <w:rPr>
                <w:rFonts w:ascii="Calibri" w:hAnsi="Calibri" w:eastAsia="Calibri" w:cs="Calibri"/>
                <w:sz w:val="24"/>
                <w:szCs w:val="24"/>
                <w:spacing w:val="-2"/>
              </w:rPr>
              <w:t>2</w:t>
            </w:r>
            <w:r>
              <w:rPr>
                <w:sz w:val="24"/>
                <w:szCs w:val="24"/>
                <w:spacing w:val="-2"/>
              </w:rPr>
              <w:t>）质量保证范围欠合理，内容简单，对本项目针对性一般的得</w:t>
            </w:r>
            <w:r>
              <w:rPr>
                <w:sz w:val="24"/>
                <w:szCs w:val="24"/>
                <w:spacing w:val="-30"/>
              </w:rPr>
              <w:t xml:space="preserve"> </w:t>
            </w:r>
            <w:r>
              <w:rPr>
                <w:rFonts w:ascii="Calibri" w:hAnsi="Calibri" w:eastAsia="Calibri" w:cs="Calibri"/>
                <w:sz w:val="24"/>
                <w:szCs w:val="24"/>
                <w:spacing w:val="-2"/>
              </w:rPr>
              <w:t>1</w:t>
            </w:r>
            <w:r>
              <w:rPr>
                <w:rFonts w:ascii="Calibri" w:hAnsi="Calibri" w:eastAsia="Calibri" w:cs="Calibri"/>
                <w:sz w:val="24"/>
                <w:szCs w:val="24"/>
                <w:spacing w:val="17"/>
              </w:rPr>
              <w:t xml:space="preserve"> </w:t>
            </w:r>
            <w:r>
              <w:rPr>
                <w:sz w:val="24"/>
                <w:szCs w:val="24"/>
                <w:spacing w:val="-2"/>
              </w:rPr>
              <w:t>分；</w:t>
            </w:r>
          </w:p>
          <w:p>
            <w:pPr>
              <w:pStyle w:val="TableText"/>
              <w:spacing w:before="183" w:line="219" w:lineRule="auto"/>
              <w:jc w:val="right"/>
              <w:rPr>
                <w:sz w:val="24"/>
                <w:szCs w:val="24"/>
              </w:rPr>
            </w:pPr>
            <w:r>
              <w:rPr>
                <w:sz w:val="24"/>
                <w:szCs w:val="24"/>
                <w:spacing w:val="-5"/>
              </w:rPr>
              <w:t>（</w:t>
            </w:r>
            <w:r>
              <w:rPr>
                <w:rFonts w:ascii="Calibri" w:hAnsi="Calibri" w:eastAsia="Calibri" w:cs="Calibri"/>
                <w:sz w:val="24"/>
                <w:szCs w:val="24"/>
                <w:spacing w:val="-5"/>
              </w:rPr>
              <w:t>3</w:t>
            </w:r>
            <w:r>
              <w:rPr>
                <w:sz w:val="24"/>
                <w:szCs w:val="24"/>
                <w:spacing w:val="-5"/>
              </w:rPr>
              <w:t>）质量保证范围存在缺陷，内容粗糙，对本项目针对性较弱的得</w:t>
            </w:r>
            <w:r>
              <w:rPr>
                <w:sz w:val="24"/>
                <w:szCs w:val="24"/>
                <w:spacing w:val="-45"/>
              </w:rPr>
              <w:t xml:space="preserve"> </w:t>
            </w:r>
            <w:r>
              <w:rPr>
                <w:rFonts w:ascii="Calibri" w:hAnsi="Calibri" w:eastAsia="Calibri" w:cs="Calibri"/>
                <w:sz w:val="24"/>
                <w:szCs w:val="24"/>
                <w:spacing w:val="-5"/>
              </w:rPr>
              <w:t>0.5</w:t>
            </w:r>
            <w:r>
              <w:rPr>
                <w:rFonts w:ascii="Calibri" w:hAnsi="Calibri" w:eastAsia="Calibri" w:cs="Calibri"/>
                <w:sz w:val="24"/>
                <w:szCs w:val="24"/>
                <w:spacing w:val="19"/>
                <w:w w:val="101"/>
              </w:rPr>
              <w:t xml:space="preserve"> </w:t>
            </w:r>
            <w:r>
              <w:rPr>
                <w:sz w:val="24"/>
                <w:szCs w:val="24"/>
                <w:spacing w:val="-5"/>
              </w:rPr>
              <w:t>分；</w:t>
            </w:r>
          </w:p>
          <w:p>
            <w:pPr>
              <w:pStyle w:val="TableText"/>
              <w:ind w:left="124"/>
              <w:spacing w:before="183" w:line="219" w:lineRule="auto"/>
              <w:rPr>
                <w:sz w:val="24"/>
                <w:szCs w:val="24"/>
              </w:rPr>
            </w:pPr>
            <w:r>
              <w:rPr>
                <w:sz w:val="24"/>
                <w:szCs w:val="24"/>
                <w:spacing w:val="-3"/>
              </w:rPr>
              <w:t>（</w:t>
            </w:r>
            <w:r>
              <w:rPr>
                <w:rFonts w:ascii="Calibri" w:hAnsi="Calibri" w:eastAsia="Calibri" w:cs="Calibri"/>
                <w:sz w:val="24"/>
                <w:szCs w:val="24"/>
                <w:spacing w:val="-3"/>
              </w:rPr>
              <w:t>4</w:t>
            </w:r>
            <w:r>
              <w:rPr>
                <w:sz w:val="24"/>
                <w:szCs w:val="24"/>
                <w:spacing w:val="-3"/>
              </w:rPr>
              <w:t>）不提供不得分。</w:t>
            </w:r>
          </w:p>
        </w:tc>
        <w:tc>
          <w:tcPr>
            <w:tcW w:w="943"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121"/>
              <w:spacing w:before="73" w:line="181" w:lineRule="auto"/>
              <w:rPr>
                <w:rFonts w:ascii="Calibri" w:hAnsi="Calibri" w:eastAsia="Calibri" w:cs="Calibri"/>
                <w:sz w:val="24"/>
                <w:szCs w:val="24"/>
              </w:rPr>
            </w:pPr>
            <w:r>
              <w:rPr>
                <w:rFonts w:ascii="Calibri" w:hAnsi="Calibri" w:eastAsia="Calibri" w:cs="Calibri"/>
                <w:sz w:val="24"/>
                <w:szCs w:val="24"/>
              </w:rPr>
              <w:t>2</w:t>
            </w:r>
          </w:p>
        </w:tc>
      </w:tr>
      <w:tr>
        <w:trPr>
          <w:trHeight w:val="2347" w:hRule="atLeast"/>
        </w:trPr>
        <w:tc>
          <w:tcPr>
            <w:tcW w:w="863"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118"/>
              <w:spacing w:before="73" w:line="181" w:lineRule="auto"/>
              <w:rPr>
                <w:rFonts w:ascii="Calibri" w:hAnsi="Calibri" w:eastAsia="Calibri" w:cs="Calibri"/>
                <w:sz w:val="24"/>
                <w:szCs w:val="24"/>
              </w:rPr>
            </w:pPr>
            <w:r>
              <w:rPr>
                <w:rFonts w:ascii="Calibri" w:hAnsi="Calibri" w:eastAsia="Calibri" w:cs="Calibri"/>
                <w:sz w:val="24"/>
                <w:szCs w:val="24"/>
                <w:spacing w:val="-4"/>
              </w:rPr>
              <w:t>3.3</w:t>
            </w:r>
          </w:p>
        </w:tc>
        <w:tc>
          <w:tcPr>
            <w:tcW w:w="8014" w:type="dxa"/>
            <w:vAlign w:val="top"/>
            <w:gridSpan w:val="2"/>
          </w:tcPr>
          <w:p>
            <w:pPr>
              <w:pStyle w:val="TableText"/>
              <w:ind w:left="113" w:right="23"/>
              <w:spacing w:before="119" w:line="346" w:lineRule="auto"/>
              <w:rPr>
                <w:sz w:val="24"/>
                <w:szCs w:val="24"/>
              </w:rPr>
            </w:pPr>
            <w:r>
              <w:rPr>
                <w:sz w:val="24"/>
                <w:szCs w:val="24"/>
                <w:spacing w:val="-9"/>
              </w:rPr>
              <w:t>质量保证承诺：根据供应商提供的质量保证承诺的完整性、科学性、高效性、</w:t>
            </w:r>
            <w:r>
              <w:rPr>
                <w:sz w:val="24"/>
                <w:szCs w:val="24"/>
                <w:spacing w:val="17"/>
              </w:rPr>
              <w:t xml:space="preserve"> </w:t>
            </w:r>
            <w:r>
              <w:rPr>
                <w:sz w:val="24"/>
                <w:szCs w:val="24"/>
                <w:spacing w:val="-2"/>
              </w:rPr>
              <w:t>合理性进行综合评价：</w:t>
            </w:r>
          </w:p>
          <w:p>
            <w:pPr>
              <w:pStyle w:val="TableText"/>
              <w:ind w:left="124"/>
              <w:spacing w:before="35" w:line="219" w:lineRule="auto"/>
              <w:rPr>
                <w:sz w:val="24"/>
                <w:szCs w:val="24"/>
              </w:rPr>
            </w:pPr>
            <w:r>
              <w:rPr>
                <w:sz w:val="24"/>
                <w:szCs w:val="24"/>
                <w:spacing w:val="-2"/>
              </w:rPr>
              <w:t>（</w:t>
            </w:r>
            <w:r>
              <w:rPr>
                <w:rFonts w:ascii="Calibri" w:hAnsi="Calibri" w:eastAsia="Calibri" w:cs="Calibri"/>
                <w:sz w:val="24"/>
                <w:szCs w:val="24"/>
                <w:spacing w:val="-2"/>
              </w:rPr>
              <w:t>1</w:t>
            </w:r>
            <w:r>
              <w:rPr>
                <w:sz w:val="24"/>
                <w:szCs w:val="24"/>
                <w:spacing w:val="-2"/>
              </w:rPr>
              <w:t>）质量保证承诺科学合理，内容详细，对本项目针对性强的得</w:t>
            </w:r>
            <w:r>
              <w:rPr>
                <w:sz w:val="24"/>
                <w:szCs w:val="24"/>
                <w:spacing w:val="-30"/>
              </w:rPr>
              <w:t xml:space="preserve"> </w:t>
            </w:r>
            <w:r>
              <w:rPr>
                <w:rFonts w:ascii="Calibri" w:hAnsi="Calibri" w:eastAsia="Calibri" w:cs="Calibri"/>
                <w:sz w:val="24"/>
                <w:szCs w:val="24"/>
                <w:spacing w:val="-2"/>
              </w:rPr>
              <w:t>2</w:t>
            </w:r>
            <w:r>
              <w:rPr>
                <w:rFonts w:ascii="Calibri" w:hAnsi="Calibri" w:eastAsia="Calibri" w:cs="Calibri"/>
                <w:sz w:val="24"/>
                <w:szCs w:val="24"/>
                <w:spacing w:val="17"/>
              </w:rPr>
              <w:t xml:space="preserve"> </w:t>
            </w:r>
            <w:r>
              <w:rPr>
                <w:sz w:val="24"/>
                <w:szCs w:val="24"/>
                <w:spacing w:val="-2"/>
              </w:rPr>
              <w:t>分；</w:t>
            </w:r>
          </w:p>
          <w:p>
            <w:pPr>
              <w:pStyle w:val="TableText"/>
              <w:ind w:left="124"/>
              <w:spacing w:before="183" w:line="219" w:lineRule="auto"/>
              <w:rPr>
                <w:sz w:val="24"/>
                <w:szCs w:val="24"/>
              </w:rPr>
            </w:pPr>
            <w:r>
              <w:rPr>
                <w:sz w:val="24"/>
                <w:szCs w:val="24"/>
                <w:spacing w:val="-2"/>
              </w:rPr>
              <w:t>（</w:t>
            </w:r>
            <w:r>
              <w:rPr>
                <w:rFonts w:ascii="Calibri" w:hAnsi="Calibri" w:eastAsia="Calibri" w:cs="Calibri"/>
                <w:sz w:val="24"/>
                <w:szCs w:val="24"/>
                <w:spacing w:val="-2"/>
              </w:rPr>
              <w:t>2</w:t>
            </w:r>
            <w:r>
              <w:rPr>
                <w:sz w:val="24"/>
                <w:szCs w:val="24"/>
                <w:spacing w:val="-2"/>
              </w:rPr>
              <w:t>）质量保证承诺欠合理，内容简单，对本项目针对性一般的得</w:t>
            </w:r>
            <w:r>
              <w:rPr>
                <w:sz w:val="24"/>
                <w:szCs w:val="24"/>
                <w:spacing w:val="-30"/>
              </w:rPr>
              <w:t xml:space="preserve"> </w:t>
            </w:r>
            <w:r>
              <w:rPr>
                <w:rFonts w:ascii="Calibri" w:hAnsi="Calibri" w:eastAsia="Calibri" w:cs="Calibri"/>
                <w:sz w:val="24"/>
                <w:szCs w:val="24"/>
                <w:spacing w:val="-2"/>
              </w:rPr>
              <w:t>1</w:t>
            </w:r>
            <w:r>
              <w:rPr>
                <w:rFonts w:ascii="Calibri" w:hAnsi="Calibri" w:eastAsia="Calibri" w:cs="Calibri"/>
                <w:sz w:val="24"/>
                <w:szCs w:val="24"/>
                <w:spacing w:val="17"/>
              </w:rPr>
              <w:t xml:space="preserve"> </w:t>
            </w:r>
            <w:r>
              <w:rPr>
                <w:sz w:val="24"/>
                <w:szCs w:val="24"/>
                <w:spacing w:val="-2"/>
              </w:rPr>
              <w:t>分；</w:t>
            </w:r>
          </w:p>
          <w:p>
            <w:pPr>
              <w:pStyle w:val="TableText"/>
              <w:spacing w:before="183" w:line="219" w:lineRule="auto"/>
              <w:jc w:val="right"/>
              <w:rPr>
                <w:sz w:val="24"/>
                <w:szCs w:val="24"/>
              </w:rPr>
            </w:pPr>
            <w:r>
              <w:rPr>
                <w:sz w:val="24"/>
                <w:szCs w:val="24"/>
                <w:spacing w:val="-5"/>
              </w:rPr>
              <w:t>（</w:t>
            </w:r>
            <w:r>
              <w:rPr>
                <w:rFonts w:ascii="Calibri" w:hAnsi="Calibri" w:eastAsia="Calibri" w:cs="Calibri"/>
                <w:sz w:val="24"/>
                <w:szCs w:val="24"/>
                <w:spacing w:val="-5"/>
              </w:rPr>
              <w:t>3</w:t>
            </w:r>
            <w:r>
              <w:rPr>
                <w:sz w:val="24"/>
                <w:szCs w:val="24"/>
                <w:spacing w:val="-5"/>
              </w:rPr>
              <w:t>）质量保证承诺存在缺陷，内容粗糙，对本项目针对性较弱的得</w:t>
            </w:r>
            <w:r>
              <w:rPr>
                <w:sz w:val="24"/>
                <w:szCs w:val="24"/>
                <w:spacing w:val="-45"/>
              </w:rPr>
              <w:t xml:space="preserve"> </w:t>
            </w:r>
            <w:r>
              <w:rPr>
                <w:rFonts w:ascii="Calibri" w:hAnsi="Calibri" w:eastAsia="Calibri" w:cs="Calibri"/>
                <w:sz w:val="24"/>
                <w:szCs w:val="24"/>
                <w:spacing w:val="-5"/>
              </w:rPr>
              <w:t>0.5</w:t>
            </w:r>
            <w:r>
              <w:rPr>
                <w:rFonts w:ascii="Calibri" w:hAnsi="Calibri" w:eastAsia="Calibri" w:cs="Calibri"/>
                <w:sz w:val="24"/>
                <w:szCs w:val="24"/>
                <w:spacing w:val="19"/>
                <w:w w:val="101"/>
              </w:rPr>
              <w:t xml:space="preserve"> </w:t>
            </w:r>
            <w:r>
              <w:rPr>
                <w:sz w:val="24"/>
                <w:szCs w:val="24"/>
                <w:spacing w:val="-5"/>
              </w:rPr>
              <w:t>分；</w:t>
            </w:r>
          </w:p>
        </w:tc>
        <w:tc>
          <w:tcPr>
            <w:tcW w:w="943"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121"/>
              <w:spacing w:before="74" w:line="181" w:lineRule="auto"/>
              <w:rPr>
                <w:rFonts w:ascii="Calibri" w:hAnsi="Calibri" w:eastAsia="Calibri" w:cs="Calibri"/>
                <w:sz w:val="24"/>
                <w:szCs w:val="24"/>
              </w:rPr>
            </w:pPr>
            <w:r>
              <w:rPr>
                <w:rFonts w:ascii="Calibri" w:hAnsi="Calibri" w:eastAsia="Calibri" w:cs="Calibri"/>
                <w:sz w:val="24"/>
                <w:szCs w:val="24"/>
              </w:rPr>
              <w:t>2</w:t>
            </w:r>
          </w:p>
        </w:tc>
      </w:tr>
    </w:tbl>
    <w:p>
      <w:pPr>
        <w:pStyle w:val="BodyText"/>
        <w:rPr/>
      </w:pPr>
      <w:r/>
    </w:p>
    <w:p>
      <w:pPr>
        <w:sectPr>
          <w:footerReference w:type="default" r:id="rId54"/>
          <w:pgSz w:w="11906" w:h="16839"/>
          <w:pgMar w:top="400" w:right="673" w:bottom="1295" w:left="1407" w:header="0" w:footer="1081" w:gutter="0"/>
        </w:sectPr>
        <w:rPr/>
      </w:pPr>
    </w:p>
    <w:p>
      <w:pPr>
        <w:spacing w:before="112"/>
        <w:rPr/>
      </w:pPr>
      <w:r>
        <w:drawing>
          <wp:anchor distT="0" distB="0" distL="0" distR="0" simplePos="0" relativeHeight="251713536" behindDoc="0" locked="0" layoutInCell="0" allowOverlap="1">
            <wp:simplePos x="0" y="0"/>
            <wp:positionH relativeFrom="page">
              <wp:posOffset>3873500</wp:posOffset>
            </wp:positionH>
            <wp:positionV relativeFrom="page">
              <wp:posOffset>5739954</wp:posOffset>
            </wp:positionV>
            <wp:extent cx="1320800" cy="1359568"/>
            <wp:effectExtent l="0" t="0" r="0" b="0"/>
            <wp:wrapNone/>
            <wp:docPr id="106" name="IM 106"/>
            <wp:cNvGraphicFramePr/>
            <a:graphic>
              <a:graphicData uri="http://schemas.openxmlformats.org/drawingml/2006/picture">
                <pic:pic>
                  <pic:nvPicPr>
                    <pic:cNvPr id="106" name="IM 106"/>
                    <pic:cNvPicPr/>
                  </pic:nvPicPr>
                  <pic:blipFill>
                    <a:blip r:embed="rId4"/>
                    <a:stretch>
                      <a:fillRect/>
                    </a:stretch>
                  </pic:blipFill>
                  <pic:spPr>
                    <a:xfrm rot="0">
                      <a:off x="0" y="0"/>
                      <a:ext cx="1320800" cy="1359568"/>
                    </a:xfrm>
                    <a:prstGeom prst="rect">
                      <a:avLst/>
                    </a:prstGeom>
                  </pic:spPr>
                </pic:pic>
              </a:graphicData>
            </a:graphic>
          </wp:anchor>
        </w:drawing>
      </w:r>
      <w:r/>
    </w:p>
    <w:p>
      <w:pPr>
        <w:spacing w:before="111"/>
        <w:rPr/>
      </w:pPr>
      <w:r/>
    </w:p>
    <w:tbl>
      <w:tblPr>
        <w:tblStyle w:val="TableNormal"/>
        <w:tblW w:w="982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3"/>
        <w:gridCol w:w="1199"/>
        <w:gridCol w:w="6815"/>
        <w:gridCol w:w="943"/>
      </w:tblGrid>
      <w:tr>
        <w:trPr>
          <w:trHeight w:val="576" w:hRule="atLeast"/>
        </w:trPr>
        <w:tc>
          <w:tcPr>
            <w:tcW w:w="863" w:type="dxa"/>
            <w:vAlign w:val="top"/>
          </w:tcPr>
          <w:p>
            <w:pPr>
              <w:pStyle w:val="TableText"/>
              <w:ind w:left="196"/>
              <w:spacing w:before="169" w:line="221" w:lineRule="auto"/>
              <w:rPr>
                <w:sz w:val="24"/>
                <w:szCs w:val="24"/>
              </w:rPr>
            </w:pPr>
            <w:r>
              <w:rPr>
                <w:sz w:val="24"/>
                <w:szCs w:val="24"/>
                <w:b/>
                <w:bCs/>
                <w:spacing w:val="-7"/>
              </w:rPr>
              <w:t>序号</w:t>
            </w:r>
          </w:p>
        </w:tc>
        <w:tc>
          <w:tcPr>
            <w:tcW w:w="1199" w:type="dxa"/>
            <w:vAlign w:val="top"/>
          </w:tcPr>
          <w:p>
            <w:pPr>
              <w:pStyle w:val="TableText"/>
              <w:ind w:left="121"/>
              <w:spacing w:before="169" w:line="219" w:lineRule="auto"/>
              <w:rPr>
                <w:sz w:val="24"/>
                <w:szCs w:val="24"/>
              </w:rPr>
            </w:pPr>
            <w:r>
              <w:rPr>
                <w:sz w:val="24"/>
                <w:szCs w:val="24"/>
                <w:b/>
                <w:bCs/>
                <w:spacing w:val="-5"/>
              </w:rPr>
              <w:t>评审因素</w:t>
            </w:r>
          </w:p>
        </w:tc>
        <w:tc>
          <w:tcPr>
            <w:tcW w:w="6815" w:type="dxa"/>
            <w:vAlign w:val="top"/>
          </w:tcPr>
          <w:p>
            <w:pPr>
              <w:pStyle w:val="TableText"/>
              <w:ind w:left="2932"/>
              <w:spacing w:before="169" w:line="220" w:lineRule="auto"/>
              <w:rPr>
                <w:sz w:val="24"/>
                <w:szCs w:val="24"/>
              </w:rPr>
            </w:pPr>
            <w:r>
              <w:rPr>
                <w:sz w:val="24"/>
                <w:szCs w:val="24"/>
                <w:b/>
                <w:bCs/>
                <w:spacing w:val="-5"/>
              </w:rPr>
              <w:t>评审标准</w:t>
            </w:r>
          </w:p>
        </w:tc>
        <w:tc>
          <w:tcPr>
            <w:tcW w:w="943" w:type="dxa"/>
            <w:vAlign w:val="top"/>
          </w:tcPr>
          <w:p>
            <w:pPr>
              <w:pStyle w:val="TableText"/>
              <w:ind w:left="236"/>
              <w:spacing w:before="169" w:line="219" w:lineRule="auto"/>
              <w:rPr>
                <w:sz w:val="24"/>
                <w:szCs w:val="24"/>
              </w:rPr>
            </w:pPr>
            <w:r>
              <w:rPr>
                <w:sz w:val="24"/>
                <w:szCs w:val="24"/>
                <w:b/>
                <w:bCs/>
                <w:spacing w:val="-8"/>
              </w:rPr>
              <w:t>满分</w:t>
            </w:r>
          </w:p>
        </w:tc>
      </w:tr>
      <w:tr>
        <w:trPr>
          <w:trHeight w:val="572" w:hRule="atLeast"/>
        </w:trPr>
        <w:tc>
          <w:tcPr>
            <w:tcW w:w="863" w:type="dxa"/>
            <w:vAlign w:val="top"/>
          </w:tcPr>
          <w:p>
            <w:pPr>
              <w:rPr>
                <w:rFonts w:ascii="Arial"/>
                <w:sz w:val="21"/>
              </w:rPr>
            </w:pPr>
            <w:r/>
          </w:p>
        </w:tc>
        <w:tc>
          <w:tcPr>
            <w:tcW w:w="8014" w:type="dxa"/>
            <w:vAlign w:val="top"/>
            <w:gridSpan w:val="2"/>
          </w:tcPr>
          <w:p>
            <w:pPr>
              <w:pStyle w:val="TableText"/>
              <w:ind w:left="124"/>
              <w:spacing w:before="115" w:line="219" w:lineRule="auto"/>
              <w:rPr>
                <w:sz w:val="24"/>
                <w:szCs w:val="24"/>
              </w:rPr>
            </w:pPr>
            <w:r>
              <w:rPr>
                <w:sz w:val="24"/>
                <w:szCs w:val="24"/>
                <w:spacing w:val="-3"/>
              </w:rPr>
              <w:t>（</w:t>
            </w:r>
            <w:r>
              <w:rPr>
                <w:rFonts w:ascii="Calibri" w:hAnsi="Calibri" w:eastAsia="Calibri" w:cs="Calibri"/>
                <w:sz w:val="24"/>
                <w:szCs w:val="24"/>
                <w:spacing w:val="-3"/>
              </w:rPr>
              <w:t>4</w:t>
            </w:r>
            <w:r>
              <w:rPr>
                <w:sz w:val="24"/>
                <w:szCs w:val="24"/>
                <w:spacing w:val="-3"/>
              </w:rPr>
              <w:t>）不提供不得分。</w:t>
            </w:r>
          </w:p>
        </w:tc>
        <w:tc>
          <w:tcPr>
            <w:tcW w:w="943" w:type="dxa"/>
            <w:vAlign w:val="top"/>
          </w:tcPr>
          <w:p>
            <w:pPr>
              <w:rPr>
                <w:rFonts w:ascii="Arial"/>
                <w:sz w:val="21"/>
              </w:rPr>
            </w:pPr>
            <w:r/>
          </w:p>
        </w:tc>
      </w:tr>
      <w:tr>
        <w:trPr>
          <w:trHeight w:val="2812" w:hRule="atLeast"/>
        </w:trPr>
        <w:tc>
          <w:tcPr>
            <w:tcW w:w="863"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118"/>
              <w:spacing w:before="73" w:line="181" w:lineRule="auto"/>
              <w:rPr>
                <w:rFonts w:ascii="Calibri" w:hAnsi="Calibri" w:eastAsia="Calibri" w:cs="Calibri"/>
                <w:sz w:val="24"/>
                <w:szCs w:val="24"/>
              </w:rPr>
            </w:pPr>
            <w:r>
              <w:rPr>
                <w:rFonts w:ascii="Calibri" w:hAnsi="Calibri" w:eastAsia="Calibri" w:cs="Calibri"/>
                <w:sz w:val="24"/>
                <w:szCs w:val="24"/>
                <w:spacing w:val="-4"/>
              </w:rPr>
              <w:t>3.4</w:t>
            </w:r>
          </w:p>
        </w:tc>
        <w:tc>
          <w:tcPr>
            <w:tcW w:w="8014" w:type="dxa"/>
            <w:vAlign w:val="top"/>
            <w:gridSpan w:val="2"/>
          </w:tcPr>
          <w:p>
            <w:pPr>
              <w:pStyle w:val="TableText"/>
              <w:ind w:left="113" w:right="23"/>
              <w:spacing w:before="115" w:line="346" w:lineRule="auto"/>
              <w:rPr>
                <w:sz w:val="24"/>
                <w:szCs w:val="24"/>
              </w:rPr>
            </w:pPr>
            <w:r>
              <w:rPr>
                <w:sz w:val="24"/>
                <w:szCs w:val="24"/>
                <w:spacing w:val="-9"/>
              </w:rPr>
              <w:t>质量保证措施：根据供应商提供的质量保证措施的完整性、科学性、高效性、</w:t>
            </w:r>
            <w:r>
              <w:rPr>
                <w:sz w:val="24"/>
                <w:szCs w:val="24"/>
                <w:spacing w:val="17"/>
              </w:rPr>
              <w:t xml:space="preserve"> </w:t>
            </w:r>
            <w:r>
              <w:rPr>
                <w:sz w:val="24"/>
                <w:szCs w:val="24"/>
                <w:spacing w:val="-2"/>
              </w:rPr>
              <w:t>合理性进行综合评价：</w:t>
            </w:r>
          </w:p>
          <w:p>
            <w:pPr>
              <w:pStyle w:val="TableText"/>
              <w:ind w:left="124"/>
              <w:spacing w:before="35" w:line="219" w:lineRule="auto"/>
              <w:rPr>
                <w:sz w:val="24"/>
                <w:szCs w:val="24"/>
              </w:rPr>
            </w:pPr>
            <w:r>
              <w:rPr>
                <w:sz w:val="24"/>
                <w:szCs w:val="24"/>
                <w:spacing w:val="-2"/>
              </w:rPr>
              <w:t>（</w:t>
            </w:r>
            <w:r>
              <w:rPr>
                <w:rFonts w:ascii="Calibri" w:hAnsi="Calibri" w:eastAsia="Calibri" w:cs="Calibri"/>
                <w:sz w:val="24"/>
                <w:szCs w:val="24"/>
                <w:spacing w:val="-2"/>
              </w:rPr>
              <w:t>1</w:t>
            </w:r>
            <w:r>
              <w:rPr>
                <w:sz w:val="24"/>
                <w:szCs w:val="24"/>
                <w:spacing w:val="-2"/>
              </w:rPr>
              <w:t>）质量保证措施科学合理，内容详细，对本项目针对性强的得</w:t>
            </w:r>
            <w:r>
              <w:rPr>
                <w:sz w:val="24"/>
                <w:szCs w:val="24"/>
                <w:spacing w:val="-30"/>
              </w:rPr>
              <w:t xml:space="preserve"> </w:t>
            </w:r>
            <w:r>
              <w:rPr>
                <w:rFonts w:ascii="Calibri" w:hAnsi="Calibri" w:eastAsia="Calibri" w:cs="Calibri"/>
                <w:sz w:val="24"/>
                <w:szCs w:val="24"/>
                <w:spacing w:val="-2"/>
              </w:rPr>
              <w:t>2</w:t>
            </w:r>
            <w:r>
              <w:rPr>
                <w:rFonts w:ascii="Calibri" w:hAnsi="Calibri" w:eastAsia="Calibri" w:cs="Calibri"/>
                <w:sz w:val="24"/>
                <w:szCs w:val="24"/>
                <w:spacing w:val="17"/>
              </w:rPr>
              <w:t xml:space="preserve"> </w:t>
            </w:r>
            <w:r>
              <w:rPr>
                <w:sz w:val="24"/>
                <w:szCs w:val="24"/>
                <w:spacing w:val="-2"/>
              </w:rPr>
              <w:t>分；</w:t>
            </w:r>
          </w:p>
          <w:p>
            <w:pPr>
              <w:pStyle w:val="TableText"/>
              <w:ind w:left="124"/>
              <w:spacing w:before="183" w:line="219" w:lineRule="auto"/>
              <w:rPr>
                <w:sz w:val="24"/>
                <w:szCs w:val="24"/>
              </w:rPr>
            </w:pPr>
            <w:r>
              <w:rPr>
                <w:sz w:val="24"/>
                <w:szCs w:val="24"/>
                <w:spacing w:val="-2"/>
              </w:rPr>
              <w:t>（</w:t>
            </w:r>
            <w:r>
              <w:rPr>
                <w:rFonts w:ascii="Calibri" w:hAnsi="Calibri" w:eastAsia="Calibri" w:cs="Calibri"/>
                <w:sz w:val="24"/>
                <w:szCs w:val="24"/>
                <w:spacing w:val="-2"/>
              </w:rPr>
              <w:t>2</w:t>
            </w:r>
            <w:r>
              <w:rPr>
                <w:sz w:val="24"/>
                <w:szCs w:val="24"/>
                <w:spacing w:val="-2"/>
              </w:rPr>
              <w:t>）质量保证措施欠合理，内容简单，对本项目针对性一般的得</w:t>
            </w:r>
            <w:r>
              <w:rPr>
                <w:sz w:val="24"/>
                <w:szCs w:val="24"/>
                <w:spacing w:val="-30"/>
              </w:rPr>
              <w:t xml:space="preserve"> </w:t>
            </w:r>
            <w:r>
              <w:rPr>
                <w:rFonts w:ascii="Calibri" w:hAnsi="Calibri" w:eastAsia="Calibri" w:cs="Calibri"/>
                <w:sz w:val="24"/>
                <w:szCs w:val="24"/>
                <w:spacing w:val="-2"/>
              </w:rPr>
              <w:t>1</w:t>
            </w:r>
            <w:r>
              <w:rPr>
                <w:rFonts w:ascii="Calibri" w:hAnsi="Calibri" w:eastAsia="Calibri" w:cs="Calibri"/>
                <w:sz w:val="24"/>
                <w:szCs w:val="24"/>
                <w:spacing w:val="17"/>
              </w:rPr>
              <w:t xml:space="preserve"> </w:t>
            </w:r>
            <w:r>
              <w:rPr>
                <w:sz w:val="24"/>
                <w:szCs w:val="24"/>
                <w:spacing w:val="-2"/>
              </w:rPr>
              <w:t>分；</w:t>
            </w:r>
          </w:p>
          <w:p>
            <w:pPr>
              <w:pStyle w:val="TableText"/>
              <w:spacing w:before="183" w:line="219" w:lineRule="auto"/>
              <w:jc w:val="right"/>
              <w:rPr>
                <w:sz w:val="24"/>
                <w:szCs w:val="24"/>
              </w:rPr>
            </w:pPr>
            <w:r>
              <w:rPr>
                <w:sz w:val="24"/>
                <w:szCs w:val="24"/>
                <w:spacing w:val="-5"/>
              </w:rPr>
              <w:t>（</w:t>
            </w:r>
            <w:r>
              <w:rPr>
                <w:rFonts w:ascii="Calibri" w:hAnsi="Calibri" w:eastAsia="Calibri" w:cs="Calibri"/>
                <w:sz w:val="24"/>
                <w:szCs w:val="24"/>
                <w:spacing w:val="-5"/>
              </w:rPr>
              <w:t>3</w:t>
            </w:r>
            <w:r>
              <w:rPr>
                <w:sz w:val="24"/>
                <w:szCs w:val="24"/>
                <w:spacing w:val="-5"/>
              </w:rPr>
              <w:t>）质量保证措施存在缺陷，内容粗糙，对本项目针对性较弱的得</w:t>
            </w:r>
            <w:r>
              <w:rPr>
                <w:sz w:val="24"/>
                <w:szCs w:val="24"/>
                <w:spacing w:val="-45"/>
              </w:rPr>
              <w:t xml:space="preserve"> </w:t>
            </w:r>
            <w:r>
              <w:rPr>
                <w:rFonts w:ascii="Calibri" w:hAnsi="Calibri" w:eastAsia="Calibri" w:cs="Calibri"/>
                <w:sz w:val="24"/>
                <w:szCs w:val="24"/>
                <w:spacing w:val="-5"/>
              </w:rPr>
              <w:t>0.5</w:t>
            </w:r>
            <w:r>
              <w:rPr>
                <w:rFonts w:ascii="Calibri" w:hAnsi="Calibri" w:eastAsia="Calibri" w:cs="Calibri"/>
                <w:sz w:val="24"/>
                <w:szCs w:val="24"/>
                <w:spacing w:val="19"/>
                <w:w w:val="101"/>
              </w:rPr>
              <w:t xml:space="preserve"> </w:t>
            </w:r>
            <w:r>
              <w:rPr>
                <w:sz w:val="24"/>
                <w:szCs w:val="24"/>
                <w:spacing w:val="-5"/>
              </w:rPr>
              <w:t>分；</w:t>
            </w:r>
          </w:p>
          <w:p>
            <w:pPr>
              <w:pStyle w:val="TableText"/>
              <w:ind w:left="124"/>
              <w:spacing w:before="183" w:line="219" w:lineRule="auto"/>
              <w:rPr>
                <w:sz w:val="24"/>
                <w:szCs w:val="24"/>
              </w:rPr>
            </w:pPr>
            <w:r>
              <w:rPr>
                <w:sz w:val="24"/>
                <w:szCs w:val="24"/>
                <w:spacing w:val="-3"/>
              </w:rPr>
              <w:t>（</w:t>
            </w:r>
            <w:r>
              <w:rPr>
                <w:rFonts w:ascii="Calibri" w:hAnsi="Calibri" w:eastAsia="Calibri" w:cs="Calibri"/>
                <w:sz w:val="24"/>
                <w:szCs w:val="24"/>
                <w:spacing w:val="-3"/>
              </w:rPr>
              <w:t>4</w:t>
            </w:r>
            <w:r>
              <w:rPr>
                <w:sz w:val="24"/>
                <w:szCs w:val="24"/>
                <w:spacing w:val="-3"/>
              </w:rPr>
              <w:t>）不提供不得分。</w:t>
            </w:r>
          </w:p>
        </w:tc>
        <w:tc>
          <w:tcPr>
            <w:tcW w:w="943"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121"/>
              <w:spacing w:before="73" w:line="181" w:lineRule="auto"/>
              <w:rPr>
                <w:rFonts w:ascii="Calibri" w:hAnsi="Calibri" w:eastAsia="Calibri" w:cs="Calibri"/>
                <w:sz w:val="24"/>
                <w:szCs w:val="24"/>
              </w:rPr>
            </w:pPr>
            <w:r>
              <w:rPr>
                <w:rFonts w:ascii="Calibri" w:hAnsi="Calibri" w:eastAsia="Calibri" w:cs="Calibri"/>
                <w:sz w:val="24"/>
                <w:szCs w:val="24"/>
              </w:rPr>
              <w:t>2</w:t>
            </w:r>
          </w:p>
        </w:tc>
      </w:tr>
      <w:tr>
        <w:trPr>
          <w:trHeight w:val="572" w:hRule="atLeast"/>
        </w:trPr>
        <w:tc>
          <w:tcPr>
            <w:tcW w:w="9820" w:type="dxa"/>
            <w:vAlign w:val="top"/>
            <w:gridSpan w:val="4"/>
          </w:tcPr>
          <w:p>
            <w:pPr>
              <w:pStyle w:val="TableText"/>
              <w:ind w:left="111"/>
              <w:spacing w:before="166" w:line="219" w:lineRule="auto"/>
              <w:rPr>
                <w:sz w:val="24"/>
                <w:szCs w:val="24"/>
              </w:rPr>
            </w:pPr>
            <w:r>
              <w:rPr>
                <w:rFonts w:ascii="Calibri" w:hAnsi="Calibri" w:eastAsia="Calibri" w:cs="Calibri"/>
                <w:sz w:val="24"/>
                <w:szCs w:val="24"/>
                <w:b/>
                <w:bCs/>
                <w:spacing w:val="-6"/>
              </w:rPr>
              <w:t>4</w:t>
            </w:r>
            <w:r>
              <w:rPr>
                <w:rFonts w:ascii="Calibri" w:hAnsi="Calibri" w:eastAsia="Calibri" w:cs="Calibri"/>
                <w:sz w:val="24"/>
                <w:szCs w:val="24"/>
                <w:b/>
                <w:bCs/>
                <w:spacing w:val="-18"/>
              </w:rPr>
              <w:t xml:space="preserve"> </w:t>
            </w:r>
            <w:r>
              <w:rPr>
                <w:sz w:val="24"/>
                <w:szCs w:val="24"/>
                <w:b/>
                <w:bCs/>
                <w:spacing w:val="-6"/>
              </w:rPr>
              <w:t>、售后服务方案（</w:t>
            </w:r>
            <w:r>
              <w:rPr>
                <w:rFonts w:ascii="Calibri" w:hAnsi="Calibri" w:eastAsia="Calibri" w:cs="Calibri"/>
                <w:sz w:val="24"/>
                <w:szCs w:val="24"/>
                <w:b/>
                <w:bCs/>
                <w:spacing w:val="-6"/>
              </w:rPr>
              <w:t>8</w:t>
            </w:r>
            <w:r>
              <w:rPr>
                <w:rFonts w:ascii="Calibri" w:hAnsi="Calibri" w:eastAsia="Calibri" w:cs="Calibri"/>
                <w:sz w:val="24"/>
                <w:szCs w:val="24"/>
                <w:b/>
                <w:bCs/>
                <w:spacing w:val="17"/>
              </w:rPr>
              <w:t xml:space="preserve"> </w:t>
            </w:r>
            <w:r>
              <w:rPr>
                <w:sz w:val="24"/>
                <w:szCs w:val="24"/>
                <w:b/>
                <w:bCs/>
                <w:spacing w:val="-6"/>
              </w:rPr>
              <w:t>分）</w:t>
            </w:r>
          </w:p>
        </w:tc>
      </w:tr>
      <w:tr>
        <w:trPr>
          <w:trHeight w:val="2812" w:hRule="atLeast"/>
        </w:trPr>
        <w:tc>
          <w:tcPr>
            <w:tcW w:w="863"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112"/>
              <w:spacing w:before="73" w:line="179" w:lineRule="auto"/>
              <w:rPr>
                <w:rFonts w:ascii="Calibri" w:hAnsi="Calibri" w:eastAsia="Calibri" w:cs="Calibri"/>
                <w:sz w:val="24"/>
                <w:szCs w:val="24"/>
              </w:rPr>
            </w:pPr>
            <w:r>
              <w:rPr>
                <w:rFonts w:ascii="Calibri" w:hAnsi="Calibri" w:eastAsia="Calibri" w:cs="Calibri"/>
                <w:sz w:val="24"/>
                <w:szCs w:val="24"/>
                <w:spacing w:val="-2"/>
              </w:rPr>
              <w:t>4.1</w:t>
            </w:r>
          </w:p>
        </w:tc>
        <w:tc>
          <w:tcPr>
            <w:tcW w:w="8014" w:type="dxa"/>
            <w:vAlign w:val="top"/>
            <w:gridSpan w:val="2"/>
          </w:tcPr>
          <w:p>
            <w:pPr>
              <w:pStyle w:val="TableText"/>
              <w:ind w:left="117" w:right="103" w:hanging="5"/>
              <w:spacing w:before="117" w:line="346" w:lineRule="auto"/>
              <w:rPr>
                <w:sz w:val="24"/>
                <w:szCs w:val="24"/>
              </w:rPr>
            </w:pPr>
            <w:r>
              <w:rPr>
                <w:sz w:val="24"/>
                <w:szCs w:val="24"/>
                <w:spacing w:val="-4"/>
              </w:rPr>
              <w:t>售后服务体系：根据供应商提供的运维售后服务体系的完整性、科学性、高</w:t>
            </w:r>
            <w:r>
              <w:rPr>
                <w:sz w:val="24"/>
                <w:szCs w:val="24"/>
                <w:spacing w:val="4"/>
              </w:rPr>
              <w:t xml:space="preserve"> </w:t>
            </w:r>
            <w:r>
              <w:rPr>
                <w:sz w:val="24"/>
                <w:szCs w:val="24"/>
                <w:spacing w:val="-2"/>
              </w:rPr>
              <w:t>效性、合理性进行综合评价：</w:t>
            </w:r>
          </w:p>
          <w:p>
            <w:pPr>
              <w:pStyle w:val="TableText"/>
              <w:ind w:left="124"/>
              <w:spacing w:before="35" w:line="219" w:lineRule="auto"/>
              <w:rPr>
                <w:sz w:val="24"/>
                <w:szCs w:val="24"/>
              </w:rPr>
            </w:pPr>
            <w:r>
              <w:rPr>
                <w:sz w:val="24"/>
                <w:szCs w:val="24"/>
                <w:spacing w:val="-2"/>
              </w:rPr>
              <w:t>（</w:t>
            </w:r>
            <w:r>
              <w:rPr>
                <w:rFonts w:ascii="Calibri" w:hAnsi="Calibri" w:eastAsia="Calibri" w:cs="Calibri"/>
                <w:sz w:val="24"/>
                <w:szCs w:val="24"/>
                <w:spacing w:val="-2"/>
              </w:rPr>
              <w:t>1</w:t>
            </w:r>
            <w:r>
              <w:rPr>
                <w:sz w:val="24"/>
                <w:szCs w:val="24"/>
                <w:spacing w:val="-2"/>
              </w:rPr>
              <w:t>）售后服务体系科学合理，内容详细，对本项目针对性强的得</w:t>
            </w:r>
            <w:r>
              <w:rPr>
                <w:sz w:val="24"/>
                <w:szCs w:val="24"/>
                <w:spacing w:val="-30"/>
              </w:rPr>
              <w:t xml:space="preserve"> </w:t>
            </w:r>
            <w:r>
              <w:rPr>
                <w:rFonts w:ascii="Calibri" w:hAnsi="Calibri" w:eastAsia="Calibri" w:cs="Calibri"/>
                <w:sz w:val="24"/>
                <w:szCs w:val="24"/>
                <w:spacing w:val="-2"/>
              </w:rPr>
              <w:t>2</w:t>
            </w:r>
            <w:r>
              <w:rPr>
                <w:rFonts w:ascii="Calibri" w:hAnsi="Calibri" w:eastAsia="Calibri" w:cs="Calibri"/>
                <w:sz w:val="24"/>
                <w:szCs w:val="24"/>
                <w:spacing w:val="17"/>
              </w:rPr>
              <w:t xml:space="preserve"> </w:t>
            </w:r>
            <w:r>
              <w:rPr>
                <w:sz w:val="24"/>
                <w:szCs w:val="24"/>
                <w:spacing w:val="-2"/>
              </w:rPr>
              <w:t>分；</w:t>
            </w:r>
          </w:p>
          <w:p>
            <w:pPr>
              <w:pStyle w:val="TableText"/>
              <w:ind w:left="124"/>
              <w:spacing w:before="183" w:line="219" w:lineRule="auto"/>
              <w:rPr>
                <w:sz w:val="24"/>
                <w:szCs w:val="24"/>
              </w:rPr>
            </w:pPr>
            <w:r>
              <w:rPr>
                <w:sz w:val="24"/>
                <w:szCs w:val="24"/>
                <w:spacing w:val="-2"/>
              </w:rPr>
              <w:t>（</w:t>
            </w:r>
            <w:r>
              <w:rPr>
                <w:rFonts w:ascii="Calibri" w:hAnsi="Calibri" w:eastAsia="Calibri" w:cs="Calibri"/>
                <w:sz w:val="24"/>
                <w:szCs w:val="24"/>
                <w:spacing w:val="-2"/>
              </w:rPr>
              <w:t>2</w:t>
            </w:r>
            <w:r>
              <w:rPr>
                <w:sz w:val="24"/>
                <w:szCs w:val="24"/>
                <w:spacing w:val="-2"/>
              </w:rPr>
              <w:t>）售后服务体系欠合理，内容简单，对本项目针对性一般的得</w:t>
            </w:r>
            <w:r>
              <w:rPr>
                <w:sz w:val="24"/>
                <w:szCs w:val="24"/>
                <w:spacing w:val="-30"/>
              </w:rPr>
              <w:t xml:space="preserve"> </w:t>
            </w:r>
            <w:r>
              <w:rPr>
                <w:rFonts w:ascii="Calibri" w:hAnsi="Calibri" w:eastAsia="Calibri" w:cs="Calibri"/>
                <w:sz w:val="24"/>
                <w:szCs w:val="24"/>
                <w:spacing w:val="-2"/>
              </w:rPr>
              <w:t>1</w:t>
            </w:r>
            <w:r>
              <w:rPr>
                <w:rFonts w:ascii="Calibri" w:hAnsi="Calibri" w:eastAsia="Calibri" w:cs="Calibri"/>
                <w:sz w:val="24"/>
                <w:szCs w:val="24"/>
                <w:spacing w:val="17"/>
              </w:rPr>
              <w:t xml:space="preserve"> </w:t>
            </w:r>
            <w:r>
              <w:rPr>
                <w:sz w:val="24"/>
                <w:szCs w:val="24"/>
                <w:spacing w:val="-2"/>
              </w:rPr>
              <w:t>分；</w:t>
            </w:r>
          </w:p>
          <w:p>
            <w:pPr>
              <w:pStyle w:val="TableText"/>
              <w:spacing w:before="183" w:line="219" w:lineRule="auto"/>
              <w:jc w:val="right"/>
              <w:rPr>
                <w:sz w:val="24"/>
                <w:szCs w:val="24"/>
              </w:rPr>
            </w:pPr>
            <w:r>
              <w:rPr>
                <w:sz w:val="24"/>
                <w:szCs w:val="24"/>
                <w:spacing w:val="-5"/>
              </w:rPr>
              <w:t>（</w:t>
            </w:r>
            <w:r>
              <w:rPr>
                <w:rFonts w:ascii="Calibri" w:hAnsi="Calibri" w:eastAsia="Calibri" w:cs="Calibri"/>
                <w:sz w:val="24"/>
                <w:szCs w:val="24"/>
                <w:spacing w:val="-5"/>
              </w:rPr>
              <w:t>3</w:t>
            </w:r>
            <w:r>
              <w:rPr>
                <w:sz w:val="24"/>
                <w:szCs w:val="24"/>
                <w:spacing w:val="-5"/>
              </w:rPr>
              <w:t>）售后服务体系存在缺陷，内容粗糙，对本项目针对性较弱的得</w:t>
            </w:r>
            <w:r>
              <w:rPr>
                <w:sz w:val="24"/>
                <w:szCs w:val="24"/>
                <w:spacing w:val="-45"/>
              </w:rPr>
              <w:t xml:space="preserve"> </w:t>
            </w:r>
            <w:r>
              <w:rPr>
                <w:rFonts w:ascii="Calibri" w:hAnsi="Calibri" w:eastAsia="Calibri" w:cs="Calibri"/>
                <w:sz w:val="24"/>
                <w:szCs w:val="24"/>
                <w:spacing w:val="-5"/>
              </w:rPr>
              <w:t>0.5</w:t>
            </w:r>
            <w:r>
              <w:rPr>
                <w:rFonts w:ascii="Calibri" w:hAnsi="Calibri" w:eastAsia="Calibri" w:cs="Calibri"/>
                <w:sz w:val="24"/>
                <w:szCs w:val="24"/>
                <w:spacing w:val="19"/>
                <w:w w:val="101"/>
              </w:rPr>
              <w:t xml:space="preserve"> </w:t>
            </w:r>
            <w:r>
              <w:rPr>
                <w:sz w:val="24"/>
                <w:szCs w:val="24"/>
                <w:spacing w:val="-5"/>
              </w:rPr>
              <w:t>分；</w:t>
            </w:r>
          </w:p>
          <w:p>
            <w:pPr>
              <w:pStyle w:val="TableText"/>
              <w:ind w:left="124"/>
              <w:spacing w:before="183" w:line="219" w:lineRule="auto"/>
              <w:rPr>
                <w:sz w:val="24"/>
                <w:szCs w:val="24"/>
              </w:rPr>
            </w:pPr>
            <w:r>
              <w:rPr>
                <w:sz w:val="24"/>
                <w:szCs w:val="24"/>
                <w:spacing w:val="-3"/>
              </w:rPr>
              <w:t>（</w:t>
            </w:r>
            <w:r>
              <w:rPr>
                <w:rFonts w:ascii="Calibri" w:hAnsi="Calibri" w:eastAsia="Calibri" w:cs="Calibri"/>
                <w:sz w:val="24"/>
                <w:szCs w:val="24"/>
                <w:spacing w:val="-3"/>
              </w:rPr>
              <w:t>4</w:t>
            </w:r>
            <w:r>
              <w:rPr>
                <w:sz w:val="24"/>
                <w:szCs w:val="24"/>
                <w:spacing w:val="-3"/>
              </w:rPr>
              <w:t>）不提供不得分。</w:t>
            </w:r>
          </w:p>
        </w:tc>
        <w:tc>
          <w:tcPr>
            <w:tcW w:w="943"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ind w:left="121"/>
              <w:spacing w:before="73" w:line="181" w:lineRule="auto"/>
              <w:rPr>
                <w:rFonts w:ascii="Calibri" w:hAnsi="Calibri" w:eastAsia="Calibri" w:cs="Calibri"/>
                <w:sz w:val="24"/>
                <w:szCs w:val="24"/>
              </w:rPr>
            </w:pPr>
            <w:r>
              <w:rPr>
                <w:rFonts w:ascii="Calibri" w:hAnsi="Calibri" w:eastAsia="Calibri" w:cs="Calibri"/>
                <w:sz w:val="24"/>
                <w:szCs w:val="24"/>
              </w:rPr>
              <w:t>2</w:t>
            </w:r>
          </w:p>
        </w:tc>
      </w:tr>
      <w:tr>
        <w:trPr>
          <w:trHeight w:val="2812" w:hRule="atLeast"/>
        </w:trPr>
        <w:tc>
          <w:tcPr>
            <w:tcW w:w="863"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ind w:left="112"/>
              <w:spacing w:before="74" w:line="181" w:lineRule="auto"/>
              <w:rPr>
                <w:rFonts w:ascii="Calibri" w:hAnsi="Calibri" w:eastAsia="Calibri" w:cs="Calibri"/>
                <w:sz w:val="24"/>
                <w:szCs w:val="24"/>
              </w:rPr>
            </w:pPr>
            <w:r>
              <w:rPr>
                <w:rFonts w:ascii="Calibri" w:hAnsi="Calibri" w:eastAsia="Calibri" w:cs="Calibri"/>
                <w:sz w:val="24"/>
                <w:szCs w:val="24"/>
                <w:spacing w:val="-2"/>
              </w:rPr>
              <w:t>4.2</w:t>
            </w:r>
          </w:p>
        </w:tc>
        <w:tc>
          <w:tcPr>
            <w:tcW w:w="8014" w:type="dxa"/>
            <w:vAlign w:val="top"/>
            <w:gridSpan w:val="2"/>
          </w:tcPr>
          <w:p>
            <w:pPr>
              <w:pStyle w:val="TableText"/>
              <w:ind w:left="117" w:right="103" w:hanging="5"/>
              <w:spacing w:before="118" w:line="346" w:lineRule="auto"/>
              <w:rPr>
                <w:sz w:val="24"/>
                <w:szCs w:val="24"/>
              </w:rPr>
            </w:pPr>
            <w:r>
              <w:rPr>
                <w:sz w:val="24"/>
                <w:szCs w:val="24"/>
                <w:spacing w:val="-4"/>
              </w:rPr>
              <w:t>售后服务内容：根据供应商提供的运维售后服务内容的完整性、科学性、高</w:t>
            </w:r>
            <w:r>
              <w:rPr>
                <w:sz w:val="24"/>
                <w:szCs w:val="24"/>
                <w:spacing w:val="4"/>
              </w:rPr>
              <w:t xml:space="preserve"> </w:t>
            </w:r>
            <w:r>
              <w:rPr>
                <w:sz w:val="24"/>
                <w:szCs w:val="24"/>
                <w:spacing w:val="-2"/>
              </w:rPr>
              <w:t>效性、合理性进行综合评价：</w:t>
            </w:r>
          </w:p>
          <w:p>
            <w:pPr>
              <w:pStyle w:val="TableText"/>
              <w:ind w:left="124"/>
              <w:spacing w:before="35" w:line="219" w:lineRule="auto"/>
              <w:rPr>
                <w:sz w:val="24"/>
                <w:szCs w:val="24"/>
              </w:rPr>
            </w:pPr>
            <w:r>
              <w:rPr>
                <w:sz w:val="24"/>
                <w:szCs w:val="24"/>
                <w:spacing w:val="-2"/>
              </w:rPr>
              <w:t>（</w:t>
            </w:r>
            <w:r>
              <w:rPr>
                <w:rFonts w:ascii="Calibri" w:hAnsi="Calibri" w:eastAsia="Calibri" w:cs="Calibri"/>
                <w:sz w:val="24"/>
                <w:szCs w:val="24"/>
                <w:spacing w:val="-2"/>
              </w:rPr>
              <w:t>1</w:t>
            </w:r>
            <w:r>
              <w:rPr>
                <w:sz w:val="24"/>
                <w:szCs w:val="24"/>
                <w:spacing w:val="-2"/>
              </w:rPr>
              <w:t>）售后服务内容科学合理，内容详细，对本项目针对性强的得</w:t>
            </w:r>
            <w:r>
              <w:rPr>
                <w:sz w:val="24"/>
                <w:szCs w:val="24"/>
                <w:spacing w:val="-30"/>
              </w:rPr>
              <w:t xml:space="preserve"> </w:t>
            </w:r>
            <w:r>
              <w:rPr>
                <w:rFonts w:ascii="Calibri" w:hAnsi="Calibri" w:eastAsia="Calibri" w:cs="Calibri"/>
                <w:sz w:val="24"/>
                <w:szCs w:val="24"/>
                <w:spacing w:val="-2"/>
              </w:rPr>
              <w:t>2</w:t>
            </w:r>
            <w:r>
              <w:rPr>
                <w:rFonts w:ascii="Calibri" w:hAnsi="Calibri" w:eastAsia="Calibri" w:cs="Calibri"/>
                <w:sz w:val="24"/>
                <w:szCs w:val="24"/>
                <w:spacing w:val="17"/>
              </w:rPr>
              <w:t xml:space="preserve"> </w:t>
            </w:r>
            <w:r>
              <w:rPr>
                <w:sz w:val="24"/>
                <w:szCs w:val="24"/>
                <w:spacing w:val="-2"/>
              </w:rPr>
              <w:t>分；</w:t>
            </w:r>
          </w:p>
          <w:p>
            <w:pPr>
              <w:pStyle w:val="TableText"/>
              <w:ind w:left="124"/>
              <w:spacing w:before="183" w:line="219" w:lineRule="auto"/>
              <w:rPr>
                <w:sz w:val="24"/>
                <w:szCs w:val="24"/>
              </w:rPr>
            </w:pPr>
            <w:r>
              <w:rPr>
                <w:sz w:val="24"/>
                <w:szCs w:val="24"/>
                <w:spacing w:val="-2"/>
              </w:rPr>
              <w:t>（</w:t>
            </w:r>
            <w:r>
              <w:rPr>
                <w:rFonts w:ascii="Calibri" w:hAnsi="Calibri" w:eastAsia="Calibri" w:cs="Calibri"/>
                <w:sz w:val="24"/>
                <w:szCs w:val="24"/>
                <w:spacing w:val="-2"/>
              </w:rPr>
              <w:t>2</w:t>
            </w:r>
            <w:r>
              <w:rPr>
                <w:sz w:val="24"/>
                <w:szCs w:val="24"/>
                <w:spacing w:val="-2"/>
              </w:rPr>
              <w:t>）售后服务内容欠合理，内容简单，对本项目针对性一般的得</w:t>
            </w:r>
            <w:r>
              <w:rPr>
                <w:sz w:val="24"/>
                <w:szCs w:val="24"/>
                <w:spacing w:val="-30"/>
              </w:rPr>
              <w:t xml:space="preserve"> </w:t>
            </w:r>
            <w:r>
              <w:rPr>
                <w:rFonts w:ascii="Calibri" w:hAnsi="Calibri" w:eastAsia="Calibri" w:cs="Calibri"/>
                <w:sz w:val="24"/>
                <w:szCs w:val="24"/>
                <w:spacing w:val="-2"/>
              </w:rPr>
              <w:t>1</w:t>
            </w:r>
            <w:r>
              <w:rPr>
                <w:rFonts w:ascii="Calibri" w:hAnsi="Calibri" w:eastAsia="Calibri" w:cs="Calibri"/>
                <w:sz w:val="24"/>
                <w:szCs w:val="24"/>
                <w:spacing w:val="17"/>
              </w:rPr>
              <w:t xml:space="preserve"> </w:t>
            </w:r>
            <w:r>
              <w:rPr>
                <w:sz w:val="24"/>
                <w:szCs w:val="24"/>
                <w:spacing w:val="-2"/>
              </w:rPr>
              <w:t>分；</w:t>
            </w:r>
          </w:p>
          <w:p>
            <w:pPr>
              <w:pStyle w:val="TableText"/>
              <w:spacing w:before="183" w:line="219" w:lineRule="auto"/>
              <w:jc w:val="right"/>
              <w:rPr>
                <w:sz w:val="24"/>
                <w:szCs w:val="24"/>
              </w:rPr>
            </w:pPr>
            <w:r>
              <w:rPr>
                <w:sz w:val="24"/>
                <w:szCs w:val="24"/>
                <w:spacing w:val="-5"/>
              </w:rPr>
              <w:t>（</w:t>
            </w:r>
            <w:r>
              <w:rPr>
                <w:rFonts w:ascii="Calibri" w:hAnsi="Calibri" w:eastAsia="Calibri" w:cs="Calibri"/>
                <w:sz w:val="24"/>
                <w:szCs w:val="24"/>
                <w:spacing w:val="-5"/>
              </w:rPr>
              <w:t>3</w:t>
            </w:r>
            <w:r>
              <w:rPr>
                <w:sz w:val="24"/>
                <w:szCs w:val="24"/>
                <w:spacing w:val="-5"/>
              </w:rPr>
              <w:t>）售后服务内容存在缺陷，内容粗糙，对本项目针对性较弱的得</w:t>
            </w:r>
            <w:r>
              <w:rPr>
                <w:sz w:val="24"/>
                <w:szCs w:val="24"/>
                <w:spacing w:val="-45"/>
              </w:rPr>
              <w:t xml:space="preserve"> </w:t>
            </w:r>
            <w:r>
              <w:rPr>
                <w:rFonts w:ascii="Calibri" w:hAnsi="Calibri" w:eastAsia="Calibri" w:cs="Calibri"/>
                <w:sz w:val="24"/>
                <w:szCs w:val="24"/>
                <w:spacing w:val="-5"/>
              </w:rPr>
              <w:t>0.5</w:t>
            </w:r>
            <w:r>
              <w:rPr>
                <w:rFonts w:ascii="Calibri" w:hAnsi="Calibri" w:eastAsia="Calibri" w:cs="Calibri"/>
                <w:sz w:val="24"/>
                <w:szCs w:val="24"/>
                <w:spacing w:val="19"/>
                <w:w w:val="101"/>
              </w:rPr>
              <w:t xml:space="preserve"> </w:t>
            </w:r>
            <w:r>
              <w:rPr>
                <w:sz w:val="24"/>
                <w:szCs w:val="24"/>
                <w:spacing w:val="-5"/>
              </w:rPr>
              <w:t>分；</w:t>
            </w:r>
          </w:p>
          <w:p>
            <w:pPr>
              <w:pStyle w:val="TableText"/>
              <w:ind w:left="124"/>
              <w:spacing w:before="183" w:line="219" w:lineRule="auto"/>
              <w:rPr>
                <w:sz w:val="24"/>
                <w:szCs w:val="24"/>
              </w:rPr>
            </w:pPr>
            <w:r>
              <w:rPr>
                <w:sz w:val="24"/>
                <w:szCs w:val="24"/>
                <w:spacing w:val="-3"/>
              </w:rPr>
              <w:t>（</w:t>
            </w:r>
            <w:r>
              <w:rPr>
                <w:rFonts w:ascii="Calibri" w:hAnsi="Calibri" w:eastAsia="Calibri" w:cs="Calibri"/>
                <w:sz w:val="24"/>
                <w:szCs w:val="24"/>
                <w:spacing w:val="-3"/>
              </w:rPr>
              <w:t>4</w:t>
            </w:r>
            <w:r>
              <w:rPr>
                <w:sz w:val="24"/>
                <w:szCs w:val="24"/>
                <w:spacing w:val="-3"/>
              </w:rPr>
              <w:t>）不提供不得分。</w:t>
            </w:r>
          </w:p>
        </w:tc>
        <w:tc>
          <w:tcPr>
            <w:tcW w:w="943" w:type="dxa"/>
            <w:vAlign w:val="top"/>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121"/>
              <w:spacing w:before="73" w:line="181" w:lineRule="auto"/>
              <w:rPr>
                <w:rFonts w:ascii="Calibri" w:hAnsi="Calibri" w:eastAsia="Calibri" w:cs="Calibri"/>
                <w:sz w:val="24"/>
                <w:szCs w:val="24"/>
              </w:rPr>
            </w:pPr>
            <w:r>
              <w:rPr>
                <w:rFonts w:ascii="Calibri" w:hAnsi="Calibri" w:eastAsia="Calibri" w:cs="Calibri"/>
                <w:sz w:val="24"/>
                <w:szCs w:val="24"/>
              </w:rPr>
              <w:t>2</w:t>
            </w:r>
          </w:p>
        </w:tc>
      </w:tr>
      <w:tr>
        <w:trPr>
          <w:trHeight w:val="2812" w:hRule="atLeast"/>
        </w:trPr>
        <w:tc>
          <w:tcPr>
            <w:tcW w:w="863" w:type="dxa"/>
            <w:vAlign w:val="top"/>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112"/>
              <w:spacing w:before="73" w:line="181" w:lineRule="auto"/>
              <w:rPr>
                <w:rFonts w:ascii="Calibri" w:hAnsi="Calibri" w:eastAsia="Calibri" w:cs="Calibri"/>
                <w:sz w:val="24"/>
                <w:szCs w:val="24"/>
              </w:rPr>
            </w:pPr>
            <w:r>
              <w:rPr>
                <w:rFonts w:ascii="Calibri" w:hAnsi="Calibri" w:eastAsia="Calibri" w:cs="Calibri"/>
                <w:sz w:val="24"/>
                <w:szCs w:val="24"/>
                <w:spacing w:val="-2"/>
              </w:rPr>
              <w:t>4.3</w:t>
            </w:r>
          </w:p>
        </w:tc>
        <w:tc>
          <w:tcPr>
            <w:tcW w:w="8014" w:type="dxa"/>
            <w:vAlign w:val="top"/>
            <w:gridSpan w:val="2"/>
          </w:tcPr>
          <w:p>
            <w:pPr>
              <w:pStyle w:val="TableText"/>
              <w:ind w:left="112" w:right="23"/>
              <w:spacing w:before="118" w:line="346" w:lineRule="auto"/>
              <w:rPr>
                <w:sz w:val="24"/>
                <w:szCs w:val="24"/>
              </w:rPr>
            </w:pPr>
            <w:r>
              <w:rPr>
                <w:sz w:val="24"/>
                <w:szCs w:val="24"/>
                <w:spacing w:val="-9"/>
              </w:rPr>
              <w:t>售后服务团队：根据供应商提供的运维售后团队的完整性、科学性、高效性、</w:t>
            </w:r>
            <w:r>
              <w:rPr>
                <w:sz w:val="24"/>
                <w:szCs w:val="24"/>
                <w:spacing w:val="18"/>
              </w:rPr>
              <w:t xml:space="preserve"> </w:t>
            </w:r>
            <w:r>
              <w:rPr>
                <w:sz w:val="24"/>
                <w:szCs w:val="24"/>
                <w:spacing w:val="-2"/>
              </w:rPr>
              <w:t>合理性进行综合评价：</w:t>
            </w:r>
          </w:p>
          <w:p>
            <w:pPr>
              <w:pStyle w:val="TableText"/>
              <w:ind w:left="124"/>
              <w:spacing w:before="35" w:line="219" w:lineRule="auto"/>
              <w:rPr>
                <w:sz w:val="24"/>
                <w:szCs w:val="24"/>
              </w:rPr>
            </w:pPr>
            <w:r>
              <w:rPr>
                <w:sz w:val="24"/>
                <w:szCs w:val="24"/>
                <w:spacing w:val="-2"/>
              </w:rPr>
              <w:t>（</w:t>
            </w:r>
            <w:r>
              <w:rPr>
                <w:rFonts w:ascii="Calibri" w:hAnsi="Calibri" w:eastAsia="Calibri" w:cs="Calibri"/>
                <w:sz w:val="24"/>
                <w:szCs w:val="24"/>
                <w:spacing w:val="-2"/>
              </w:rPr>
              <w:t>1</w:t>
            </w:r>
            <w:r>
              <w:rPr>
                <w:sz w:val="24"/>
                <w:szCs w:val="24"/>
                <w:spacing w:val="-2"/>
              </w:rPr>
              <w:t>）售后团队科学合理，内容详细，对本项目针对性强的得</w:t>
            </w:r>
            <w:r>
              <w:rPr>
                <w:sz w:val="24"/>
                <w:szCs w:val="24"/>
                <w:spacing w:val="-34"/>
              </w:rPr>
              <w:t xml:space="preserve"> </w:t>
            </w:r>
            <w:r>
              <w:rPr>
                <w:rFonts w:ascii="Calibri" w:hAnsi="Calibri" w:eastAsia="Calibri" w:cs="Calibri"/>
                <w:sz w:val="24"/>
                <w:szCs w:val="24"/>
                <w:spacing w:val="-2"/>
              </w:rPr>
              <w:t>2</w:t>
            </w:r>
            <w:r>
              <w:rPr>
                <w:rFonts w:ascii="Calibri" w:hAnsi="Calibri" w:eastAsia="Calibri" w:cs="Calibri"/>
                <w:sz w:val="24"/>
                <w:szCs w:val="24"/>
                <w:spacing w:val="17"/>
              </w:rPr>
              <w:t xml:space="preserve"> </w:t>
            </w:r>
            <w:r>
              <w:rPr>
                <w:sz w:val="24"/>
                <w:szCs w:val="24"/>
                <w:spacing w:val="-2"/>
              </w:rPr>
              <w:t>分；</w:t>
            </w:r>
          </w:p>
          <w:p>
            <w:pPr>
              <w:pStyle w:val="TableText"/>
              <w:ind w:left="124"/>
              <w:spacing w:before="183" w:line="219" w:lineRule="auto"/>
              <w:rPr>
                <w:sz w:val="24"/>
                <w:szCs w:val="24"/>
              </w:rPr>
            </w:pPr>
            <w:r>
              <w:rPr>
                <w:sz w:val="24"/>
                <w:szCs w:val="24"/>
                <w:spacing w:val="-2"/>
              </w:rPr>
              <w:t>（</w:t>
            </w:r>
            <w:r>
              <w:rPr>
                <w:rFonts w:ascii="Calibri" w:hAnsi="Calibri" w:eastAsia="Calibri" w:cs="Calibri"/>
                <w:sz w:val="24"/>
                <w:szCs w:val="24"/>
                <w:spacing w:val="-2"/>
              </w:rPr>
              <w:t>2</w:t>
            </w:r>
            <w:r>
              <w:rPr>
                <w:sz w:val="24"/>
                <w:szCs w:val="24"/>
                <w:spacing w:val="-2"/>
              </w:rPr>
              <w:t>）售后团队欠合理，内容简单，对本项目针对性一般的得</w:t>
            </w:r>
            <w:r>
              <w:rPr>
                <w:sz w:val="24"/>
                <w:szCs w:val="24"/>
                <w:spacing w:val="-34"/>
              </w:rPr>
              <w:t xml:space="preserve"> </w:t>
            </w:r>
            <w:r>
              <w:rPr>
                <w:rFonts w:ascii="Calibri" w:hAnsi="Calibri" w:eastAsia="Calibri" w:cs="Calibri"/>
                <w:sz w:val="24"/>
                <w:szCs w:val="24"/>
                <w:spacing w:val="-2"/>
              </w:rPr>
              <w:t>1</w:t>
            </w:r>
            <w:r>
              <w:rPr>
                <w:rFonts w:ascii="Calibri" w:hAnsi="Calibri" w:eastAsia="Calibri" w:cs="Calibri"/>
                <w:sz w:val="24"/>
                <w:szCs w:val="24"/>
                <w:spacing w:val="17"/>
              </w:rPr>
              <w:t xml:space="preserve"> </w:t>
            </w:r>
            <w:r>
              <w:rPr>
                <w:sz w:val="24"/>
                <w:szCs w:val="24"/>
                <w:spacing w:val="-2"/>
              </w:rPr>
              <w:t>分；</w:t>
            </w:r>
          </w:p>
          <w:p>
            <w:pPr>
              <w:pStyle w:val="TableText"/>
              <w:spacing w:before="183" w:line="219" w:lineRule="auto"/>
              <w:jc w:val="right"/>
              <w:rPr>
                <w:sz w:val="24"/>
                <w:szCs w:val="24"/>
              </w:rPr>
            </w:pPr>
            <w:r>
              <w:rPr>
                <w:sz w:val="24"/>
                <w:szCs w:val="24"/>
                <w:spacing w:val="-5"/>
              </w:rPr>
              <w:t>（</w:t>
            </w:r>
            <w:r>
              <w:rPr>
                <w:rFonts w:ascii="Calibri" w:hAnsi="Calibri" w:eastAsia="Calibri" w:cs="Calibri"/>
                <w:sz w:val="24"/>
                <w:szCs w:val="24"/>
                <w:spacing w:val="-5"/>
              </w:rPr>
              <w:t>3</w:t>
            </w:r>
            <w:r>
              <w:rPr>
                <w:sz w:val="24"/>
                <w:szCs w:val="24"/>
                <w:spacing w:val="-5"/>
              </w:rPr>
              <w:t>）售后服务团队存在缺陷，内容粗糙，对本项目针对性较弱的得</w:t>
            </w:r>
            <w:r>
              <w:rPr>
                <w:sz w:val="24"/>
                <w:szCs w:val="24"/>
                <w:spacing w:val="-45"/>
              </w:rPr>
              <w:t xml:space="preserve"> </w:t>
            </w:r>
            <w:r>
              <w:rPr>
                <w:rFonts w:ascii="Calibri" w:hAnsi="Calibri" w:eastAsia="Calibri" w:cs="Calibri"/>
                <w:sz w:val="24"/>
                <w:szCs w:val="24"/>
                <w:spacing w:val="-5"/>
              </w:rPr>
              <w:t>0.5</w:t>
            </w:r>
            <w:r>
              <w:rPr>
                <w:rFonts w:ascii="Calibri" w:hAnsi="Calibri" w:eastAsia="Calibri" w:cs="Calibri"/>
                <w:sz w:val="24"/>
                <w:szCs w:val="24"/>
                <w:spacing w:val="19"/>
                <w:w w:val="101"/>
              </w:rPr>
              <w:t xml:space="preserve"> </w:t>
            </w:r>
            <w:r>
              <w:rPr>
                <w:sz w:val="24"/>
                <w:szCs w:val="24"/>
                <w:spacing w:val="-5"/>
              </w:rPr>
              <w:t>分；</w:t>
            </w:r>
          </w:p>
          <w:p>
            <w:pPr>
              <w:pStyle w:val="TableText"/>
              <w:ind w:left="124"/>
              <w:spacing w:before="183" w:line="219" w:lineRule="auto"/>
              <w:rPr>
                <w:sz w:val="24"/>
                <w:szCs w:val="24"/>
              </w:rPr>
            </w:pPr>
            <w:r>
              <w:rPr>
                <w:sz w:val="24"/>
                <w:szCs w:val="24"/>
                <w:spacing w:val="-3"/>
              </w:rPr>
              <w:t>（</w:t>
            </w:r>
            <w:r>
              <w:rPr>
                <w:rFonts w:ascii="Calibri" w:hAnsi="Calibri" w:eastAsia="Calibri" w:cs="Calibri"/>
                <w:sz w:val="24"/>
                <w:szCs w:val="24"/>
                <w:spacing w:val="-3"/>
              </w:rPr>
              <w:t>4</w:t>
            </w:r>
            <w:r>
              <w:rPr>
                <w:sz w:val="24"/>
                <w:szCs w:val="24"/>
                <w:spacing w:val="-3"/>
              </w:rPr>
              <w:t>）不提供不得分。</w:t>
            </w:r>
          </w:p>
        </w:tc>
        <w:tc>
          <w:tcPr>
            <w:tcW w:w="943" w:type="dxa"/>
            <w:vAlign w:val="top"/>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121"/>
              <w:spacing w:before="73" w:line="181" w:lineRule="auto"/>
              <w:rPr>
                <w:rFonts w:ascii="Calibri" w:hAnsi="Calibri" w:eastAsia="Calibri" w:cs="Calibri"/>
                <w:sz w:val="24"/>
                <w:szCs w:val="24"/>
              </w:rPr>
            </w:pPr>
            <w:r>
              <w:rPr>
                <w:rFonts w:ascii="Calibri" w:hAnsi="Calibri" w:eastAsia="Calibri" w:cs="Calibri"/>
                <w:sz w:val="24"/>
                <w:szCs w:val="24"/>
              </w:rPr>
              <w:t>2</w:t>
            </w:r>
          </w:p>
        </w:tc>
      </w:tr>
      <w:tr>
        <w:trPr>
          <w:trHeight w:val="943" w:hRule="atLeast"/>
        </w:trPr>
        <w:tc>
          <w:tcPr>
            <w:tcW w:w="863" w:type="dxa"/>
            <w:vAlign w:val="top"/>
          </w:tcPr>
          <w:p>
            <w:pPr>
              <w:spacing w:line="326" w:lineRule="auto"/>
              <w:rPr>
                <w:rFonts w:ascii="Arial"/>
                <w:sz w:val="21"/>
              </w:rPr>
            </w:pPr>
            <w:r/>
          </w:p>
          <w:p>
            <w:pPr>
              <w:ind w:left="112"/>
              <w:spacing w:before="73" w:line="179" w:lineRule="auto"/>
              <w:rPr>
                <w:rFonts w:ascii="Calibri" w:hAnsi="Calibri" w:eastAsia="Calibri" w:cs="Calibri"/>
                <w:sz w:val="24"/>
                <w:szCs w:val="24"/>
              </w:rPr>
            </w:pPr>
            <w:r>
              <w:rPr>
                <w:rFonts w:ascii="Calibri" w:hAnsi="Calibri" w:eastAsia="Calibri" w:cs="Calibri"/>
                <w:sz w:val="24"/>
                <w:szCs w:val="24"/>
                <w:spacing w:val="-2"/>
              </w:rPr>
              <w:t>4.4</w:t>
            </w:r>
          </w:p>
        </w:tc>
        <w:tc>
          <w:tcPr>
            <w:tcW w:w="8014" w:type="dxa"/>
            <w:vAlign w:val="top"/>
            <w:gridSpan w:val="2"/>
          </w:tcPr>
          <w:p>
            <w:pPr>
              <w:pStyle w:val="TableText"/>
              <w:ind w:left="117" w:right="103" w:hanging="5"/>
              <w:spacing w:before="119" w:line="313" w:lineRule="auto"/>
              <w:rPr>
                <w:sz w:val="24"/>
                <w:szCs w:val="24"/>
              </w:rPr>
            </w:pPr>
            <w:r>
              <w:rPr>
                <w:sz w:val="24"/>
                <w:szCs w:val="24"/>
                <w:spacing w:val="-4"/>
              </w:rPr>
              <w:t>针对性服务措施：根据供应商提供的针对性服务措施的完整性、科学性、高</w:t>
            </w:r>
            <w:r>
              <w:rPr>
                <w:sz w:val="24"/>
                <w:szCs w:val="24"/>
                <w:spacing w:val="4"/>
              </w:rPr>
              <w:t xml:space="preserve"> </w:t>
            </w:r>
            <w:r>
              <w:rPr>
                <w:sz w:val="24"/>
                <w:szCs w:val="24"/>
                <w:spacing w:val="-2"/>
              </w:rPr>
              <w:t>效性、合理性进行综合评价：</w:t>
            </w:r>
          </w:p>
        </w:tc>
        <w:tc>
          <w:tcPr>
            <w:tcW w:w="943" w:type="dxa"/>
            <w:vAlign w:val="top"/>
          </w:tcPr>
          <w:p>
            <w:pPr>
              <w:spacing w:line="324" w:lineRule="auto"/>
              <w:rPr>
                <w:rFonts w:ascii="Arial"/>
                <w:sz w:val="21"/>
              </w:rPr>
            </w:pPr>
            <w:r/>
          </w:p>
          <w:p>
            <w:pPr>
              <w:ind w:left="121"/>
              <w:spacing w:before="73" w:line="181" w:lineRule="auto"/>
              <w:rPr>
                <w:rFonts w:ascii="Calibri" w:hAnsi="Calibri" w:eastAsia="Calibri" w:cs="Calibri"/>
                <w:sz w:val="24"/>
                <w:szCs w:val="24"/>
              </w:rPr>
            </w:pPr>
            <w:r>
              <w:rPr>
                <w:rFonts w:ascii="Calibri" w:hAnsi="Calibri" w:eastAsia="Calibri" w:cs="Calibri"/>
                <w:sz w:val="24"/>
                <w:szCs w:val="24"/>
              </w:rPr>
              <w:t>2</w:t>
            </w:r>
          </w:p>
        </w:tc>
      </w:tr>
    </w:tbl>
    <w:p>
      <w:pPr>
        <w:pStyle w:val="BodyText"/>
        <w:rPr/>
      </w:pPr>
      <w:r/>
    </w:p>
    <w:p>
      <w:pPr>
        <w:sectPr>
          <w:footerReference w:type="default" r:id="rId55"/>
          <w:pgSz w:w="11906" w:h="16839"/>
          <w:pgMar w:top="400" w:right="673" w:bottom="1295" w:left="1407" w:header="0" w:footer="1081" w:gutter="0"/>
        </w:sectPr>
        <w:rPr/>
      </w:pPr>
    </w:p>
    <w:p>
      <w:pPr>
        <w:spacing w:before="112"/>
        <w:rPr/>
      </w:pPr>
      <w:r/>
    </w:p>
    <w:p>
      <w:pPr>
        <w:spacing w:before="111"/>
        <w:rPr/>
      </w:pPr>
      <w:r/>
    </w:p>
    <w:tbl>
      <w:tblPr>
        <w:tblStyle w:val="TableNormal"/>
        <w:tblW w:w="982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3"/>
        <w:gridCol w:w="1199"/>
        <w:gridCol w:w="6815"/>
        <w:gridCol w:w="943"/>
      </w:tblGrid>
      <w:tr>
        <w:trPr>
          <w:trHeight w:val="576" w:hRule="atLeast"/>
        </w:trPr>
        <w:tc>
          <w:tcPr>
            <w:tcW w:w="863" w:type="dxa"/>
            <w:vAlign w:val="top"/>
          </w:tcPr>
          <w:p>
            <w:pPr>
              <w:pStyle w:val="TableText"/>
              <w:ind w:left="196"/>
              <w:spacing w:before="169" w:line="221" w:lineRule="auto"/>
              <w:rPr>
                <w:sz w:val="24"/>
                <w:szCs w:val="24"/>
              </w:rPr>
            </w:pPr>
            <w:r>
              <w:rPr>
                <w:sz w:val="24"/>
                <w:szCs w:val="24"/>
                <w:b/>
                <w:bCs/>
                <w:spacing w:val="-7"/>
              </w:rPr>
              <w:t>序号</w:t>
            </w:r>
          </w:p>
        </w:tc>
        <w:tc>
          <w:tcPr>
            <w:tcW w:w="1199" w:type="dxa"/>
            <w:vAlign w:val="top"/>
          </w:tcPr>
          <w:p>
            <w:pPr>
              <w:pStyle w:val="TableText"/>
              <w:ind w:left="121"/>
              <w:spacing w:before="169" w:line="219" w:lineRule="auto"/>
              <w:rPr>
                <w:sz w:val="24"/>
                <w:szCs w:val="24"/>
              </w:rPr>
            </w:pPr>
            <w:r>
              <w:rPr>
                <w:sz w:val="24"/>
                <w:szCs w:val="24"/>
                <w:b/>
                <w:bCs/>
                <w:spacing w:val="-5"/>
              </w:rPr>
              <w:t>评审因素</w:t>
            </w:r>
          </w:p>
        </w:tc>
        <w:tc>
          <w:tcPr>
            <w:tcW w:w="6815" w:type="dxa"/>
            <w:vAlign w:val="top"/>
          </w:tcPr>
          <w:p>
            <w:pPr>
              <w:pStyle w:val="TableText"/>
              <w:ind w:left="2932"/>
              <w:spacing w:before="169" w:line="220" w:lineRule="auto"/>
              <w:rPr>
                <w:sz w:val="24"/>
                <w:szCs w:val="24"/>
              </w:rPr>
            </w:pPr>
            <w:r>
              <w:rPr>
                <w:sz w:val="24"/>
                <w:szCs w:val="24"/>
                <w:b/>
                <w:bCs/>
                <w:spacing w:val="-5"/>
              </w:rPr>
              <w:t>评审标准</w:t>
            </w:r>
          </w:p>
        </w:tc>
        <w:tc>
          <w:tcPr>
            <w:tcW w:w="943" w:type="dxa"/>
            <w:vAlign w:val="top"/>
          </w:tcPr>
          <w:p>
            <w:pPr>
              <w:pStyle w:val="TableText"/>
              <w:ind w:left="236"/>
              <w:spacing w:before="169" w:line="219" w:lineRule="auto"/>
              <w:rPr>
                <w:sz w:val="24"/>
                <w:szCs w:val="24"/>
              </w:rPr>
            </w:pPr>
            <w:r>
              <w:rPr>
                <w:sz w:val="24"/>
                <w:szCs w:val="24"/>
                <w:b/>
                <w:bCs/>
                <w:spacing w:val="-8"/>
              </w:rPr>
              <w:t>满分</w:t>
            </w:r>
          </w:p>
        </w:tc>
      </w:tr>
      <w:tr>
        <w:trPr>
          <w:trHeight w:val="1876" w:hRule="atLeast"/>
        </w:trPr>
        <w:tc>
          <w:tcPr>
            <w:tcW w:w="863" w:type="dxa"/>
            <w:vAlign w:val="top"/>
          </w:tcPr>
          <w:p>
            <w:pPr>
              <w:rPr>
                <w:rFonts w:ascii="Arial"/>
                <w:sz w:val="21"/>
              </w:rPr>
            </w:pPr>
            <w:r/>
          </w:p>
        </w:tc>
        <w:tc>
          <w:tcPr>
            <w:tcW w:w="8014" w:type="dxa"/>
            <w:vAlign w:val="top"/>
            <w:gridSpan w:val="2"/>
          </w:tcPr>
          <w:p>
            <w:pPr>
              <w:pStyle w:val="TableText"/>
              <w:ind w:left="115" w:right="104" w:firstLine="8"/>
              <w:spacing w:before="118" w:line="336" w:lineRule="auto"/>
              <w:jc w:val="both"/>
              <w:rPr>
                <w:sz w:val="24"/>
                <w:szCs w:val="24"/>
              </w:rPr>
            </w:pPr>
            <w:r>
              <w:rPr>
                <w:sz w:val="24"/>
                <w:szCs w:val="24"/>
                <w:spacing w:val="-2"/>
              </w:rPr>
              <w:t>（</w:t>
            </w:r>
            <w:r>
              <w:rPr>
                <w:rFonts w:ascii="Calibri" w:hAnsi="Calibri" w:eastAsia="Calibri" w:cs="Calibri"/>
                <w:sz w:val="24"/>
                <w:szCs w:val="24"/>
                <w:spacing w:val="-2"/>
              </w:rPr>
              <w:t>1</w:t>
            </w:r>
            <w:r>
              <w:rPr>
                <w:sz w:val="24"/>
                <w:szCs w:val="24"/>
                <w:spacing w:val="-2"/>
              </w:rPr>
              <w:t>）针对性服务措施科学合理，内容详细，对本项目针对性强的得</w:t>
            </w:r>
            <w:r>
              <w:rPr>
                <w:sz w:val="24"/>
                <w:szCs w:val="24"/>
                <w:spacing w:val="-29"/>
              </w:rPr>
              <w:t xml:space="preserve"> </w:t>
            </w:r>
            <w:r>
              <w:rPr>
                <w:rFonts w:ascii="Calibri" w:hAnsi="Calibri" w:eastAsia="Calibri" w:cs="Calibri"/>
                <w:sz w:val="24"/>
                <w:szCs w:val="24"/>
                <w:spacing w:val="-2"/>
              </w:rPr>
              <w:t>2</w:t>
            </w:r>
            <w:r>
              <w:rPr>
                <w:rFonts w:ascii="Calibri" w:hAnsi="Calibri" w:eastAsia="Calibri" w:cs="Calibri"/>
                <w:sz w:val="24"/>
                <w:szCs w:val="24"/>
                <w:spacing w:val="17"/>
              </w:rPr>
              <w:t xml:space="preserve"> </w:t>
            </w:r>
            <w:r>
              <w:rPr>
                <w:sz w:val="24"/>
                <w:szCs w:val="24"/>
                <w:spacing w:val="-2"/>
              </w:rPr>
              <w:t>分；</w:t>
            </w:r>
            <w:r>
              <w:rPr>
                <w:sz w:val="24"/>
                <w:szCs w:val="24"/>
              </w:rPr>
              <w:t xml:space="preserve"> </w:t>
            </w:r>
            <w:r>
              <w:rPr>
                <w:sz w:val="24"/>
                <w:szCs w:val="24"/>
                <w:spacing w:val="-1"/>
              </w:rPr>
              <w:t>（</w:t>
            </w:r>
            <w:r>
              <w:rPr>
                <w:rFonts w:ascii="Calibri" w:hAnsi="Calibri" w:eastAsia="Calibri" w:cs="Calibri"/>
                <w:sz w:val="24"/>
                <w:szCs w:val="24"/>
                <w:spacing w:val="-1"/>
              </w:rPr>
              <w:t>2</w:t>
            </w:r>
            <w:r>
              <w:rPr>
                <w:sz w:val="24"/>
                <w:szCs w:val="24"/>
                <w:spacing w:val="-1"/>
              </w:rPr>
              <w:t>）针对性服务措施欠合理，内容简单，</w:t>
            </w:r>
            <w:r>
              <w:rPr>
                <w:sz w:val="24"/>
                <w:szCs w:val="24"/>
                <w:spacing w:val="-2"/>
              </w:rPr>
              <w:t>对本项目针对性一般的得</w:t>
            </w:r>
            <w:r>
              <w:rPr>
                <w:sz w:val="24"/>
                <w:szCs w:val="24"/>
                <w:spacing w:val="-39"/>
              </w:rPr>
              <w:t xml:space="preserve"> </w:t>
            </w:r>
            <w:r>
              <w:rPr>
                <w:rFonts w:ascii="Calibri" w:hAnsi="Calibri" w:eastAsia="Calibri" w:cs="Calibri"/>
                <w:sz w:val="24"/>
                <w:szCs w:val="24"/>
                <w:spacing w:val="-2"/>
              </w:rPr>
              <w:t>1</w:t>
            </w:r>
            <w:r>
              <w:rPr>
                <w:rFonts w:ascii="Calibri" w:hAnsi="Calibri" w:eastAsia="Calibri" w:cs="Calibri"/>
                <w:sz w:val="24"/>
                <w:szCs w:val="24"/>
                <w:spacing w:val="16"/>
                <w:w w:val="101"/>
              </w:rPr>
              <w:t xml:space="preserve"> </w:t>
            </w:r>
            <w:r>
              <w:rPr>
                <w:sz w:val="24"/>
                <w:szCs w:val="24"/>
                <w:spacing w:val="-2"/>
              </w:rPr>
              <w:t>分；</w:t>
            </w:r>
            <w:r>
              <w:rPr>
                <w:sz w:val="24"/>
                <w:szCs w:val="24"/>
              </w:rPr>
              <w:t xml:space="preserve"> </w:t>
            </w:r>
            <w:r>
              <w:rPr>
                <w:sz w:val="24"/>
                <w:szCs w:val="24"/>
                <w:spacing w:val="3"/>
              </w:rPr>
              <w:t>（</w:t>
            </w:r>
            <w:r>
              <w:rPr>
                <w:rFonts w:ascii="Calibri" w:hAnsi="Calibri" w:eastAsia="Calibri" w:cs="Calibri"/>
                <w:sz w:val="24"/>
                <w:szCs w:val="24"/>
                <w:spacing w:val="3"/>
              </w:rPr>
              <w:t>3</w:t>
            </w:r>
            <w:r>
              <w:rPr>
                <w:sz w:val="24"/>
                <w:szCs w:val="24"/>
                <w:spacing w:val="3"/>
              </w:rPr>
              <w:t>）针对性服务措施存在缺陷，内容粗糙，对本项</w:t>
            </w:r>
            <w:r>
              <w:rPr>
                <w:sz w:val="24"/>
                <w:szCs w:val="24"/>
                <w:spacing w:val="2"/>
              </w:rPr>
              <w:t>目针对性较弱的得</w:t>
            </w:r>
            <w:r>
              <w:rPr>
                <w:sz w:val="24"/>
                <w:szCs w:val="24"/>
                <w:spacing w:val="-49"/>
              </w:rPr>
              <w:t xml:space="preserve"> </w:t>
            </w:r>
            <w:r>
              <w:rPr>
                <w:rFonts w:ascii="Calibri" w:hAnsi="Calibri" w:eastAsia="Calibri" w:cs="Calibri"/>
                <w:sz w:val="24"/>
                <w:szCs w:val="24"/>
                <w:spacing w:val="2"/>
              </w:rPr>
              <w:t>0.5</w:t>
            </w:r>
            <w:r>
              <w:rPr>
                <w:rFonts w:ascii="Calibri" w:hAnsi="Calibri" w:eastAsia="Calibri" w:cs="Calibri"/>
                <w:sz w:val="24"/>
                <w:szCs w:val="24"/>
              </w:rPr>
              <w:t xml:space="preserve"> </w:t>
            </w:r>
            <w:r>
              <w:rPr>
                <w:sz w:val="24"/>
                <w:szCs w:val="24"/>
                <w:spacing w:val="2"/>
              </w:rPr>
              <w:t>分</w:t>
            </w:r>
            <w:r>
              <w:rPr>
                <w:sz w:val="24"/>
                <w:szCs w:val="24"/>
                <w:spacing w:val="-17"/>
              </w:rPr>
              <w:t>；（</w:t>
            </w:r>
            <w:r>
              <w:rPr>
                <w:rFonts w:ascii="Calibri" w:hAnsi="Calibri" w:eastAsia="Calibri" w:cs="Calibri"/>
                <w:sz w:val="24"/>
                <w:szCs w:val="24"/>
                <w:spacing w:val="2"/>
              </w:rPr>
              <w:t>4</w:t>
            </w:r>
            <w:r>
              <w:rPr>
                <w:sz w:val="24"/>
                <w:szCs w:val="24"/>
                <w:spacing w:val="2"/>
              </w:rPr>
              <w:t>）不提供不得分。</w:t>
            </w:r>
          </w:p>
        </w:tc>
        <w:tc>
          <w:tcPr>
            <w:tcW w:w="943" w:type="dxa"/>
            <w:vAlign w:val="top"/>
          </w:tcPr>
          <w:p>
            <w:pPr>
              <w:rPr>
                <w:rFonts w:ascii="Arial"/>
                <w:sz w:val="21"/>
              </w:rPr>
            </w:pPr>
            <w:r/>
          </w:p>
        </w:tc>
      </w:tr>
      <w:tr>
        <w:trPr>
          <w:trHeight w:val="572" w:hRule="atLeast"/>
        </w:trPr>
        <w:tc>
          <w:tcPr>
            <w:tcW w:w="9820" w:type="dxa"/>
            <w:vAlign w:val="top"/>
            <w:gridSpan w:val="4"/>
          </w:tcPr>
          <w:p>
            <w:pPr>
              <w:pStyle w:val="TableText"/>
              <w:ind w:left="118"/>
              <w:spacing w:before="165" w:line="219" w:lineRule="auto"/>
              <w:rPr>
                <w:sz w:val="24"/>
                <w:szCs w:val="24"/>
              </w:rPr>
            </w:pPr>
            <w:r>
              <w:rPr>
                <w:rFonts w:ascii="Calibri" w:hAnsi="Calibri" w:eastAsia="Calibri" w:cs="Calibri"/>
                <w:sz w:val="24"/>
                <w:szCs w:val="24"/>
                <w:b/>
                <w:bCs/>
                <w:spacing w:val="-4"/>
              </w:rPr>
              <w:t>5</w:t>
            </w:r>
            <w:r>
              <w:rPr>
                <w:sz w:val="24"/>
                <w:szCs w:val="24"/>
                <w:b/>
                <w:bCs/>
                <w:spacing w:val="-4"/>
              </w:rPr>
              <w:t>、企业实力（</w:t>
            </w:r>
            <w:r>
              <w:rPr>
                <w:rFonts w:ascii="Calibri" w:hAnsi="Calibri" w:eastAsia="Calibri" w:cs="Calibri"/>
                <w:sz w:val="24"/>
                <w:szCs w:val="24"/>
                <w:b/>
                <w:bCs/>
                <w:spacing w:val="-4"/>
              </w:rPr>
              <w:t>2</w:t>
            </w:r>
            <w:r>
              <w:rPr>
                <w:rFonts w:ascii="Calibri" w:hAnsi="Calibri" w:eastAsia="Calibri" w:cs="Calibri"/>
                <w:sz w:val="24"/>
                <w:szCs w:val="24"/>
                <w:b/>
                <w:bCs/>
                <w:spacing w:val="19"/>
                <w:w w:val="101"/>
              </w:rPr>
              <w:t xml:space="preserve"> </w:t>
            </w:r>
            <w:r>
              <w:rPr>
                <w:sz w:val="24"/>
                <w:szCs w:val="24"/>
                <w:b/>
                <w:bCs/>
                <w:spacing w:val="-4"/>
              </w:rPr>
              <w:t>分）</w:t>
            </w:r>
          </w:p>
        </w:tc>
      </w:tr>
      <w:tr>
        <w:trPr>
          <w:trHeight w:val="1408" w:hRule="atLeast"/>
        </w:trPr>
        <w:tc>
          <w:tcPr>
            <w:tcW w:w="8877" w:type="dxa"/>
            <w:vAlign w:val="top"/>
            <w:gridSpan w:val="3"/>
          </w:tcPr>
          <w:p>
            <w:pPr>
              <w:pStyle w:val="TableText"/>
              <w:ind w:left="115" w:right="103" w:firstLine="1"/>
              <w:spacing w:before="114" w:line="329" w:lineRule="auto"/>
              <w:jc w:val="both"/>
              <w:rPr>
                <w:rFonts w:ascii="Calibri" w:hAnsi="Calibri" w:eastAsia="Calibri" w:cs="Calibri"/>
                <w:sz w:val="24"/>
                <w:szCs w:val="24"/>
              </w:rPr>
            </w:pPr>
            <w:r>
              <w:rPr>
                <w:sz w:val="24"/>
                <w:szCs w:val="24"/>
              </w:rPr>
              <w:t>本项目所投产品是进口产品，能提供产品制造厂家对投标产品的授权书或具有授权</w:t>
            </w:r>
            <w:r>
              <w:rPr>
                <w:sz w:val="24"/>
                <w:szCs w:val="24"/>
                <w:spacing w:val="10"/>
              </w:rPr>
              <w:t xml:space="preserve"> </w:t>
            </w:r>
            <w:r>
              <w:rPr>
                <w:sz w:val="24"/>
                <w:szCs w:val="24"/>
                <w:spacing w:val="-2"/>
              </w:rPr>
              <w:t>权限的代理商对产品的有效授权书，确保进口产品</w:t>
            </w:r>
            <w:r>
              <w:rPr>
                <w:sz w:val="24"/>
                <w:szCs w:val="24"/>
                <w:spacing w:val="-3"/>
              </w:rPr>
              <w:t>供应完整的，得</w:t>
            </w:r>
            <w:r>
              <w:rPr>
                <w:sz w:val="24"/>
                <w:szCs w:val="24"/>
                <w:spacing w:val="-47"/>
              </w:rPr>
              <w:t xml:space="preserve"> </w:t>
            </w:r>
            <w:r>
              <w:rPr>
                <w:rFonts w:ascii="Calibri" w:hAnsi="Calibri" w:eastAsia="Calibri" w:cs="Calibri"/>
                <w:sz w:val="24"/>
                <w:szCs w:val="24"/>
                <w:spacing w:val="-3"/>
              </w:rPr>
              <w:t>2</w:t>
            </w:r>
            <w:r>
              <w:rPr>
                <w:rFonts w:ascii="Calibri" w:hAnsi="Calibri" w:eastAsia="Calibri" w:cs="Calibri"/>
                <w:sz w:val="24"/>
                <w:szCs w:val="24"/>
                <w:spacing w:val="19"/>
                <w:w w:val="101"/>
              </w:rPr>
              <w:t xml:space="preserve"> </w:t>
            </w:r>
            <w:r>
              <w:rPr>
                <w:sz w:val="24"/>
                <w:szCs w:val="24"/>
                <w:spacing w:val="-3"/>
              </w:rPr>
              <w:t>分。</w:t>
            </w:r>
            <w:r>
              <w:rPr>
                <w:rFonts w:ascii="Calibri" w:hAnsi="Calibri" w:eastAsia="Calibri" w:cs="Calibri"/>
                <w:sz w:val="24"/>
                <w:szCs w:val="24"/>
                <w:spacing w:val="-3"/>
              </w:rPr>
              <w:t>(</w:t>
            </w:r>
            <w:r>
              <w:rPr>
                <w:sz w:val="24"/>
                <w:szCs w:val="24"/>
                <w:spacing w:val="-3"/>
              </w:rPr>
              <w:t>提供证件</w:t>
            </w:r>
            <w:r>
              <w:rPr>
                <w:sz w:val="24"/>
                <w:szCs w:val="24"/>
              </w:rPr>
              <w:t xml:space="preserve"> </w:t>
            </w:r>
            <w:r>
              <w:rPr>
                <w:sz w:val="24"/>
                <w:szCs w:val="24"/>
                <w:spacing w:val="-2"/>
              </w:rPr>
              <w:t>复印件加盖公章</w:t>
            </w:r>
            <w:r>
              <w:rPr>
                <w:rFonts w:ascii="Calibri" w:hAnsi="Calibri" w:eastAsia="Calibri" w:cs="Calibri"/>
                <w:sz w:val="24"/>
                <w:szCs w:val="24"/>
                <w:spacing w:val="-2"/>
              </w:rPr>
              <w:t>)</w:t>
            </w:r>
          </w:p>
        </w:tc>
        <w:tc>
          <w:tcPr>
            <w:tcW w:w="943" w:type="dxa"/>
            <w:vAlign w:val="top"/>
          </w:tcPr>
          <w:p>
            <w:pPr>
              <w:spacing w:line="277" w:lineRule="auto"/>
              <w:rPr>
                <w:rFonts w:ascii="Arial"/>
                <w:sz w:val="21"/>
              </w:rPr>
            </w:pPr>
            <w:r/>
          </w:p>
          <w:p>
            <w:pPr>
              <w:spacing w:line="277" w:lineRule="auto"/>
              <w:rPr>
                <w:rFonts w:ascii="Arial"/>
                <w:sz w:val="21"/>
              </w:rPr>
            </w:pPr>
            <w:r/>
          </w:p>
          <w:p>
            <w:pPr>
              <w:ind w:left="121"/>
              <w:spacing w:before="73" w:line="181" w:lineRule="auto"/>
              <w:rPr>
                <w:rFonts w:ascii="Calibri" w:hAnsi="Calibri" w:eastAsia="Calibri" w:cs="Calibri"/>
                <w:sz w:val="24"/>
                <w:szCs w:val="24"/>
              </w:rPr>
            </w:pPr>
            <w:r>
              <w:rPr>
                <w:rFonts w:ascii="Calibri" w:hAnsi="Calibri" w:eastAsia="Calibri" w:cs="Calibri"/>
                <w:sz w:val="24"/>
                <w:szCs w:val="24"/>
              </w:rPr>
              <w:t>2</w:t>
            </w:r>
          </w:p>
        </w:tc>
      </w:tr>
      <w:tr>
        <w:trPr>
          <w:trHeight w:val="572" w:hRule="atLeast"/>
        </w:trPr>
        <w:tc>
          <w:tcPr>
            <w:tcW w:w="9820" w:type="dxa"/>
            <w:vAlign w:val="top"/>
            <w:gridSpan w:val="4"/>
          </w:tcPr>
          <w:p>
            <w:pPr>
              <w:pStyle w:val="TableText"/>
              <w:ind w:left="116"/>
              <w:spacing w:before="167" w:line="220" w:lineRule="auto"/>
              <w:rPr>
                <w:sz w:val="24"/>
                <w:szCs w:val="24"/>
              </w:rPr>
            </w:pPr>
            <w:r>
              <w:rPr>
                <w:rFonts w:ascii="Calibri" w:hAnsi="Calibri" w:eastAsia="Calibri" w:cs="Calibri"/>
                <w:sz w:val="24"/>
                <w:szCs w:val="24"/>
                <w:b/>
                <w:bCs/>
                <w:spacing w:val="-7"/>
              </w:rPr>
              <w:t>6</w:t>
            </w:r>
            <w:r>
              <w:rPr>
                <w:rFonts w:ascii="Calibri" w:hAnsi="Calibri" w:eastAsia="Calibri" w:cs="Calibri"/>
                <w:sz w:val="24"/>
                <w:szCs w:val="24"/>
                <w:b/>
                <w:bCs/>
                <w:spacing w:val="-23"/>
              </w:rPr>
              <w:t xml:space="preserve"> </w:t>
            </w:r>
            <w:r>
              <w:rPr>
                <w:sz w:val="24"/>
                <w:szCs w:val="24"/>
                <w:b/>
                <w:bCs/>
                <w:spacing w:val="-7"/>
              </w:rPr>
              <w:t>、项目业绩（</w:t>
            </w:r>
            <w:r>
              <w:rPr>
                <w:rFonts w:ascii="Calibri" w:hAnsi="Calibri" w:eastAsia="Calibri" w:cs="Calibri"/>
                <w:sz w:val="24"/>
                <w:szCs w:val="24"/>
                <w:b/>
                <w:bCs/>
                <w:spacing w:val="-7"/>
              </w:rPr>
              <w:t>4</w:t>
            </w:r>
            <w:r>
              <w:rPr>
                <w:rFonts w:ascii="Calibri" w:hAnsi="Calibri" w:eastAsia="Calibri" w:cs="Calibri"/>
                <w:sz w:val="24"/>
                <w:szCs w:val="24"/>
                <w:b/>
                <w:bCs/>
                <w:spacing w:val="19"/>
                <w:w w:val="101"/>
              </w:rPr>
              <w:t xml:space="preserve"> </w:t>
            </w:r>
            <w:r>
              <w:rPr>
                <w:sz w:val="24"/>
                <w:szCs w:val="24"/>
                <w:b/>
                <w:bCs/>
                <w:spacing w:val="-7"/>
              </w:rPr>
              <w:t>分）</w:t>
            </w:r>
          </w:p>
        </w:tc>
      </w:tr>
      <w:tr>
        <w:trPr>
          <w:trHeight w:val="941" w:hRule="atLeast"/>
        </w:trPr>
        <w:tc>
          <w:tcPr>
            <w:tcW w:w="8877" w:type="dxa"/>
            <w:vAlign w:val="top"/>
            <w:gridSpan w:val="3"/>
          </w:tcPr>
          <w:p>
            <w:pPr>
              <w:pStyle w:val="TableText"/>
              <w:ind w:left="143" w:right="4" w:hanging="27"/>
              <w:spacing w:before="117" w:line="313" w:lineRule="auto"/>
              <w:rPr>
                <w:sz w:val="24"/>
                <w:szCs w:val="24"/>
              </w:rPr>
            </w:pPr>
            <w:r>
              <w:rPr>
                <w:sz w:val="24"/>
                <w:szCs w:val="24"/>
                <w:spacing w:val="-4"/>
              </w:rPr>
              <w:t>供应商自</w:t>
            </w:r>
            <w:r>
              <w:rPr>
                <w:sz w:val="24"/>
                <w:szCs w:val="24"/>
                <w:spacing w:val="-27"/>
              </w:rPr>
              <w:t xml:space="preserve"> </w:t>
            </w:r>
            <w:r>
              <w:rPr>
                <w:rFonts w:ascii="Calibri" w:hAnsi="Calibri" w:eastAsia="Calibri" w:cs="Calibri"/>
                <w:sz w:val="24"/>
                <w:szCs w:val="24"/>
                <w:spacing w:val="-4"/>
              </w:rPr>
              <w:t>2021</w:t>
            </w:r>
            <w:r>
              <w:rPr>
                <w:rFonts w:ascii="Calibri" w:hAnsi="Calibri" w:eastAsia="Calibri" w:cs="Calibri"/>
                <w:sz w:val="24"/>
                <w:szCs w:val="24"/>
                <w:spacing w:val="17"/>
                <w:w w:val="101"/>
              </w:rPr>
              <w:t xml:space="preserve"> </w:t>
            </w:r>
            <w:r>
              <w:rPr>
                <w:sz w:val="24"/>
                <w:szCs w:val="24"/>
                <w:spacing w:val="-4"/>
              </w:rPr>
              <w:t>年</w:t>
            </w:r>
            <w:r>
              <w:rPr>
                <w:sz w:val="24"/>
                <w:szCs w:val="24"/>
                <w:spacing w:val="-38"/>
              </w:rPr>
              <w:t xml:space="preserve"> </w:t>
            </w:r>
            <w:r>
              <w:rPr>
                <w:rFonts w:ascii="Calibri" w:hAnsi="Calibri" w:eastAsia="Calibri" w:cs="Calibri"/>
                <w:sz w:val="24"/>
                <w:szCs w:val="24"/>
                <w:spacing w:val="-4"/>
              </w:rPr>
              <w:t>1</w:t>
            </w:r>
            <w:r>
              <w:rPr>
                <w:rFonts w:ascii="Calibri" w:hAnsi="Calibri" w:eastAsia="Calibri" w:cs="Calibri"/>
                <w:sz w:val="24"/>
                <w:szCs w:val="24"/>
                <w:spacing w:val="22"/>
                <w:w w:val="101"/>
              </w:rPr>
              <w:t xml:space="preserve"> </w:t>
            </w:r>
            <w:r>
              <w:rPr>
                <w:sz w:val="24"/>
                <w:szCs w:val="24"/>
                <w:spacing w:val="-4"/>
              </w:rPr>
              <w:t>月</w:t>
            </w:r>
            <w:r>
              <w:rPr>
                <w:sz w:val="24"/>
                <w:szCs w:val="24"/>
                <w:spacing w:val="-37"/>
              </w:rPr>
              <w:t xml:space="preserve"> </w:t>
            </w:r>
            <w:r>
              <w:rPr>
                <w:rFonts w:ascii="Calibri" w:hAnsi="Calibri" w:eastAsia="Calibri" w:cs="Calibri"/>
                <w:sz w:val="24"/>
                <w:szCs w:val="24"/>
                <w:spacing w:val="-4"/>
              </w:rPr>
              <w:t>1  </w:t>
            </w:r>
            <w:r>
              <w:rPr>
                <w:sz w:val="24"/>
                <w:szCs w:val="24"/>
                <w:spacing w:val="-4"/>
              </w:rPr>
              <w:t>日至今有过类似业绩的每个得</w:t>
            </w:r>
            <w:r>
              <w:rPr>
                <w:sz w:val="24"/>
                <w:szCs w:val="24"/>
                <w:spacing w:val="-45"/>
              </w:rPr>
              <w:t xml:space="preserve"> </w:t>
            </w:r>
            <w:r>
              <w:rPr>
                <w:rFonts w:ascii="Calibri" w:hAnsi="Calibri" w:eastAsia="Calibri" w:cs="Calibri"/>
                <w:sz w:val="24"/>
                <w:szCs w:val="24"/>
                <w:spacing w:val="-4"/>
              </w:rPr>
              <w:t>2</w:t>
            </w:r>
            <w:r>
              <w:rPr>
                <w:rFonts w:ascii="Calibri" w:hAnsi="Calibri" w:eastAsia="Calibri" w:cs="Calibri"/>
                <w:sz w:val="24"/>
                <w:szCs w:val="24"/>
                <w:spacing w:val="19"/>
                <w:w w:val="101"/>
              </w:rPr>
              <w:t xml:space="preserve"> </w:t>
            </w:r>
            <w:r>
              <w:rPr>
                <w:sz w:val="24"/>
                <w:szCs w:val="24"/>
                <w:spacing w:val="-4"/>
              </w:rPr>
              <w:t>分，满分</w:t>
            </w:r>
            <w:r>
              <w:rPr>
                <w:sz w:val="24"/>
                <w:szCs w:val="24"/>
                <w:spacing w:val="-52"/>
              </w:rPr>
              <w:t xml:space="preserve"> </w:t>
            </w:r>
            <w:r>
              <w:rPr>
                <w:rFonts w:ascii="Calibri" w:hAnsi="Calibri" w:eastAsia="Calibri" w:cs="Calibri"/>
                <w:sz w:val="24"/>
                <w:szCs w:val="24"/>
                <w:spacing w:val="-4"/>
              </w:rPr>
              <w:t>4</w:t>
            </w:r>
            <w:r>
              <w:rPr>
                <w:rFonts w:ascii="Calibri" w:hAnsi="Calibri" w:eastAsia="Calibri" w:cs="Calibri"/>
                <w:sz w:val="24"/>
                <w:szCs w:val="24"/>
                <w:spacing w:val="19"/>
              </w:rPr>
              <w:t xml:space="preserve"> </w:t>
            </w:r>
            <w:r>
              <w:rPr>
                <w:sz w:val="24"/>
                <w:szCs w:val="24"/>
                <w:spacing w:val="-4"/>
              </w:rPr>
              <w:t>分。</w:t>
            </w:r>
            <w:r>
              <w:rPr>
                <w:rFonts w:ascii="Calibri" w:hAnsi="Calibri" w:eastAsia="Calibri" w:cs="Calibri"/>
                <w:sz w:val="24"/>
                <w:szCs w:val="24"/>
                <w:spacing w:val="-4"/>
              </w:rPr>
              <w:t>(</w:t>
            </w:r>
            <w:r>
              <w:rPr>
                <w:sz w:val="24"/>
                <w:szCs w:val="24"/>
                <w:spacing w:val="-4"/>
              </w:rPr>
              <w:t>业绩时间</w:t>
            </w:r>
            <w:r>
              <w:rPr>
                <w:sz w:val="24"/>
                <w:szCs w:val="24"/>
              </w:rPr>
              <w:t xml:space="preserve"> </w:t>
            </w:r>
            <w:r>
              <w:rPr>
                <w:sz w:val="24"/>
                <w:szCs w:val="24"/>
                <w:spacing w:val="-4"/>
              </w:rPr>
              <w:t>以合同签订或中标通知书发放为准，提供合同复印件或中标通知</w:t>
            </w:r>
            <w:r>
              <w:rPr>
                <w:sz w:val="24"/>
                <w:szCs w:val="24"/>
                <w:spacing w:val="-5"/>
              </w:rPr>
              <w:t>书并加盖单位公章）</w:t>
            </w:r>
          </w:p>
        </w:tc>
        <w:tc>
          <w:tcPr>
            <w:tcW w:w="943" w:type="dxa"/>
            <w:vAlign w:val="top"/>
          </w:tcPr>
          <w:p>
            <w:pPr>
              <w:spacing w:line="325" w:lineRule="auto"/>
              <w:rPr>
                <w:rFonts w:ascii="Arial"/>
                <w:sz w:val="21"/>
              </w:rPr>
            </w:pPr>
            <w:r/>
          </w:p>
          <w:p>
            <w:pPr>
              <w:ind w:left="113"/>
              <w:spacing w:before="73" w:line="179" w:lineRule="auto"/>
              <w:rPr>
                <w:rFonts w:ascii="Calibri" w:hAnsi="Calibri" w:eastAsia="Calibri" w:cs="Calibri"/>
                <w:sz w:val="24"/>
                <w:szCs w:val="24"/>
              </w:rPr>
            </w:pPr>
            <w:r>
              <w:rPr>
                <w:rFonts w:ascii="Calibri" w:hAnsi="Calibri" w:eastAsia="Calibri" w:cs="Calibri"/>
                <w:sz w:val="24"/>
                <w:szCs w:val="24"/>
              </w:rPr>
              <w:t>4</w:t>
            </w:r>
          </w:p>
        </w:tc>
      </w:tr>
      <w:tr>
        <w:trPr>
          <w:trHeight w:val="572" w:hRule="atLeast"/>
        </w:trPr>
        <w:tc>
          <w:tcPr>
            <w:tcW w:w="9820" w:type="dxa"/>
            <w:vAlign w:val="top"/>
            <w:gridSpan w:val="4"/>
          </w:tcPr>
          <w:p>
            <w:pPr>
              <w:pStyle w:val="TableText"/>
              <w:ind w:left="116"/>
              <w:spacing w:before="165" w:line="218" w:lineRule="auto"/>
              <w:rPr>
                <w:sz w:val="24"/>
                <w:szCs w:val="24"/>
              </w:rPr>
            </w:pPr>
            <w:r>
              <w:rPr>
                <w:rFonts w:ascii="Calibri" w:hAnsi="Calibri" w:eastAsia="Calibri" w:cs="Calibri"/>
                <w:sz w:val="24"/>
                <w:szCs w:val="24"/>
                <w:b/>
                <w:bCs/>
                <w:spacing w:val="-6"/>
              </w:rPr>
              <w:t>7</w:t>
            </w:r>
            <w:r>
              <w:rPr>
                <w:rFonts w:ascii="Calibri" w:hAnsi="Calibri" w:eastAsia="Calibri" w:cs="Calibri"/>
                <w:sz w:val="24"/>
                <w:szCs w:val="24"/>
                <w:b/>
                <w:bCs/>
                <w:spacing w:val="-26"/>
              </w:rPr>
              <w:t xml:space="preserve"> </w:t>
            </w:r>
            <w:r>
              <w:rPr>
                <w:sz w:val="24"/>
                <w:szCs w:val="24"/>
                <w:b/>
                <w:bCs/>
                <w:spacing w:val="-6"/>
              </w:rPr>
              <w:t>、价格部分（</w:t>
            </w:r>
            <w:r>
              <w:rPr>
                <w:rFonts w:ascii="Calibri" w:hAnsi="Calibri" w:eastAsia="Calibri" w:cs="Calibri"/>
                <w:sz w:val="24"/>
                <w:szCs w:val="24"/>
                <w:b/>
                <w:bCs/>
                <w:spacing w:val="-6"/>
              </w:rPr>
              <w:t>30</w:t>
            </w:r>
            <w:r>
              <w:rPr>
                <w:rFonts w:ascii="Calibri" w:hAnsi="Calibri" w:eastAsia="Calibri" w:cs="Calibri"/>
                <w:sz w:val="24"/>
                <w:szCs w:val="24"/>
                <w:b/>
                <w:bCs/>
                <w:spacing w:val="17"/>
              </w:rPr>
              <w:t xml:space="preserve"> </w:t>
            </w:r>
            <w:r>
              <w:rPr>
                <w:sz w:val="24"/>
                <w:szCs w:val="24"/>
                <w:b/>
                <w:bCs/>
                <w:spacing w:val="-6"/>
              </w:rPr>
              <w:t>分）</w:t>
            </w:r>
          </w:p>
        </w:tc>
      </w:tr>
      <w:tr>
        <w:trPr>
          <w:trHeight w:val="3747" w:hRule="atLeast"/>
        </w:trPr>
        <w:tc>
          <w:tcPr>
            <w:tcW w:w="863"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118"/>
              <w:spacing w:before="74" w:line="179" w:lineRule="auto"/>
              <w:rPr>
                <w:rFonts w:ascii="Calibri" w:hAnsi="Calibri" w:eastAsia="Calibri" w:cs="Calibri"/>
                <w:sz w:val="24"/>
                <w:szCs w:val="24"/>
              </w:rPr>
            </w:pPr>
            <w:r>
              <w:rPr>
                <w:rFonts w:ascii="Calibri" w:hAnsi="Calibri" w:eastAsia="Calibri" w:cs="Calibri"/>
                <w:sz w:val="24"/>
                <w:szCs w:val="24"/>
                <w:spacing w:val="-4"/>
              </w:rPr>
              <w:t>7.1</w:t>
            </w:r>
          </w:p>
        </w:tc>
        <w:tc>
          <w:tcPr>
            <w:tcW w:w="1199"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123" w:right="89" w:hanging="10"/>
              <w:spacing w:before="78" w:line="347" w:lineRule="auto"/>
              <w:rPr>
                <w:sz w:val="24"/>
                <w:szCs w:val="24"/>
              </w:rPr>
            </w:pPr>
            <w:r>
              <w:rPr>
                <w:sz w:val="24"/>
                <w:szCs w:val="24"/>
                <w:spacing w:val="-11"/>
              </w:rPr>
              <w:t>价</w:t>
            </w:r>
            <w:r>
              <w:rPr>
                <w:sz w:val="24"/>
                <w:szCs w:val="24"/>
                <w:spacing w:val="21"/>
              </w:rPr>
              <w:t xml:space="preserve"> </w:t>
            </w:r>
            <w:r>
              <w:rPr>
                <w:sz w:val="24"/>
                <w:szCs w:val="24"/>
                <w:spacing w:val="-11"/>
              </w:rPr>
              <w:t>格</w:t>
            </w:r>
            <w:r>
              <w:rPr>
                <w:sz w:val="24"/>
                <w:szCs w:val="24"/>
                <w:spacing w:val="24"/>
              </w:rPr>
              <w:t xml:space="preserve"> </w:t>
            </w:r>
            <w:r>
              <w:rPr>
                <w:sz w:val="24"/>
                <w:szCs w:val="24"/>
                <w:spacing w:val="-11"/>
              </w:rPr>
              <w:t>分</w:t>
            </w:r>
            <w:r>
              <w:rPr>
                <w:sz w:val="24"/>
                <w:szCs w:val="24"/>
              </w:rPr>
              <w:t xml:space="preserve"> </w:t>
            </w:r>
            <w:r>
              <w:rPr>
                <w:sz w:val="24"/>
                <w:szCs w:val="24"/>
                <w:spacing w:val="-11"/>
              </w:rPr>
              <w:t>（</w:t>
            </w:r>
            <w:r>
              <w:rPr>
                <w:rFonts w:ascii="Calibri" w:hAnsi="Calibri" w:eastAsia="Calibri" w:cs="Calibri"/>
                <w:sz w:val="24"/>
                <w:szCs w:val="24"/>
                <w:spacing w:val="-11"/>
              </w:rPr>
              <w:t>30</w:t>
            </w:r>
            <w:r>
              <w:rPr>
                <w:rFonts w:ascii="Calibri" w:hAnsi="Calibri" w:eastAsia="Calibri" w:cs="Calibri"/>
                <w:sz w:val="24"/>
                <w:szCs w:val="24"/>
                <w:spacing w:val="17"/>
              </w:rPr>
              <w:t xml:space="preserve"> </w:t>
            </w:r>
            <w:r>
              <w:rPr>
                <w:sz w:val="24"/>
                <w:szCs w:val="24"/>
                <w:spacing w:val="-11"/>
              </w:rPr>
              <w:t>分）</w:t>
            </w:r>
          </w:p>
        </w:tc>
        <w:tc>
          <w:tcPr>
            <w:tcW w:w="6815" w:type="dxa"/>
            <w:vAlign w:val="top"/>
          </w:tcPr>
          <w:p>
            <w:pPr>
              <w:pStyle w:val="TableText"/>
              <w:ind w:left="113" w:right="103"/>
              <w:spacing w:before="114" w:line="350" w:lineRule="auto"/>
              <w:jc w:val="both"/>
              <w:rPr>
                <w:rFonts w:ascii="Calibri" w:hAnsi="Calibri" w:eastAsia="Calibri" w:cs="Calibri"/>
                <w:sz w:val="24"/>
                <w:szCs w:val="24"/>
              </w:rPr>
            </w:pPr>
            <w:r>
              <w:rPr>
                <w:sz w:val="24"/>
                <w:szCs w:val="24"/>
                <w:spacing w:val="4"/>
              </w:rPr>
              <w:t>满足采购文件要求且最后报价最低的供应商的价格为磋商基准</w:t>
            </w:r>
            <w:r>
              <w:rPr>
                <w:sz w:val="24"/>
                <w:szCs w:val="24"/>
                <w:spacing w:val="3"/>
              </w:rPr>
              <w:t xml:space="preserve"> </w:t>
            </w:r>
            <w:r>
              <w:rPr>
                <w:sz w:val="24"/>
                <w:szCs w:val="24"/>
                <w:spacing w:val="-5"/>
              </w:rPr>
              <w:t>价，其价格分为满分，价格分统一按照下列公式计算：磋商报价</w:t>
            </w:r>
            <w:r>
              <w:rPr>
                <w:sz w:val="24"/>
                <w:szCs w:val="24"/>
                <w:spacing w:val="11"/>
              </w:rPr>
              <w:t xml:space="preserve"> </w:t>
            </w:r>
            <w:r>
              <w:rPr>
                <w:sz w:val="24"/>
                <w:szCs w:val="24"/>
                <w:spacing w:val="-1"/>
              </w:rPr>
              <w:t>得分</w:t>
            </w:r>
            <w:r>
              <w:rPr>
                <w:rFonts w:ascii="Calibri" w:hAnsi="Calibri" w:eastAsia="Calibri" w:cs="Calibri"/>
                <w:sz w:val="24"/>
                <w:szCs w:val="24"/>
                <w:spacing w:val="-1"/>
              </w:rPr>
              <w:t>=(</w:t>
            </w:r>
            <w:r>
              <w:rPr>
                <w:sz w:val="24"/>
                <w:szCs w:val="24"/>
                <w:spacing w:val="-1"/>
              </w:rPr>
              <w:t>磋商基准价／最后磋商报价</w:t>
            </w:r>
            <w:r>
              <w:rPr>
                <w:rFonts w:ascii="Calibri" w:hAnsi="Calibri" w:eastAsia="Calibri" w:cs="Calibri"/>
                <w:sz w:val="24"/>
                <w:szCs w:val="24"/>
                <w:spacing w:val="-1"/>
              </w:rPr>
              <w:t>)</w:t>
            </w:r>
            <w:r>
              <w:rPr>
                <w:sz w:val="24"/>
                <w:szCs w:val="24"/>
                <w:spacing w:val="-1"/>
              </w:rPr>
              <w:t>×价格权值×</w:t>
            </w:r>
            <w:r>
              <w:rPr>
                <w:rFonts w:ascii="Calibri" w:hAnsi="Calibri" w:eastAsia="Calibri" w:cs="Calibri"/>
                <w:sz w:val="24"/>
                <w:szCs w:val="24"/>
                <w:spacing w:val="-1"/>
              </w:rPr>
              <w:t>100</w:t>
            </w:r>
          </w:p>
          <w:p>
            <w:pPr>
              <w:pStyle w:val="TableText"/>
              <w:ind w:left="113" w:right="41"/>
              <w:spacing w:before="40" w:line="341" w:lineRule="auto"/>
              <w:jc w:val="both"/>
              <w:rPr>
                <w:sz w:val="24"/>
                <w:szCs w:val="24"/>
              </w:rPr>
            </w:pPr>
            <w:r>
              <w:drawing>
                <wp:anchor distT="0" distB="0" distL="0" distR="0" simplePos="0" relativeHeight="251715584" behindDoc="0" locked="0" layoutInCell="1" allowOverlap="1">
                  <wp:simplePos x="0" y="0"/>
                  <wp:positionH relativeFrom="column">
                    <wp:posOffset>1667382</wp:posOffset>
                  </wp:positionH>
                  <wp:positionV relativeFrom="paragraph">
                    <wp:posOffset>-65923</wp:posOffset>
                  </wp:positionV>
                  <wp:extent cx="1320800" cy="1359568"/>
                  <wp:effectExtent l="0" t="0" r="0" b="0"/>
                  <wp:wrapNone/>
                  <wp:docPr id="108" name="IM 108"/>
                  <wp:cNvGraphicFramePr/>
                  <a:graphic>
                    <a:graphicData uri="http://schemas.openxmlformats.org/drawingml/2006/picture">
                      <pic:pic>
                        <pic:nvPicPr>
                          <pic:cNvPr id="108" name="IM 108"/>
                          <pic:cNvPicPr/>
                        </pic:nvPicPr>
                        <pic:blipFill>
                          <a:blip r:embed="rId4"/>
                          <a:stretch>
                            <a:fillRect/>
                          </a:stretch>
                        </pic:blipFill>
                        <pic:spPr>
                          <a:xfrm rot="0">
                            <a:off x="0" y="0"/>
                            <a:ext cx="1320800" cy="1359568"/>
                          </a:xfrm>
                          <a:prstGeom prst="rect">
                            <a:avLst/>
                          </a:prstGeom>
                        </pic:spPr>
                      </pic:pic>
                    </a:graphicData>
                  </a:graphic>
                </wp:anchor>
              </w:drawing>
            </w:r>
            <w:r>
              <w:rPr>
                <w:sz w:val="24"/>
                <w:szCs w:val="24"/>
                <w:spacing w:val="-5"/>
              </w:rPr>
              <w:t>注：在磋商过程中，竞争性磋商小组认为供应商的报价明显低于</w:t>
            </w:r>
            <w:r>
              <w:rPr>
                <w:sz w:val="24"/>
                <w:szCs w:val="24"/>
                <w:spacing w:val="12"/>
              </w:rPr>
              <w:t xml:space="preserve"> </w:t>
            </w:r>
            <w:r>
              <w:rPr>
                <w:sz w:val="24"/>
                <w:szCs w:val="24"/>
                <w:spacing w:val="-5"/>
              </w:rPr>
              <w:t>其他通过符合性审查供应商的报价，有可能影响产品质量或者不</w:t>
            </w:r>
            <w:r>
              <w:rPr>
                <w:sz w:val="24"/>
                <w:szCs w:val="24"/>
                <w:spacing w:val="11"/>
              </w:rPr>
              <w:t xml:space="preserve"> </w:t>
            </w:r>
            <w:r>
              <w:rPr>
                <w:sz w:val="24"/>
                <w:szCs w:val="24"/>
                <w:spacing w:val="-5"/>
              </w:rPr>
              <w:t>能诚信履约的，应当要求其在评审现场合理的时间内提供书面说</w:t>
            </w:r>
            <w:r>
              <w:rPr>
                <w:sz w:val="24"/>
                <w:szCs w:val="24"/>
                <w:spacing w:val="11"/>
              </w:rPr>
              <w:t xml:space="preserve"> </w:t>
            </w:r>
            <w:r>
              <w:rPr>
                <w:sz w:val="24"/>
                <w:szCs w:val="24"/>
                <w:spacing w:val="-11"/>
              </w:rPr>
              <w:t>明，必要时提交相关证明材料；供应商不能证明其报价合理性的，</w:t>
            </w:r>
            <w:r>
              <w:rPr>
                <w:sz w:val="24"/>
                <w:szCs w:val="24"/>
                <w:spacing w:val="11"/>
              </w:rPr>
              <w:t xml:space="preserve"> </w:t>
            </w:r>
            <w:r>
              <w:rPr>
                <w:sz w:val="24"/>
                <w:szCs w:val="24"/>
                <w:spacing w:val="-1"/>
              </w:rPr>
              <w:t>竞争性磋商小组应当将其作为无效响应处理。</w:t>
            </w:r>
          </w:p>
        </w:tc>
        <w:tc>
          <w:tcPr>
            <w:tcW w:w="943" w:type="dxa"/>
            <w:vAlign w:val="top"/>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19"/>
              <w:spacing w:before="78" w:line="220" w:lineRule="auto"/>
              <w:rPr>
                <w:sz w:val="24"/>
                <w:szCs w:val="24"/>
              </w:rPr>
            </w:pPr>
            <w:r>
              <w:rPr>
                <w:rFonts w:ascii="Calibri" w:hAnsi="Calibri" w:eastAsia="Calibri" w:cs="Calibri"/>
                <w:sz w:val="24"/>
                <w:szCs w:val="24"/>
                <w:spacing w:val="-4"/>
              </w:rPr>
              <w:t>30</w:t>
            </w:r>
            <w:r>
              <w:rPr>
                <w:rFonts w:ascii="Calibri" w:hAnsi="Calibri" w:eastAsia="Calibri" w:cs="Calibri"/>
                <w:sz w:val="24"/>
                <w:szCs w:val="24"/>
                <w:spacing w:val="16"/>
              </w:rPr>
              <w:t xml:space="preserve"> </w:t>
            </w:r>
            <w:r>
              <w:rPr>
                <w:sz w:val="24"/>
                <w:szCs w:val="24"/>
                <w:spacing w:val="-4"/>
              </w:rPr>
              <w:t>分</w:t>
            </w:r>
          </w:p>
        </w:tc>
      </w:tr>
      <w:tr>
        <w:trPr>
          <w:trHeight w:val="576" w:hRule="atLeast"/>
        </w:trPr>
        <w:tc>
          <w:tcPr>
            <w:tcW w:w="863" w:type="dxa"/>
            <w:vAlign w:val="top"/>
          </w:tcPr>
          <w:p>
            <w:pPr>
              <w:ind w:left="116"/>
              <w:spacing w:before="213" w:line="181" w:lineRule="auto"/>
              <w:rPr>
                <w:rFonts w:ascii="Calibri" w:hAnsi="Calibri" w:eastAsia="Calibri" w:cs="Calibri"/>
                <w:sz w:val="24"/>
                <w:szCs w:val="24"/>
              </w:rPr>
            </w:pPr>
            <w:r>
              <w:rPr>
                <w:rFonts w:ascii="Calibri" w:hAnsi="Calibri" w:eastAsia="Calibri" w:cs="Calibri"/>
                <w:sz w:val="24"/>
                <w:szCs w:val="24"/>
              </w:rPr>
              <w:t>8</w:t>
            </w:r>
          </w:p>
        </w:tc>
        <w:tc>
          <w:tcPr>
            <w:tcW w:w="8014" w:type="dxa"/>
            <w:vAlign w:val="top"/>
            <w:gridSpan w:val="2"/>
          </w:tcPr>
          <w:p>
            <w:pPr>
              <w:pStyle w:val="TableText"/>
              <w:ind w:left="113"/>
              <w:spacing w:before="168" w:line="221" w:lineRule="auto"/>
              <w:rPr>
                <w:sz w:val="24"/>
                <w:szCs w:val="24"/>
              </w:rPr>
            </w:pPr>
            <w:r>
              <w:rPr>
                <w:sz w:val="24"/>
                <w:szCs w:val="24"/>
                <w:spacing w:val="-6"/>
              </w:rPr>
              <w:t>合计</w:t>
            </w:r>
          </w:p>
        </w:tc>
        <w:tc>
          <w:tcPr>
            <w:tcW w:w="943" w:type="dxa"/>
            <w:vAlign w:val="top"/>
          </w:tcPr>
          <w:p>
            <w:pPr>
              <w:pStyle w:val="TableText"/>
              <w:ind w:left="127"/>
              <w:spacing w:before="168" w:line="220" w:lineRule="auto"/>
              <w:outlineLvl w:val="1"/>
              <w:rPr>
                <w:sz w:val="24"/>
                <w:szCs w:val="24"/>
              </w:rPr>
            </w:pPr>
            <w:r>
              <w:rPr>
                <w:rFonts w:ascii="Calibri" w:hAnsi="Calibri" w:eastAsia="Calibri" w:cs="Calibri"/>
                <w:sz w:val="24"/>
                <w:szCs w:val="24"/>
                <w:spacing w:val="-5"/>
              </w:rPr>
              <w:t>100</w:t>
            </w:r>
            <w:r>
              <w:rPr>
                <w:rFonts w:ascii="Calibri" w:hAnsi="Calibri" w:eastAsia="Calibri" w:cs="Calibri"/>
                <w:sz w:val="24"/>
                <w:szCs w:val="24"/>
                <w:spacing w:val="16"/>
                <w:w w:val="101"/>
              </w:rPr>
              <w:t xml:space="preserve"> </w:t>
            </w:r>
            <w:r>
              <w:rPr>
                <w:sz w:val="24"/>
                <w:szCs w:val="24"/>
                <w:spacing w:val="-5"/>
              </w:rPr>
              <w:t>分</w:t>
            </w:r>
          </w:p>
        </w:tc>
      </w:tr>
    </w:tbl>
    <w:p>
      <w:pPr>
        <w:pStyle w:val="BodyText"/>
        <w:rPr/>
      </w:pPr>
      <w:r/>
    </w:p>
    <w:p>
      <w:pPr>
        <w:sectPr>
          <w:footerReference w:type="default" r:id="rId56"/>
          <w:pgSz w:w="11906" w:h="16839"/>
          <w:pgMar w:top="400" w:right="673" w:bottom="1295" w:left="1407" w:header="0" w:footer="1081" w:gutter="0"/>
        </w:sectPr>
        <w:rPr/>
      </w:pPr>
    </w:p>
    <w:p>
      <w:pPr>
        <w:pStyle w:val="BodyText"/>
        <w:spacing w:line="260" w:lineRule="auto"/>
        <w:rPr/>
      </w:pPr>
      <w:r/>
    </w:p>
    <w:p>
      <w:pPr>
        <w:pStyle w:val="BodyText"/>
        <w:spacing w:line="260" w:lineRule="auto"/>
        <w:rPr/>
      </w:pPr>
      <w:r/>
    </w:p>
    <w:p>
      <w:pPr>
        <w:pStyle w:val="BodyText"/>
        <w:spacing w:line="260" w:lineRule="auto"/>
        <w:rPr/>
      </w:pPr>
      <w:r/>
    </w:p>
    <w:p>
      <w:pPr>
        <w:ind w:left="3980"/>
        <w:spacing w:before="91" w:line="220" w:lineRule="auto"/>
        <w:outlineLvl w:val="1"/>
        <w:rPr>
          <w:rFonts w:ascii="SimSun" w:hAnsi="SimSun" w:eastAsia="SimSun" w:cs="SimSun"/>
          <w:sz w:val="28"/>
          <w:szCs w:val="28"/>
        </w:rPr>
      </w:pPr>
      <w:bookmarkStart w:name="bookmark66" w:id="111"/>
      <w:bookmarkEnd w:id="111"/>
      <w:bookmarkStart w:name="bookmark65" w:id="112"/>
      <w:bookmarkEnd w:id="112"/>
      <w:r>
        <w:rPr>
          <w:rFonts w:ascii="SimSun" w:hAnsi="SimSun" w:eastAsia="SimSun" w:cs="SimSun"/>
          <w:sz w:val="28"/>
          <w:szCs w:val="28"/>
          <w:b/>
          <w:bCs/>
          <w:spacing w:val="-7"/>
        </w:rPr>
        <w:t>正文部分</w:t>
      </w:r>
    </w:p>
    <w:p>
      <w:pPr>
        <w:ind w:left="4"/>
        <w:spacing w:before="234" w:line="219" w:lineRule="auto"/>
        <w:outlineLvl w:val="2"/>
        <w:rPr>
          <w:rFonts w:ascii="SimSun" w:hAnsi="SimSun" w:eastAsia="SimSun" w:cs="SimSun"/>
          <w:sz w:val="24"/>
          <w:szCs w:val="24"/>
        </w:rPr>
      </w:pPr>
      <w:r>
        <w:rPr>
          <w:rFonts w:ascii="SimSun" w:hAnsi="SimSun" w:eastAsia="SimSun" w:cs="SimSun"/>
          <w:sz w:val="24"/>
          <w:szCs w:val="24"/>
          <w:b/>
          <w:bCs/>
          <w:spacing w:val="-4"/>
        </w:rPr>
        <w:t>一、评审办法</w:t>
      </w:r>
    </w:p>
    <w:p>
      <w:pPr>
        <w:ind w:firstLine="413"/>
        <w:spacing w:before="183" w:line="289" w:lineRule="auto"/>
        <w:rPr>
          <w:rFonts w:ascii="SimSun" w:hAnsi="SimSun" w:eastAsia="SimSun" w:cs="SimSun"/>
          <w:sz w:val="24"/>
          <w:szCs w:val="24"/>
        </w:rPr>
      </w:pPr>
      <w:r>
        <w:rPr>
          <w:rFonts w:ascii="SimSun" w:hAnsi="SimSun" w:eastAsia="SimSun" w:cs="SimSun"/>
          <w:sz w:val="24"/>
          <w:szCs w:val="24"/>
          <w:spacing w:val="-4"/>
        </w:rPr>
        <w:t>1.1 评审方法：本项目采用综合评分法，指</w:t>
      </w:r>
      <w:r>
        <w:rPr>
          <w:rFonts w:ascii="SimSun" w:hAnsi="SimSun" w:eastAsia="SimSun" w:cs="SimSun"/>
          <w:sz w:val="24"/>
          <w:szCs w:val="24"/>
          <w:spacing w:val="-5"/>
        </w:rPr>
        <w:t>响应文件满足磋商文件全部实质性要求，</w:t>
      </w:r>
      <w:r>
        <w:rPr>
          <w:rFonts w:ascii="SimSun" w:hAnsi="SimSun" w:eastAsia="SimSun" w:cs="SimSun"/>
          <w:sz w:val="24"/>
          <w:szCs w:val="24"/>
        </w:rPr>
        <w:t xml:space="preserve"> </w:t>
      </w:r>
      <w:r>
        <w:rPr>
          <w:rFonts w:ascii="SimSun" w:hAnsi="SimSun" w:eastAsia="SimSun" w:cs="SimSun"/>
          <w:sz w:val="24"/>
          <w:szCs w:val="24"/>
        </w:rPr>
        <w:t>且按照评审因素的量化指标评审得分最高的供应商为成交</w:t>
      </w:r>
      <w:r>
        <w:rPr>
          <w:rFonts w:ascii="SimSun" w:hAnsi="SimSun" w:eastAsia="SimSun" w:cs="SimSun"/>
          <w:sz w:val="24"/>
          <w:szCs w:val="24"/>
          <w:spacing w:val="-1"/>
        </w:rPr>
        <w:t>候选供应商的评审方法。</w:t>
      </w:r>
    </w:p>
    <w:p>
      <w:pPr>
        <w:ind w:right="61" w:firstLine="413"/>
        <w:spacing w:before="183" w:line="313" w:lineRule="auto"/>
        <w:rPr>
          <w:rFonts w:ascii="SimSun" w:hAnsi="SimSun" w:eastAsia="SimSun" w:cs="SimSun"/>
          <w:sz w:val="24"/>
          <w:szCs w:val="24"/>
        </w:rPr>
      </w:pPr>
      <w:r>
        <w:rPr>
          <w:rFonts w:ascii="SimSun" w:hAnsi="SimSun" w:eastAsia="SimSun" w:cs="SimSun"/>
          <w:sz w:val="24"/>
          <w:szCs w:val="24"/>
        </w:rPr>
        <w:t>1.2 评审因素：评审因素的设定应当与供应商所提供货物服务的质量相关，包括响</w:t>
      </w:r>
      <w:r>
        <w:rPr>
          <w:rFonts w:ascii="SimSun" w:hAnsi="SimSun" w:eastAsia="SimSun" w:cs="SimSun"/>
          <w:sz w:val="24"/>
          <w:szCs w:val="24"/>
          <w:spacing w:val="5"/>
        </w:rPr>
        <w:t xml:space="preserve"> </w:t>
      </w:r>
      <w:r>
        <w:rPr>
          <w:rFonts w:ascii="SimSun" w:hAnsi="SimSun" w:eastAsia="SimSun" w:cs="SimSun"/>
          <w:sz w:val="24"/>
          <w:szCs w:val="24"/>
          <w:spacing w:val="-2"/>
        </w:rPr>
        <w:t>应报价、技术或者服务水平、履约能力、售后服务等，但不包括第</w:t>
      </w:r>
      <w:r>
        <w:rPr>
          <w:rFonts w:ascii="SimSun" w:hAnsi="SimSun" w:eastAsia="SimSun" w:cs="SimSun"/>
          <w:sz w:val="24"/>
          <w:szCs w:val="24"/>
          <w:b/>
          <w:bCs/>
          <w:spacing w:val="-2"/>
        </w:rPr>
        <w:t>一</w:t>
      </w:r>
      <w:r>
        <w:rPr>
          <w:rFonts w:ascii="SimSun" w:hAnsi="SimSun" w:eastAsia="SimSun" w:cs="SimSun"/>
          <w:sz w:val="24"/>
          <w:szCs w:val="24"/>
          <w:spacing w:val="-2"/>
        </w:rPr>
        <w:t>章供应商的资格要</w:t>
      </w:r>
      <w:r>
        <w:rPr>
          <w:rFonts w:ascii="SimSun" w:hAnsi="SimSun" w:eastAsia="SimSun" w:cs="SimSun"/>
          <w:sz w:val="24"/>
          <w:szCs w:val="24"/>
          <w:spacing w:val="12"/>
        </w:rPr>
        <w:t xml:space="preserve"> </w:t>
      </w:r>
      <w:r>
        <w:rPr>
          <w:rFonts w:ascii="SimSun" w:hAnsi="SimSun" w:eastAsia="SimSun" w:cs="SimSun"/>
          <w:sz w:val="24"/>
          <w:szCs w:val="24"/>
          <w:spacing w:val="-1"/>
        </w:rPr>
        <w:t>求。本采购项目的评审因素和标准见【详细评审标准】。</w:t>
      </w:r>
    </w:p>
    <w:p>
      <w:pPr>
        <w:ind w:left="3" w:right="61" w:firstLine="410"/>
        <w:spacing w:before="184" w:line="289" w:lineRule="auto"/>
        <w:rPr>
          <w:rFonts w:ascii="SimSun" w:hAnsi="SimSun" w:eastAsia="SimSun" w:cs="SimSun"/>
          <w:sz w:val="24"/>
          <w:szCs w:val="24"/>
        </w:rPr>
      </w:pPr>
      <w:r>
        <w:rPr>
          <w:rFonts w:ascii="SimSun" w:hAnsi="SimSun" w:eastAsia="SimSun" w:cs="SimSun"/>
          <w:sz w:val="24"/>
          <w:szCs w:val="24"/>
        </w:rPr>
        <w:t>1.3 经磋商确定最终采购需求和提交最后报价的供应商后，由磋商小组采用综合评</w:t>
      </w:r>
      <w:r>
        <w:rPr>
          <w:rFonts w:ascii="SimSun" w:hAnsi="SimSun" w:eastAsia="SimSun" w:cs="SimSun"/>
          <w:sz w:val="24"/>
          <w:szCs w:val="24"/>
          <w:spacing w:val="5"/>
        </w:rPr>
        <w:t xml:space="preserve"> </w:t>
      </w:r>
      <w:r>
        <w:rPr>
          <w:rFonts w:ascii="SimSun" w:hAnsi="SimSun" w:eastAsia="SimSun" w:cs="SimSun"/>
          <w:sz w:val="24"/>
          <w:szCs w:val="24"/>
          <w:spacing w:val="-1"/>
        </w:rPr>
        <w:t>分法对提交最后报价的供应商的响应文件和最后报价进行综合评分。</w:t>
      </w:r>
    </w:p>
    <w:p>
      <w:pPr>
        <w:ind w:left="4"/>
        <w:spacing w:before="185" w:line="219" w:lineRule="auto"/>
        <w:outlineLvl w:val="2"/>
        <w:rPr>
          <w:rFonts w:ascii="SimSun" w:hAnsi="SimSun" w:eastAsia="SimSun" w:cs="SimSun"/>
          <w:sz w:val="24"/>
          <w:szCs w:val="24"/>
        </w:rPr>
      </w:pPr>
      <w:r>
        <w:rPr>
          <w:rFonts w:ascii="SimSun" w:hAnsi="SimSun" w:eastAsia="SimSun" w:cs="SimSun"/>
          <w:sz w:val="24"/>
          <w:szCs w:val="24"/>
          <w:b/>
          <w:bCs/>
          <w:spacing w:val="-4"/>
        </w:rPr>
        <w:t>二、资格符合性审查</w:t>
      </w:r>
    </w:p>
    <w:p>
      <w:pPr>
        <w:ind w:left="1" w:right="61" w:firstLine="397"/>
        <w:spacing w:before="182" w:line="332" w:lineRule="auto"/>
        <w:rPr>
          <w:rFonts w:ascii="SimSun" w:hAnsi="SimSun" w:eastAsia="SimSun" w:cs="SimSun"/>
          <w:sz w:val="24"/>
          <w:szCs w:val="24"/>
        </w:rPr>
      </w:pPr>
      <w:r>
        <w:rPr>
          <w:rFonts w:ascii="SimSun" w:hAnsi="SimSun" w:eastAsia="SimSun" w:cs="SimSun"/>
          <w:sz w:val="24"/>
          <w:szCs w:val="24"/>
          <w:spacing w:val="1"/>
        </w:rPr>
        <w:t>2.1 竞争性磋商小组根据【资格符合性审</w:t>
      </w:r>
      <w:r>
        <w:rPr>
          <w:rFonts w:ascii="SimSun" w:hAnsi="SimSun" w:eastAsia="SimSun" w:cs="SimSun"/>
          <w:sz w:val="24"/>
          <w:szCs w:val="24"/>
        </w:rPr>
        <w:t>查标准】对供应商的响应文件进行资格符 </w:t>
      </w:r>
      <w:r>
        <w:rPr>
          <w:rFonts w:ascii="SimSun" w:hAnsi="SimSun" w:eastAsia="SimSun" w:cs="SimSun"/>
          <w:sz w:val="24"/>
          <w:szCs w:val="24"/>
          <w:spacing w:val="-1"/>
        </w:rPr>
        <w:t>合性审查，只有对【资格符合性审查标准】（</w:t>
      </w:r>
      <w:r>
        <w:rPr>
          <w:rFonts w:ascii="SimSun" w:hAnsi="SimSun" w:eastAsia="SimSun" w:cs="SimSun"/>
          <w:sz w:val="24"/>
          <w:szCs w:val="24"/>
          <w:b/>
          <w:bCs/>
          <w:spacing w:val="-1"/>
        </w:rPr>
        <w:t>附表</w:t>
      </w:r>
      <w:r>
        <w:rPr>
          <w:rFonts w:ascii="SimSun" w:hAnsi="SimSun" w:eastAsia="SimSun" w:cs="SimSun"/>
          <w:sz w:val="24"/>
          <w:szCs w:val="24"/>
          <w:spacing w:val="-31"/>
        </w:rPr>
        <w:t xml:space="preserve"> </w:t>
      </w:r>
      <w:r>
        <w:rPr>
          <w:rFonts w:ascii="SimSun" w:hAnsi="SimSun" w:eastAsia="SimSun" w:cs="SimSun"/>
          <w:sz w:val="24"/>
          <w:szCs w:val="24"/>
          <w:b/>
          <w:bCs/>
          <w:spacing w:val="-1"/>
        </w:rPr>
        <w:t>1</w:t>
      </w:r>
      <w:r>
        <w:rPr>
          <w:rFonts w:ascii="SimSun" w:hAnsi="SimSun" w:eastAsia="SimSun" w:cs="SimSun"/>
          <w:sz w:val="24"/>
          <w:szCs w:val="24"/>
          <w:spacing w:val="-1"/>
        </w:rPr>
        <w:t>）所列各项作出实质性响应的响应</w:t>
      </w:r>
      <w:r>
        <w:rPr>
          <w:rFonts w:ascii="SimSun" w:hAnsi="SimSun" w:eastAsia="SimSun" w:cs="SimSun"/>
          <w:sz w:val="24"/>
          <w:szCs w:val="24"/>
        </w:rPr>
        <w:t xml:space="preserve"> </w:t>
      </w:r>
      <w:r>
        <w:rPr>
          <w:rFonts w:ascii="SimSun" w:hAnsi="SimSun" w:eastAsia="SimSun" w:cs="SimSun"/>
          <w:sz w:val="24"/>
          <w:szCs w:val="24"/>
          <w:spacing w:val="-2"/>
        </w:rPr>
        <w:t>文件才能详细评审。对是否实质性响应磋商文件的要求有争议的投标内容，竞争性磋商</w:t>
      </w:r>
      <w:r>
        <w:rPr>
          <w:rFonts w:ascii="SimSun" w:hAnsi="SimSun" w:eastAsia="SimSun" w:cs="SimSun"/>
          <w:sz w:val="24"/>
          <w:szCs w:val="24"/>
          <w:spacing w:val="14"/>
        </w:rPr>
        <w:t xml:space="preserve"> </w:t>
      </w:r>
      <w:r>
        <w:rPr>
          <w:rFonts w:ascii="SimSun" w:hAnsi="SimSun" w:eastAsia="SimSun" w:cs="SimSun"/>
          <w:sz w:val="24"/>
          <w:szCs w:val="24"/>
          <w:spacing w:val="-2"/>
        </w:rPr>
        <w:t>小组将以记名方式表决，得票超过半数的供应商有资格进入下一阶段的评审，否则将被</w:t>
      </w:r>
      <w:r>
        <w:rPr>
          <w:rFonts w:ascii="SimSun" w:hAnsi="SimSun" w:eastAsia="SimSun" w:cs="SimSun"/>
          <w:sz w:val="24"/>
          <w:szCs w:val="24"/>
          <w:spacing w:val="14"/>
        </w:rPr>
        <w:t xml:space="preserve"> </w:t>
      </w:r>
      <w:r>
        <w:rPr>
          <w:rFonts w:ascii="SimSun" w:hAnsi="SimSun" w:eastAsia="SimSun" w:cs="SimSun"/>
          <w:sz w:val="24"/>
          <w:szCs w:val="24"/>
          <w:spacing w:val="-1"/>
        </w:rPr>
        <w:t>淘汰。有以下情况的将不能通过资格符合性审查：</w:t>
      </w:r>
    </w:p>
    <w:p>
      <w:pPr>
        <w:ind w:left="491"/>
        <w:spacing w:before="173" w:line="239"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12"/>
        </w:rPr>
        <w:t xml:space="preserve"> </w:t>
      </w:r>
      <w:r>
        <w:rPr>
          <w:rFonts w:ascii="SimSun" w:hAnsi="SimSun" w:eastAsia="SimSun" w:cs="SimSun"/>
          <w:sz w:val="24"/>
          <w:szCs w:val="24"/>
          <w:spacing w:val="-2"/>
        </w:rPr>
        <w:t>供应商未能满足供应商资格要求的；</w:t>
      </w:r>
    </w:p>
    <w:p>
      <w:pPr>
        <w:ind w:left="491"/>
        <w:spacing w:before="157" w:line="239" w:lineRule="auto"/>
        <w:rPr>
          <w:rFonts w:ascii="SimSun" w:hAnsi="SimSun" w:eastAsia="SimSun" w:cs="SimSun"/>
          <w:sz w:val="24"/>
          <w:szCs w:val="24"/>
        </w:rPr>
      </w:pPr>
      <w:r>
        <w:drawing>
          <wp:anchor distT="0" distB="0" distL="0" distR="0" simplePos="0" relativeHeight="251717632" behindDoc="0" locked="0" layoutInCell="1" allowOverlap="1">
            <wp:simplePos x="0" y="0"/>
            <wp:positionH relativeFrom="column">
              <wp:posOffset>2967482</wp:posOffset>
            </wp:positionH>
            <wp:positionV relativeFrom="paragraph">
              <wp:posOffset>216864</wp:posOffset>
            </wp:positionV>
            <wp:extent cx="1320800" cy="1359568"/>
            <wp:effectExtent l="0" t="0" r="0" b="0"/>
            <wp:wrapNone/>
            <wp:docPr id="110" name="IM 110"/>
            <wp:cNvGraphicFramePr/>
            <a:graphic>
              <a:graphicData uri="http://schemas.openxmlformats.org/drawingml/2006/picture">
                <pic:pic>
                  <pic:nvPicPr>
                    <pic:cNvPr id="110" name="IM 110"/>
                    <pic:cNvPicPr/>
                  </pic:nvPicPr>
                  <pic:blipFill>
                    <a:blip r:embed="rId4"/>
                    <a:stretch>
                      <a:fillRect/>
                    </a:stretch>
                  </pic:blipFill>
                  <pic:spPr>
                    <a:xfrm rot="0">
                      <a:off x="0" y="0"/>
                      <a:ext cx="1320800" cy="1359568"/>
                    </a:xfrm>
                    <a:prstGeom prst="rect">
                      <a:avLst/>
                    </a:prstGeom>
                  </pic:spPr>
                </pic:pic>
              </a:graphicData>
            </a:graphic>
          </wp:anchor>
        </w:drawing>
      </w:r>
      <w:r>
        <w:rPr>
          <w:rFonts w:ascii="Wingdings" w:hAnsi="Wingdings" w:eastAsia="Wingdings" w:cs="Wingdings"/>
          <w:sz w:val="24"/>
          <w:szCs w:val="24"/>
          <w:spacing w:val="-2"/>
        </w:rPr>
        <w:t>l</w:t>
      </w:r>
      <w:r>
        <w:rPr>
          <w:rFonts w:ascii="Wingdings" w:hAnsi="Wingdings" w:eastAsia="Wingdings" w:cs="Wingdings"/>
          <w:sz w:val="24"/>
          <w:szCs w:val="24"/>
          <w:spacing w:val="116"/>
        </w:rPr>
        <w:t xml:space="preserve"> </w:t>
      </w:r>
      <w:r>
        <w:rPr>
          <w:rFonts w:ascii="SimSun" w:hAnsi="SimSun" w:eastAsia="SimSun" w:cs="SimSun"/>
          <w:sz w:val="24"/>
          <w:szCs w:val="24"/>
          <w:spacing w:val="-2"/>
        </w:rPr>
        <w:t>供应商未提交法定代表人授权委托书的；</w:t>
      </w:r>
    </w:p>
    <w:p>
      <w:pPr>
        <w:ind w:left="491"/>
        <w:spacing w:before="157" w:line="239"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26"/>
        </w:rPr>
        <w:t xml:space="preserve"> </w:t>
      </w:r>
      <w:r>
        <w:rPr>
          <w:rFonts w:ascii="SimSun" w:hAnsi="SimSun" w:eastAsia="SimSun" w:cs="SimSun"/>
          <w:sz w:val="24"/>
          <w:szCs w:val="24"/>
          <w:spacing w:val="-2"/>
        </w:rPr>
        <w:t>供应商未按磋商文件要求的金额提交磋商保证金的；</w:t>
      </w:r>
    </w:p>
    <w:p>
      <w:pPr>
        <w:ind w:left="491"/>
        <w:spacing w:before="158"/>
        <w:rPr>
          <w:rFonts w:ascii="SimSun" w:hAnsi="SimSun" w:eastAsia="SimSun" w:cs="SimSun"/>
          <w:sz w:val="24"/>
          <w:szCs w:val="24"/>
        </w:rPr>
      </w:pPr>
      <w:r>
        <w:rPr>
          <w:rFonts w:ascii="Wingdings" w:hAnsi="Wingdings" w:eastAsia="Wingdings" w:cs="Wingdings"/>
          <w:sz w:val="24"/>
          <w:szCs w:val="24"/>
          <w:spacing w:val="-4"/>
        </w:rPr>
        <w:t>l</w:t>
      </w:r>
      <w:r>
        <w:rPr>
          <w:rFonts w:ascii="Wingdings" w:hAnsi="Wingdings" w:eastAsia="Wingdings" w:cs="Wingdings"/>
          <w:sz w:val="24"/>
          <w:szCs w:val="24"/>
          <w:spacing w:val="118"/>
        </w:rPr>
        <w:t xml:space="preserve"> </w:t>
      </w:r>
      <w:r>
        <w:rPr>
          <w:rFonts w:ascii="SimSun" w:hAnsi="SimSun" w:eastAsia="SimSun" w:cs="SimSun"/>
          <w:sz w:val="24"/>
          <w:szCs w:val="24"/>
          <w:spacing w:val="-4"/>
        </w:rPr>
        <w:t>投标有效期不足的；</w:t>
      </w:r>
    </w:p>
    <w:p>
      <w:pPr>
        <w:ind w:left="491"/>
        <w:spacing w:before="157" w:line="239" w:lineRule="auto"/>
        <w:rPr>
          <w:rFonts w:ascii="SimSun" w:hAnsi="SimSun" w:eastAsia="SimSun" w:cs="SimSun"/>
          <w:sz w:val="24"/>
          <w:szCs w:val="24"/>
        </w:rPr>
      </w:pPr>
      <w:r>
        <w:rPr>
          <w:rFonts w:ascii="Wingdings" w:hAnsi="Wingdings" w:eastAsia="Wingdings" w:cs="Wingdings"/>
          <w:sz w:val="24"/>
          <w:szCs w:val="24"/>
          <w:spacing w:val="-3"/>
        </w:rPr>
        <w:t>l</w:t>
      </w:r>
      <w:r>
        <w:rPr>
          <w:rFonts w:ascii="Wingdings" w:hAnsi="Wingdings" w:eastAsia="Wingdings" w:cs="Wingdings"/>
          <w:sz w:val="24"/>
          <w:szCs w:val="24"/>
          <w:spacing w:val="120"/>
        </w:rPr>
        <w:t xml:space="preserve"> </w:t>
      </w:r>
      <w:r>
        <w:rPr>
          <w:rFonts w:ascii="SimSun" w:hAnsi="SimSun" w:eastAsia="SimSun" w:cs="SimSun"/>
          <w:sz w:val="24"/>
          <w:szCs w:val="24"/>
          <w:spacing w:val="-3"/>
        </w:rPr>
        <w:t>合同履约期限不满足要求的；</w:t>
      </w:r>
    </w:p>
    <w:p>
      <w:pPr>
        <w:ind w:left="491"/>
        <w:spacing w:before="156" w:line="239"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34"/>
        </w:rPr>
        <w:t xml:space="preserve"> </w:t>
      </w:r>
      <w:r>
        <w:rPr>
          <w:rFonts w:ascii="SimSun" w:hAnsi="SimSun" w:eastAsia="SimSun" w:cs="SimSun"/>
          <w:sz w:val="24"/>
          <w:szCs w:val="24"/>
          <w:spacing w:val="-2"/>
        </w:rPr>
        <w:t>响应文件未按磋商文件规定要求填写投标内容及签名盖章的；</w:t>
      </w:r>
    </w:p>
    <w:p>
      <w:pPr>
        <w:ind w:left="491"/>
        <w:spacing w:before="158" w:line="238"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22"/>
        </w:rPr>
        <w:t xml:space="preserve"> </w:t>
      </w:r>
      <w:r>
        <w:rPr>
          <w:rFonts w:ascii="SimSun" w:hAnsi="SimSun" w:eastAsia="SimSun" w:cs="SimSun"/>
          <w:sz w:val="24"/>
          <w:szCs w:val="24"/>
          <w:spacing w:val="-2"/>
        </w:rPr>
        <w:t>响应报价不是固定价或者响应报价不是唯一的；</w:t>
      </w:r>
    </w:p>
    <w:p>
      <w:pPr>
        <w:ind w:left="491"/>
        <w:spacing w:before="159" w:line="239" w:lineRule="auto"/>
        <w:rPr>
          <w:rFonts w:ascii="SimSun" w:hAnsi="SimSun" w:eastAsia="SimSun" w:cs="SimSun"/>
          <w:sz w:val="24"/>
          <w:szCs w:val="24"/>
        </w:rPr>
      </w:pPr>
      <w:r>
        <w:rPr>
          <w:rFonts w:ascii="Wingdings" w:hAnsi="Wingdings" w:eastAsia="Wingdings" w:cs="Wingdings"/>
          <w:sz w:val="24"/>
          <w:szCs w:val="24"/>
          <w:spacing w:val="-3"/>
        </w:rPr>
        <w:t>l</w:t>
      </w:r>
      <w:r>
        <w:rPr>
          <w:rFonts w:ascii="Wingdings" w:hAnsi="Wingdings" w:eastAsia="Wingdings" w:cs="Wingdings"/>
          <w:sz w:val="24"/>
          <w:szCs w:val="24"/>
          <w:spacing w:val="126"/>
        </w:rPr>
        <w:t xml:space="preserve"> </w:t>
      </w:r>
      <w:r>
        <w:rPr>
          <w:rFonts w:ascii="SimSun" w:hAnsi="SimSun" w:eastAsia="SimSun" w:cs="SimSun"/>
          <w:sz w:val="24"/>
          <w:szCs w:val="24"/>
          <w:spacing w:val="-3"/>
        </w:rPr>
        <w:t>不符合磋商文件规定的其它条件。</w:t>
      </w:r>
    </w:p>
    <w:p>
      <w:pPr>
        <w:ind w:left="399"/>
        <w:spacing w:before="165" w:line="219" w:lineRule="auto"/>
        <w:rPr>
          <w:rFonts w:ascii="SimSun" w:hAnsi="SimSun" w:eastAsia="SimSun" w:cs="SimSun"/>
          <w:sz w:val="24"/>
          <w:szCs w:val="24"/>
        </w:rPr>
      </w:pPr>
      <w:r>
        <w:rPr>
          <w:rFonts w:ascii="SimSun" w:hAnsi="SimSun" w:eastAsia="SimSun" w:cs="SimSun"/>
          <w:sz w:val="24"/>
          <w:szCs w:val="24"/>
        </w:rPr>
        <w:t>2.2 判断响应文件的响应与否只根据响应</w:t>
      </w:r>
      <w:r>
        <w:rPr>
          <w:rFonts w:ascii="SimSun" w:hAnsi="SimSun" w:eastAsia="SimSun" w:cs="SimSun"/>
          <w:sz w:val="24"/>
          <w:szCs w:val="24"/>
          <w:spacing w:val="-1"/>
        </w:rPr>
        <w:t>文件本身，而不寻求外部证据。</w:t>
      </w:r>
    </w:p>
    <w:p>
      <w:pPr>
        <w:spacing w:before="184" w:line="220" w:lineRule="auto"/>
        <w:outlineLvl w:val="2"/>
        <w:rPr>
          <w:rFonts w:ascii="SimSun" w:hAnsi="SimSun" w:eastAsia="SimSun" w:cs="SimSun"/>
          <w:sz w:val="24"/>
          <w:szCs w:val="24"/>
        </w:rPr>
      </w:pPr>
      <w:r>
        <w:rPr>
          <w:rFonts w:ascii="SimSun" w:hAnsi="SimSun" w:eastAsia="SimSun" w:cs="SimSun"/>
          <w:sz w:val="24"/>
          <w:szCs w:val="24"/>
          <w:b/>
          <w:bCs/>
          <w:spacing w:val="-3"/>
        </w:rPr>
        <w:t>三、澄清有关问题</w:t>
      </w:r>
    </w:p>
    <w:p>
      <w:pPr>
        <w:ind w:right="61" w:firstLine="483"/>
        <w:spacing w:before="179" w:line="355" w:lineRule="auto"/>
        <w:rPr>
          <w:rFonts w:ascii="SimSun" w:hAnsi="SimSun" w:eastAsia="SimSun" w:cs="SimSun"/>
          <w:sz w:val="24"/>
          <w:szCs w:val="24"/>
        </w:rPr>
      </w:pPr>
      <w:r>
        <w:rPr>
          <w:rFonts w:ascii="Calibri" w:hAnsi="Calibri" w:eastAsia="Calibri" w:cs="Calibri"/>
          <w:sz w:val="24"/>
          <w:szCs w:val="24"/>
          <w:spacing w:val="-1"/>
        </w:rPr>
        <w:t>3.1</w:t>
      </w:r>
      <w:r>
        <w:rPr>
          <w:rFonts w:ascii="Calibri" w:hAnsi="Calibri" w:eastAsia="Calibri" w:cs="Calibri"/>
          <w:sz w:val="24"/>
          <w:szCs w:val="24"/>
          <w:spacing w:val="20"/>
          <w:w w:val="101"/>
        </w:rPr>
        <w:t xml:space="preserve">  </w:t>
      </w:r>
      <w:r>
        <w:rPr>
          <w:rFonts w:ascii="SimSun" w:hAnsi="SimSun" w:eastAsia="SimSun" w:cs="SimSun"/>
          <w:sz w:val="24"/>
          <w:szCs w:val="24"/>
          <w:spacing w:val="-1"/>
        </w:rPr>
        <w:t>资格审查、符合性审查或评标标准中凡涉及到提供合同、报告、证书或认证等</w:t>
      </w:r>
      <w:r>
        <w:rPr>
          <w:rFonts w:ascii="SimSun" w:hAnsi="SimSun" w:eastAsia="SimSun" w:cs="SimSun"/>
          <w:sz w:val="24"/>
          <w:szCs w:val="24"/>
        </w:rPr>
        <w:t xml:space="preserve"> </w:t>
      </w:r>
      <w:r>
        <w:rPr>
          <w:rFonts w:ascii="SimSun" w:hAnsi="SimSun" w:eastAsia="SimSun" w:cs="SimSun"/>
          <w:sz w:val="24"/>
          <w:szCs w:val="24"/>
          <w:spacing w:val="-2"/>
        </w:rPr>
        <w:t>证明材料的，须提供清晰可见且在有效期内的复印件并加盖投标人单位公章。如提供的</w:t>
      </w:r>
      <w:r>
        <w:rPr>
          <w:rFonts w:ascii="SimSun" w:hAnsi="SimSun" w:eastAsia="SimSun" w:cs="SimSun"/>
          <w:sz w:val="24"/>
          <w:szCs w:val="24"/>
          <w:spacing w:val="16"/>
        </w:rPr>
        <w:t xml:space="preserve"> </w:t>
      </w:r>
      <w:r>
        <w:rPr>
          <w:rFonts w:ascii="SimSun" w:hAnsi="SimSun" w:eastAsia="SimSun" w:cs="SimSun"/>
          <w:sz w:val="24"/>
          <w:szCs w:val="24"/>
          <w:spacing w:val="-2"/>
        </w:rPr>
        <w:t>证明材料不清晰或者无法明确证明的将不予认可。如提供的证明材料与原件不一致的，</w:t>
      </w:r>
      <w:r>
        <w:rPr>
          <w:rFonts w:ascii="SimSun" w:hAnsi="SimSun" w:eastAsia="SimSun" w:cs="SimSun"/>
          <w:sz w:val="24"/>
          <w:szCs w:val="24"/>
          <w:spacing w:val="16"/>
        </w:rPr>
        <w:t xml:space="preserve"> </w:t>
      </w:r>
      <w:r>
        <w:rPr>
          <w:rFonts w:ascii="SimSun" w:hAnsi="SimSun" w:eastAsia="SimSun" w:cs="SimSun"/>
          <w:sz w:val="24"/>
          <w:szCs w:val="24"/>
          <w:spacing w:val="-2"/>
        </w:rPr>
        <w:t>无论是在评审过程中乃至中标后，其投标将以无效投标或取消中标资格论处，并上报政</w:t>
      </w:r>
      <w:r>
        <w:rPr>
          <w:rFonts w:ascii="SimSun" w:hAnsi="SimSun" w:eastAsia="SimSun" w:cs="SimSun"/>
          <w:sz w:val="24"/>
          <w:szCs w:val="24"/>
          <w:spacing w:val="16"/>
        </w:rPr>
        <w:t xml:space="preserve"> </w:t>
      </w:r>
      <w:r>
        <w:rPr>
          <w:rFonts w:ascii="SimSun" w:hAnsi="SimSun" w:eastAsia="SimSun" w:cs="SimSun"/>
          <w:sz w:val="24"/>
          <w:szCs w:val="24"/>
          <w:spacing w:val="-1"/>
        </w:rPr>
        <w:t>府采购监督管理部门。</w:t>
      </w:r>
    </w:p>
    <w:p>
      <w:pPr>
        <w:spacing w:line="355" w:lineRule="auto"/>
        <w:sectPr>
          <w:footerReference w:type="default" r:id="rId57"/>
          <w:pgSz w:w="11906" w:h="16839"/>
          <w:pgMar w:top="400" w:right="1356" w:bottom="1295" w:left="1426"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1" w:firstLine="481"/>
        <w:spacing w:before="78" w:line="290" w:lineRule="auto"/>
        <w:rPr>
          <w:rFonts w:ascii="SimSun" w:hAnsi="SimSun" w:eastAsia="SimSun" w:cs="SimSun"/>
          <w:sz w:val="24"/>
          <w:szCs w:val="24"/>
        </w:rPr>
      </w:pPr>
      <w:r>
        <w:rPr>
          <w:rFonts w:ascii="Calibri" w:hAnsi="Calibri" w:eastAsia="Calibri" w:cs="Calibri"/>
          <w:sz w:val="24"/>
          <w:szCs w:val="24"/>
          <w:spacing w:val="-1"/>
        </w:rPr>
        <w:t>3.2</w:t>
      </w:r>
      <w:r>
        <w:rPr>
          <w:rFonts w:ascii="Calibri" w:hAnsi="Calibri" w:eastAsia="Calibri" w:cs="Calibri"/>
          <w:sz w:val="24"/>
          <w:szCs w:val="24"/>
          <w:spacing w:val="20"/>
          <w:w w:val="101"/>
        </w:rPr>
        <w:t xml:space="preserve">  </w:t>
      </w:r>
      <w:r>
        <w:rPr>
          <w:rFonts w:ascii="SimSun" w:hAnsi="SimSun" w:eastAsia="SimSun" w:cs="SimSun"/>
          <w:sz w:val="24"/>
          <w:szCs w:val="24"/>
          <w:spacing w:val="-1"/>
        </w:rPr>
        <w:t>响应文件的响应报价出现前后不一致的，除【前附表】另有规定外，按照下列</w:t>
      </w:r>
      <w:r>
        <w:rPr>
          <w:rFonts w:ascii="SimSun" w:hAnsi="SimSun" w:eastAsia="SimSun" w:cs="SimSun"/>
          <w:sz w:val="24"/>
          <w:szCs w:val="24"/>
        </w:rPr>
        <w:t xml:space="preserve"> </w:t>
      </w:r>
      <w:r>
        <w:rPr>
          <w:rFonts w:ascii="SimSun" w:hAnsi="SimSun" w:eastAsia="SimSun" w:cs="SimSun"/>
          <w:sz w:val="24"/>
          <w:szCs w:val="24"/>
          <w:spacing w:val="-3"/>
        </w:rPr>
        <w:t>规定修正：</w:t>
      </w:r>
    </w:p>
    <w:p>
      <w:pPr>
        <w:ind w:left="3" w:firstLine="488"/>
        <w:spacing w:before="183" w:line="290"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1</w:t>
      </w:r>
      <w:r>
        <w:rPr>
          <w:rFonts w:ascii="SimSun" w:hAnsi="SimSun" w:eastAsia="SimSun" w:cs="SimSun"/>
          <w:sz w:val="24"/>
          <w:szCs w:val="24"/>
          <w:spacing w:val="1"/>
        </w:rPr>
        <w:t>）响应文件中报价一览表内容与响应文件中相应内容不一致的，以报价一览表</w:t>
      </w:r>
      <w:r>
        <w:rPr>
          <w:rFonts w:ascii="SimSun" w:hAnsi="SimSun" w:eastAsia="SimSun" w:cs="SimSun"/>
          <w:sz w:val="24"/>
          <w:szCs w:val="24"/>
          <w:spacing w:val="9"/>
        </w:rPr>
        <w:t xml:space="preserve"> </w:t>
      </w:r>
      <w:r>
        <w:rPr>
          <w:rFonts w:ascii="SimSun" w:hAnsi="SimSun" w:eastAsia="SimSun" w:cs="SimSun"/>
          <w:sz w:val="24"/>
          <w:szCs w:val="24"/>
          <w:spacing w:val="-5"/>
        </w:rPr>
        <w:t>为准；</w:t>
      </w:r>
    </w:p>
    <w:p>
      <w:pPr>
        <w:ind w:left="492"/>
        <w:spacing w:before="181" w:line="21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2</w:t>
      </w:r>
      <w:r>
        <w:rPr>
          <w:rFonts w:ascii="SimSun" w:hAnsi="SimSun" w:eastAsia="SimSun" w:cs="SimSun"/>
          <w:sz w:val="24"/>
          <w:szCs w:val="24"/>
          <w:spacing w:val="-1"/>
        </w:rPr>
        <w:t>）大写金额和小写金额不一致的，以大写金额为准；</w:t>
      </w:r>
    </w:p>
    <w:p>
      <w:pPr>
        <w:ind w:left="9" w:firstLine="483"/>
        <w:spacing w:before="182" w:line="28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3</w:t>
      </w:r>
      <w:r>
        <w:rPr>
          <w:rFonts w:ascii="SimSun" w:hAnsi="SimSun" w:eastAsia="SimSun" w:cs="SimSun"/>
          <w:sz w:val="24"/>
          <w:szCs w:val="24"/>
          <w:spacing w:val="1"/>
        </w:rPr>
        <w:t>）单价金额小数点或者百分比有明显错位的，以报价一览表的总价为准，并修</w:t>
      </w:r>
      <w:r>
        <w:rPr>
          <w:rFonts w:ascii="SimSun" w:hAnsi="SimSun" w:eastAsia="SimSun" w:cs="SimSun"/>
          <w:sz w:val="24"/>
          <w:szCs w:val="24"/>
          <w:spacing w:val="9"/>
        </w:rPr>
        <w:t xml:space="preserve"> </w:t>
      </w:r>
      <w:r>
        <w:rPr>
          <w:rFonts w:ascii="SimSun" w:hAnsi="SimSun" w:eastAsia="SimSun" w:cs="SimSun"/>
          <w:sz w:val="24"/>
          <w:szCs w:val="24"/>
          <w:spacing w:val="-5"/>
        </w:rPr>
        <w:t>改单价；</w:t>
      </w:r>
    </w:p>
    <w:p>
      <w:pPr>
        <w:ind w:left="492"/>
        <w:spacing w:before="184" w:line="218"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4</w:t>
      </w:r>
      <w:r>
        <w:rPr>
          <w:rFonts w:ascii="SimSun" w:hAnsi="SimSun" w:eastAsia="SimSun" w:cs="SimSun"/>
          <w:sz w:val="24"/>
          <w:szCs w:val="24"/>
          <w:spacing w:val="-1"/>
        </w:rPr>
        <w:t>）总价金额与按单价汇总金额不一致的，以单价金额计算结果为准。</w:t>
      </w:r>
    </w:p>
    <w:p>
      <w:pPr>
        <w:ind w:left="2" w:firstLine="480"/>
        <w:spacing w:before="186" w:line="313" w:lineRule="auto"/>
        <w:rPr>
          <w:rFonts w:ascii="SimSun" w:hAnsi="SimSun" w:eastAsia="SimSun" w:cs="SimSun"/>
          <w:sz w:val="24"/>
          <w:szCs w:val="24"/>
        </w:rPr>
      </w:pPr>
      <w:r>
        <w:rPr>
          <w:rFonts w:ascii="Calibri" w:hAnsi="Calibri" w:eastAsia="Calibri" w:cs="Calibri"/>
          <w:sz w:val="24"/>
          <w:szCs w:val="24"/>
          <w:spacing w:val="-1"/>
        </w:rPr>
        <w:t>3.3</w:t>
      </w:r>
      <w:r>
        <w:rPr>
          <w:rFonts w:ascii="Calibri" w:hAnsi="Calibri" w:eastAsia="Calibri" w:cs="Calibri"/>
          <w:sz w:val="24"/>
          <w:szCs w:val="24"/>
          <w:spacing w:val="20"/>
          <w:w w:val="101"/>
        </w:rPr>
        <w:t xml:space="preserve">  </w:t>
      </w:r>
      <w:r>
        <w:rPr>
          <w:rFonts w:ascii="SimSun" w:hAnsi="SimSun" w:eastAsia="SimSun" w:cs="SimSun"/>
          <w:sz w:val="24"/>
          <w:szCs w:val="24"/>
          <w:spacing w:val="-1"/>
        </w:rPr>
        <w:t>响应文件报价同时出现两种以上不一致的，按照前款规定的顺序修正。修正后</w:t>
      </w:r>
      <w:r>
        <w:rPr>
          <w:rFonts w:ascii="SimSun" w:hAnsi="SimSun" w:eastAsia="SimSun" w:cs="SimSun"/>
          <w:sz w:val="24"/>
          <w:szCs w:val="24"/>
        </w:rPr>
        <w:t xml:space="preserve"> </w:t>
      </w:r>
      <w:r>
        <w:rPr>
          <w:rFonts w:ascii="SimSun" w:hAnsi="SimSun" w:eastAsia="SimSun" w:cs="SimSun"/>
          <w:sz w:val="24"/>
          <w:szCs w:val="24"/>
          <w:spacing w:val="-2"/>
        </w:rPr>
        <w:t>的报价由供应商代表签字或者加盖单位章确认后产生约束力，供应商不确认的，其投标</w:t>
      </w:r>
      <w:r>
        <w:rPr>
          <w:rFonts w:ascii="SimSun" w:hAnsi="SimSun" w:eastAsia="SimSun" w:cs="SimSun"/>
          <w:sz w:val="24"/>
          <w:szCs w:val="24"/>
          <w:spacing w:val="13"/>
        </w:rPr>
        <w:t xml:space="preserve"> </w:t>
      </w:r>
      <w:r>
        <w:rPr>
          <w:rFonts w:ascii="SimSun" w:hAnsi="SimSun" w:eastAsia="SimSun" w:cs="SimSun"/>
          <w:sz w:val="24"/>
          <w:szCs w:val="24"/>
          <w:spacing w:val="-4"/>
        </w:rPr>
        <w:t>无效。</w:t>
      </w:r>
    </w:p>
    <w:p>
      <w:pPr>
        <w:ind w:firstLine="483"/>
        <w:spacing w:before="183" w:line="313" w:lineRule="auto"/>
        <w:rPr>
          <w:rFonts w:ascii="SimSun" w:hAnsi="SimSun" w:eastAsia="SimSun" w:cs="SimSun"/>
          <w:sz w:val="24"/>
          <w:szCs w:val="24"/>
        </w:rPr>
      </w:pPr>
      <w:r>
        <w:rPr>
          <w:rFonts w:ascii="Calibri" w:hAnsi="Calibri" w:eastAsia="Calibri" w:cs="Calibri"/>
          <w:sz w:val="24"/>
          <w:szCs w:val="24"/>
        </w:rPr>
        <w:t>3.4  </w:t>
      </w:r>
      <w:r>
        <w:rPr>
          <w:rFonts w:ascii="SimSun" w:hAnsi="SimSun" w:eastAsia="SimSun" w:cs="SimSun"/>
          <w:sz w:val="24"/>
          <w:szCs w:val="24"/>
        </w:rPr>
        <w:t>供应商的澄清、说明或者补正应当采用书面形式，并加盖公章，或者由法定代</w:t>
      </w:r>
      <w:r>
        <w:rPr>
          <w:rFonts w:ascii="SimSun" w:hAnsi="SimSun" w:eastAsia="SimSun" w:cs="SimSun"/>
          <w:sz w:val="24"/>
          <w:szCs w:val="24"/>
          <w:spacing w:val="4"/>
        </w:rPr>
        <w:t xml:space="preserve"> </w:t>
      </w:r>
      <w:r>
        <w:rPr>
          <w:rFonts w:ascii="SimSun" w:hAnsi="SimSun" w:eastAsia="SimSun" w:cs="SimSun"/>
          <w:sz w:val="24"/>
          <w:szCs w:val="24"/>
          <w:spacing w:val="-2"/>
        </w:rPr>
        <w:t>表人或其授权的代表签字，并按竞争性磋商小组的通知要求递交。供应商的澄清、说明</w:t>
      </w:r>
      <w:r>
        <w:rPr>
          <w:rFonts w:ascii="SimSun" w:hAnsi="SimSun" w:eastAsia="SimSun" w:cs="SimSun"/>
          <w:sz w:val="24"/>
          <w:szCs w:val="24"/>
          <w:spacing w:val="16"/>
        </w:rPr>
        <w:t xml:space="preserve"> </w:t>
      </w:r>
      <w:r>
        <w:rPr>
          <w:rFonts w:ascii="SimSun" w:hAnsi="SimSun" w:eastAsia="SimSun" w:cs="SimSun"/>
          <w:sz w:val="24"/>
          <w:szCs w:val="24"/>
        </w:rPr>
        <w:t>或者补正不得超出响应文件的范围或者改变响</w:t>
      </w:r>
      <w:r>
        <w:rPr>
          <w:rFonts w:ascii="SimSun" w:hAnsi="SimSun" w:eastAsia="SimSun" w:cs="SimSun"/>
          <w:sz w:val="24"/>
          <w:szCs w:val="24"/>
          <w:spacing w:val="-1"/>
        </w:rPr>
        <w:t>应文件的实质性内容。</w:t>
      </w:r>
    </w:p>
    <w:p>
      <w:pPr>
        <w:ind w:left="483"/>
        <w:spacing w:before="182" w:line="219" w:lineRule="auto"/>
        <w:rPr>
          <w:rFonts w:ascii="SimSun" w:hAnsi="SimSun" w:eastAsia="SimSun" w:cs="SimSun"/>
          <w:sz w:val="24"/>
          <w:szCs w:val="24"/>
        </w:rPr>
      </w:pPr>
      <w:r>
        <w:rPr>
          <w:rFonts w:ascii="Calibri" w:hAnsi="Calibri" w:eastAsia="Calibri" w:cs="Calibri"/>
          <w:sz w:val="24"/>
          <w:szCs w:val="24"/>
        </w:rPr>
        <w:t>3.5  </w:t>
      </w:r>
      <w:r>
        <w:rPr>
          <w:rFonts w:ascii="SimSun" w:hAnsi="SimSun" w:eastAsia="SimSun" w:cs="SimSun"/>
          <w:sz w:val="24"/>
          <w:szCs w:val="24"/>
        </w:rPr>
        <w:t>有效的书面澄清材料，是响应文件的补充材料，成为响应文件的组成</w:t>
      </w:r>
      <w:r>
        <w:rPr>
          <w:rFonts w:ascii="SimSun" w:hAnsi="SimSun" w:eastAsia="SimSun" w:cs="SimSun"/>
          <w:sz w:val="24"/>
          <w:szCs w:val="24"/>
          <w:spacing w:val="-1"/>
        </w:rPr>
        <w:t>部分。</w:t>
      </w:r>
    </w:p>
    <w:p>
      <w:pPr>
        <w:ind w:firstLine="482"/>
        <w:spacing w:before="183" w:line="325" w:lineRule="auto"/>
        <w:rPr>
          <w:rFonts w:ascii="SimSun" w:hAnsi="SimSun" w:eastAsia="SimSun" w:cs="SimSun"/>
          <w:sz w:val="24"/>
          <w:szCs w:val="24"/>
        </w:rPr>
      </w:pPr>
      <w:r>
        <w:drawing>
          <wp:anchor distT="0" distB="0" distL="0" distR="0" simplePos="0" relativeHeight="251719680" behindDoc="0" locked="0" layoutInCell="1" allowOverlap="1">
            <wp:simplePos x="0" y="0"/>
            <wp:positionH relativeFrom="column">
              <wp:posOffset>2967482</wp:posOffset>
            </wp:positionH>
            <wp:positionV relativeFrom="paragraph">
              <wp:posOffset>623440</wp:posOffset>
            </wp:positionV>
            <wp:extent cx="1320800" cy="1359568"/>
            <wp:effectExtent l="0" t="0" r="0" b="0"/>
            <wp:wrapNone/>
            <wp:docPr id="112" name="IM 112"/>
            <wp:cNvGraphicFramePr/>
            <a:graphic>
              <a:graphicData uri="http://schemas.openxmlformats.org/drawingml/2006/picture">
                <pic:pic>
                  <pic:nvPicPr>
                    <pic:cNvPr id="112" name="IM 112"/>
                    <pic:cNvPicPr/>
                  </pic:nvPicPr>
                  <pic:blipFill>
                    <a:blip r:embed="rId4"/>
                    <a:stretch>
                      <a:fillRect/>
                    </a:stretch>
                  </pic:blipFill>
                  <pic:spPr>
                    <a:xfrm rot="0">
                      <a:off x="0" y="0"/>
                      <a:ext cx="1320800" cy="1359568"/>
                    </a:xfrm>
                    <a:prstGeom prst="rect">
                      <a:avLst/>
                    </a:prstGeom>
                  </pic:spPr>
                </pic:pic>
              </a:graphicData>
            </a:graphic>
          </wp:anchor>
        </w:drawing>
      </w:r>
      <w:r>
        <w:rPr>
          <w:rFonts w:ascii="Calibri" w:hAnsi="Calibri" w:eastAsia="Calibri" w:cs="Calibri"/>
          <w:sz w:val="24"/>
          <w:szCs w:val="24"/>
          <w:spacing w:val="6"/>
        </w:rPr>
        <w:t>3.6  </w:t>
      </w:r>
      <w:r>
        <w:rPr>
          <w:rFonts w:ascii="SimSun" w:hAnsi="SimSun" w:eastAsia="SimSun" w:cs="SimSun"/>
          <w:sz w:val="24"/>
          <w:szCs w:val="24"/>
          <w:spacing w:val="6"/>
        </w:rPr>
        <w:t>竞争性磋商小组认为供应商的报价明显低于其他通过符合性审查供应商的报</w:t>
      </w:r>
      <w:r>
        <w:rPr>
          <w:rFonts w:ascii="SimSun" w:hAnsi="SimSun" w:eastAsia="SimSun" w:cs="SimSun"/>
          <w:sz w:val="24"/>
          <w:szCs w:val="24"/>
          <w:spacing w:val="15"/>
        </w:rPr>
        <w:t xml:space="preserve"> </w:t>
      </w:r>
      <w:r>
        <w:rPr>
          <w:rFonts w:ascii="SimSun" w:hAnsi="SimSun" w:eastAsia="SimSun" w:cs="SimSun"/>
          <w:sz w:val="24"/>
          <w:szCs w:val="24"/>
          <w:spacing w:val="-2"/>
        </w:rPr>
        <w:t>价，有可能影响产品质量或者不能诚信履约的，应当要求其在评审现场合理的时间内提</w:t>
      </w:r>
      <w:r>
        <w:rPr>
          <w:rFonts w:ascii="SimSun" w:hAnsi="SimSun" w:eastAsia="SimSun" w:cs="SimSun"/>
          <w:sz w:val="24"/>
          <w:szCs w:val="24"/>
          <w:spacing w:val="15"/>
        </w:rPr>
        <w:t xml:space="preserve"> </w:t>
      </w:r>
      <w:r>
        <w:rPr>
          <w:rFonts w:ascii="SimSun" w:hAnsi="SimSun" w:eastAsia="SimSun" w:cs="SimSun"/>
          <w:sz w:val="24"/>
          <w:szCs w:val="24"/>
          <w:spacing w:val="-2"/>
        </w:rPr>
        <w:t>供书面说明，必要时提交相关证明材料；供应商不能证明其报价合理性的，竞争性磋商</w:t>
      </w:r>
      <w:r>
        <w:rPr>
          <w:rFonts w:ascii="SimSun" w:hAnsi="SimSun" w:eastAsia="SimSun" w:cs="SimSun"/>
          <w:sz w:val="24"/>
          <w:szCs w:val="24"/>
          <w:spacing w:val="15"/>
        </w:rPr>
        <w:t xml:space="preserve"> </w:t>
      </w:r>
      <w:r>
        <w:rPr>
          <w:rFonts w:ascii="SimSun" w:hAnsi="SimSun" w:eastAsia="SimSun" w:cs="SimSun"/>
          <w:sz w:val="24"/>
          <w:szCs w:val="24"/>
          <w:spacing w:val="-1"/>
        </w:rPr>
        <w:t>小组应当将其作为无效响应处理。</w:t>
      </w:r>
    </w:p>
    <w:p>
      <w:pPr>
        <w:ind w:left="23"/>
        <w:spacing w:before="259" w:line="218" w:lineRule="auto"/>
        <w:outlineLvl w:val="2"/>
        <w:rPr>
          <w:rFonts w:ascii="SimSun" w:hAnsi="SimSun" w:eastAsia="SimSun" w:cs="SimSun"/>
          <w:sz w:val="24"/>
          <w:szCs w:val="24"/>
        </w:rPr>
      </w:pPr>
      <w:r>
        <w:rPr>
          <w:rFonts w:ascii="SimSun" w:hAnsi="SimSun" w:eastAsia="SimSun" w:cs="SimSun"/>
          <w:sz w:val="24"/>
          <w:szCs w:val="24"/>
          <w:b/>
          <w:bCs/>
          <w:spacing w:val="-7"/>
        </w:rPr>
        <w:t>四、比较与评价</w:t>
      </w:r>
    </w:p>
    <w:p>
      <w:pPr>
        <w:ind w:left="2" w:firstLine="477"/>
        <w:spacing w:before="262" w:line="289" w:lineRule="auto"/>
        <w:rPr>
          <w:rFonts w:ascii="SimSun" w:hAnsi="SimSun" w:eastAsia="SimSun" w:cs="SimSun"/>
          <w:sz w:val="24"/>
          <w:szCs w:val="24"/>
        </w:rPr>
      </w:pPr>
      <w:r>
        <w:rPr>
          <w:rFonts w:ascii="SimSun" w:hAnsi="SimSun" w:eastAsia="SimSun" w:cs="SimSun"/>
          <w:sz w:val="24"/>
          <w:szCs w:val="24"/>
          <w:spacing w:val="-2"/>
        </w:rPr>
        <w:t>4.1 竞争性磋商小组应按照磋商文件中规定的评审方法、标准和评审因素，对资格</w:t>
      </w:r>
      <w:r>
        <w:rPr>
          <w:rFonts w:ascii="SimSun" w:hAnsi="SimSun" w:eastAsia="SimSun" w:cs="SimSun"/>
          <w:sz w:val="24"/>
          <w:szCs w:val="24"/>
          <w:spacing w:val="16"/>
        </w:rPr>
        <w:t xml:space="preserve"> </w:t>
      </w:r>
      <w:r>
        <w:rPr>
          <w:rFonts w:ascii="SimSun" w:hAnsi="SimSun" w:eastAsia="SimSun" w:cs="SimSun"/>
          <w:sz w:val="24"/>
          <w:szCs w:val="24"/>
          <w:spacing w:val="-1"/>
        </w:rPr>
        <w:t>符合性检查合格的响应文件进行评估，综合比较与评价。</w:t>
      </w:r>
    </w:p>
    <w:p>
      <w:pPr>
        <w:ind w:left="480"/>
        <w:spacing w:before="184" w:line="218" w:lineRule="auto"/>
        <w:rPr>
          <w:rFonts w:ascii="SimSun" w:hAnsi="SimSun" w:eastAsia="SimSun" w:cs="SimSun"/>
          <w:sz w:val="24"/>
          <w:szCs w:val="24"/>
        </w:rPr>
      </w:pPr>
      <w:r>
        <w:rPr>
          <w:rFonts w:ascii="SimSun" w:hAnsi="SimSun" w:eastAsia="SimSun" w:cs="SimSun"/>
          <w:sz w:val="24"/>
          <w:szCs w:val="24"/>
          <w:spacing w:val="-1"/>
        </w:rPr>
        <w:t>4.2 响应报价的修正或调整</w:t>
      </w:r>
    </w:p>
    <w:p>
      <w:pPr>
        <w:ind w:left="5" w:firstLine="486"/>
        <w:spacing w:before="186" w:line="296" w:lineRule="auto"/>
        <w:rPr>
          <w:rFonts w:ascii="SimSun" w:hAnsi="SimSun" w:eastAsia="SimSun" w:cs="SimSun"/>
          <w:sz w:val="24"/>
          <w:szCs w:val="24"/>
        </w:rPr>
      </w:pPr>
      <w:r>
        <w:rPr>
          <w:rFonts w:ascii="SimSun" w:hAnsi="SimSun" w:eastAsia="SimSun" w:cs="SimSun"/>
          <w:sz w:val="24"/>
          <w:szCs w:val="24"/>
          <w:spacing w:val="-4"/>
        </w:rPr>
        <w:t>（</w:t>
      </w:r>
      <w:r>
        <w:rPr>
          <w:rFonts w:ascii="Calibri" w:hAnsi="Calibri" w:eastAsia="Calibri" w:cs="Calibri"/>
          <w:sz w:val="24"/>
          <w:szCs w:val="24"/>
          <w:spacing w:val="-4"/>
        </w:rPr>
        <w:t>1</w:t>
      </w:r>
      <w:r>
        <w:rPr>
          <w:rFonts w:ascii="SimSun" w:hAnsi="SimSun" w:eastAsia="SimSun" w:cs="SimSun"/>
          <w:sz w:val="24"/>
          <w:szCs w:val="24"/>
          <w:spacing w:val="-4"/>
        </w:rPr>
        <w:t>）如果有算术错误，响应报价将按本章第</w:t>
      </w:r>
      <w:r>
        <w:rPr>
          <w:rFonts w:ascii="SimSun" w:hAnsi="SimSun" w:eastAsia="SimSun" w:cs="SimSun"/>
          <w:sz w:val="24"/>
          <w:szCs w:val="24"/>
          <w:spacing w:val="-48"/>
        </w:rPr>
        <w:t xml:space="preserve"> </w:t>
      </w:r>
      <w:r>
        <w:rPr>
          <w:rFonts w:ascii="Calibri" w:hAnsi="Calibri" w:eastAsia="Calibri" w:cs="Calibri"/>
          <w:sz w:val="24"/>
          <w:szCs w:val="24"/>
          <w:spacing w:val="-4"/>
        </w:rPr>
        <w:t>3.2</w:t>
      </w:r>
      <w:r>
        <w:rPr>
          <w:rFonts w:ascii="Calibri" w:hAnsi="Calibri" w:eastAsia="Calibri" w:cs="Calibri"/>
          <w:sz w:val="24"/>
          <w:szCs w:val="24"/>
          <w:spacing w:val="17"/>
          <w:w w:val="101"/>
        </w:rPr>
        <w:t xml:space="preserve"> </w:t>
      </w:r>
      <w:r>
        <w:rPr>
          <w:rFonts w:ascii="SimSun" w:hAnsi="SimSun" w:eastAsia="SimSun" w:cs="SimSun"/>
          <w:sz w:val="24"/>
          <w:szCs w:val="24"/>
          <w:spacing w:val="-4"/>
        </w:rPr>
        <w:t>款进行算术</w:t>
      </w:r>
      <w:r>
        <w:rPr>
          <w:rFonts w:ascii="SimSun" w:hAnsi="SimSun" w:eastAsia="SimSun" w:cs="SimSun"/>
          <w:sz w:val="24"/>
          <w:szCs w:val="24"/>
          <w:spacing w:val="-5"/>
        </w:rPr>
        <w:t>修正及修正次序规则修</w:t>
      </w:r>
      <w:r>
        <w:rPr>
          <w:rFonts w:ascii="SimSun" w:hAnsi="SimSun" w:eastAsia="SimSun" w:cs="SimSun"/>
          <w:sz w:val="24"/>
          <w:szCs w:val="24"/>
        </w:rPr>
        <w:t xml:space="preserve"> </w:t>
      </w:r>
      <w:r>
        <w:rPr>
          <w:rFonts w:ascii="SimSun" w:hAnsi="SimSun" w:eastAsia="SimSun" w:cs="SimSun"/>
          <w:sz w:val="24"/>
          <w:szCs w:val="24"/>
          <w:spacing w:val="-8"/>
        </w:rPr>
        <w:t>正。</w:t>
      </w:r>
    </w:p>
    <w:p>
      <w:pPr>
        <w:ind w:left="492"/>
        <w:spacing w:before="165" w:line="218"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2</w:t>
      </w:r>
      <w:r>
        <w:rPr>
          <w:rFonts w:ascii="SimSun" w:hAnsi="SimSun" w:eastAsia="SimSun" w:cs="SimSun"/>
          <w:sz w:val="24"/>
          <w:szCs w:val="24"/>
          <w:spacing w:val="-1"/>
        </w:rPr>
        <w:t>）评审基准价和响应报价按照上述顺序修正或调整。</w:t>
      </w:r>
    </w:p>
    <w:p>
      <w:pPr>
        <w:ind w:left="3" w:firstLine="476"/>
        <w:spacing w:before="186" w:line="313" w:lineRule="auto"/>
        <w:rPr>
          <w:rFonts w:ascii="SimSun" w:hAnsi="SimSun" w:eastAsia="SimSun" w:cs="SimSun"/>
          <w:sz w:val="24"/>
          <w:szCs w:val="24"/>
        </w:rPr>
      </w:pPr>
      <w:r>
        <w:rPr>
          <w:rFonts w:ascii="SimSun" w:hAnsi="SimSun" w:eastAsia="SimSun" w:cs="SimSun"/>
          <w:sz w:val="24"/>
          <w:szCs w:val="24"/>
          <w:spacing w:val="-2"/>
        </w:rPr>
        <w:t>4.3 响应报价评价：价格分应当采用低价优先法计算，即满足磋商文件要求且报价</w:t>
      </w:r>
      <w:r>
        <w:rPr>
          <w:rFonts w:ascii="SimSun" w:hAnsi="SimSun" w:eastAsia="SimSun" w:cs="SimSun"/>
          <w:sz w:val="24"/>
          <w:szCs w:val="24"/>
          <w:spacing w:val="16"/>
        </w:rPr>
        <w:t xml:space="preserve"> </w:t>
      </w:r>
      <w:r>
        <w:rPr>
          <w:rFonts w:ascii="SimSun" w:hAnsi="SimSun" w:eastAsia="SimSun" w:cs="SimSun"/>
          <w:sz w:val="24"/>
          <w:szCs w:val="24"/>
          <w:spacing w:val="-2"/>
        </w:rPr>
        <w:t>最低的供应商的价格为磋商基准价，其价格分为满分。其他供应商的价格分统一按照下</w:t>
      </w:r>
      <w:r>
        <w:rPr>
          <w:rFonts w:ascii="SimSun" w:hAnsi="SimSun" w:eastAsia="SimSun" w:cs="SimSun"/>
          <w:sz w:val="24"/>
          <w:szCs w:val="24"/>
          <w:spacing w:val="12"/>
        </w:rPr>
        <w:t xml:space="preserve"> </w:t>
      </w:r>
      <w:r>
        <w:rPr>
          <w:rFonts w:ascii="SimSun" w:hAnsi="SimSun" w:eastAsia="SimSun" w:cs="SimSun"/>
          <w:sz w:val="24"/>
          <w:szCs w:val="24"/>
          <w:spacing w:val="-3"/>
        </w:rPr>
        <w:t>列公式计算：</w:t>
      </w:r>
    </w:p>
    <w:p>
      <w:pPr>
        <w:ind w:left="480"/>
        <w:spacing w:before="182" w:line="218" w:lineRule="auto"/>
        <w:rPr>
          <w:rFonts w:ascii="Calibri" w:hAnsi="Calibri" w:eastAsia="Calibri" w:cs="Calibri"/>
          <w:sz w:val="24"/>
          <w:szCs w:val="24"/>
        </w:rPr>
      </w:pPr>
      <w:r>
        <w:rPr>
          <w:rFonts w:ascii="SimSun" w:hAnsi="SimSun" w:eastAsia="SimSun" w:cs="SimSun"/>
          <w:sz w:val="24"/>
          <w:szCs w:val="24"/>
          <w:spacing w:val="-2"/>
        </w:rPr>
        <w:t>磋商报价得分</w:t>
      </w:r>
      <w:r>
        <w:rPr>
          <w:rFonts w:ascii="Calibri" w:hAnsi="Calibri" w:eastAsia="Calibri" w:cs="Calibri"/>
          <w:sz w:val="24"/>
          <w:szCs w:val="24"/>
          <w:spacing w:val="-2"/>
        </w:rPr>
        <w:t>=</w:t>
      </w:r>
      <w:r>
        <w:rPr>
          <w:rFonts w:ascii="SimSun" w:hAnsi="SimSun" w:eastAsia="SimSun" w:cs="SimSun"/>
          <w:sz w:val="24"/>
          <w:szCs w:val="24"/>
          <w:spacing w:val="-2"/>
        </w:rPr>
        <w:t>（磋商基准价／最后磋商报价）</w:t>
      </w:r>
      <w:r>
        <w:rPr>
          <w:rFonts w:ascii="SimSun" w:hAnsi="SimSun" w:eastAsia="SimSun" w:cs="SimSun"/>
          <w:sz w:val="24"/>
          <w:szCs w:val="24"/>
          <w:spacing w:val="-69"/>
        </w:rPr>
        <w:t xml:space="preserve"> </w:t>
      </w:r>
      <w:r>
        <w:rPr>
          <w:rFonts w:ascii="SimSun" w:hAnsi="SimSun" w:eastAsia="SimSun" w:cs="SimSun"/>
          <w:sz w:val="24"/>
          <w:szCs w:val="24"/>
          <w:spacing w:val="-2"/>
        </w:rPr>
        <w:t>×价格权重值×</w:t>
      </w:r>
      <w:r>
        <w:rPr>
          <w:rFonts w:ascii="Calibri" w:hAnsi="Calibri" w:eastAsia="Calibri" w:cs="Calibri"/>
          <w:sz w:val="24"/>
          <w:szCs w:val="24"/>
          <w:spacing w:val="-2"/>
        </w:rPr>
        <w:t>100</w:t>
      </w:r>
    </w:p>
    <w:p>
      <w:pPr>
        <w:spacing w:line="218" w:lineRule="auto"/>
        <w:sectPr>
          <w:footerReference w:type="default" r:id="rId58"/>
          <w:pgSz w:w="11906" w:h="16839"/>
          <w:pgMar w:top="400" w:right="1418" w:bottom="1295" w:left="1426" w:header="0" w:footer="1081" w:gutter="0"/>
        </w:sectPr>
        <w:rPr>
          <w:rFonts w:ascii="Calibri" w:hAnsi="Calibri" w:eastAsia="Calibri" w:cs="Calibri"/>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481"/>
        <w:spacing w:before="78" w:line="218" w:lineRule="auto"/>
        <w:rPr>
          <w:rFonts w:ascii="SimSun" w:hAnsi="SimSun" w:eastAsia="SimSun" w:cs="SimSun"/>
          <w:sz w:val="24"/>
          <w:szCs w:val="24"/>
        </w:rPr>
      </w:pPr>
      <w:r>
        <w:rPr>
          <w:rFonts w:ascii="SimSun" w:hAnsi="SimSun" w:eastAsia="SimSun" w:cs="SimSun"/>
          <w:sz w:val="24"/>
          <w:szCs w:val="24"/>
          <w:spacing w:val="-1"/>
        </w:rPr>
        <w:t>技术、商务及价格权重分配</w:t>
      </w:r>
    </w:p>
    <w:p>
      <w:pPr>
        <w:spacing w:before="40"/>
        <w:rPr/>
      </w:pPr>
      <w:r/>
    </w:p>
    <w:p>
      <w:pPr>
        <w:spacing w:before="39"/>
        <w:rPr/>
      </w:pPr>
      <w:r/>
    </w:p>
    <w:tbl>
      <w:tblPr>
        <w:tblStyle w:val="TableNormal"/>
        <w:tblW w:w="8004" w:type="dxa"/>
        <w:tblInd w:w="29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04"/>
        <w:gridCol w:w="3747"/>
        <w:gridCol w:w="1753"/>
      </w:tblGrid>
      <w:tr>
        <w:trPr>
          <w:trHeight w:val="834" w:hRule="atLeast"/>
        </w:trPr>
        <w:tc>
          <w:tcPr>
            <w:tcW w:w="2504" w:type="dxa"/>
            <w:vAlign w:val="top"/>
          </w:tcPr>
          <w:p>
            <w:pPr>
              <w:pStyle w:val="TableText"/>
              <w:ind w:left="1015"/>
              <w:spacing w:before="298" w:line="218" w:lineRule="auto"/>
              <w:rPr>
                <w:sz w:val="24"/>
                <w:szCs w:val="24"/>
              </w:rPr>
            </w:pPr>
            <w:r>
              <w:rPr>
                <w:sz w:val="24"/>
                <w:szCs w:val="24"/>
                <w:b/>
                <w:bCs/>
                <w:spacing w:val="-5"/>
              </w:rPr>
              <w:t>评估因素</w:t>
            </w:r>
          </w:p>
        </w:tc>
        <w:tc>
          <w:tcPr>
            <w:tcW w:w="3747" w:type="dxa"/>
            <w:vAlign w:val="top"/>
          </w:tcPr>
          <w:p>
            <w:pPr>
              <w:pStyle w:val="TableText"/>
              <w:ind w:left="1518"/>
              <w:spacing w:before="299" w:line="219" w:lineRule="auto"/>
              <w:rPr>
                <w:sz w:val="24"/>
                <w:szCs w:val="24"/>
              </w:rPr>
            </w:pPr>
            <w:r>
              <w:rPr>
                <w:sz w:val="24"/>
                <w:szCs w:val="24"/>
                <w:b/>
                <w:bCs/>
                <w:spacing w:val="-4"/>
              </w:rPr>
              <w:t>技术、商务</w:t>
            </w:r>
          </w:p>
        </w:tc>
        <w:tc>
          <w:tcPr>
            <w:tcW w:w="1753" w:type="dxa"/>
            <w:vAlign w:val="top"/>
          </w:tcPr>
          <w:p>
            <w:pPr>
              <w:pStyle w:val="TableText"/>
              <w:ind w:left="882"/>
              <w:spacing w:before="298" w:line="218" w:lineRule="auto"/>
              <w:rPr>
                <w:sz w:val="24"/>
                <w:szCs w:val="24"/>
              </w:rPr>
            </w:pPr>
            <w:r>
              <w:rPr>
                <w:sz w:val="24"/>
                <w:szCs w:val="24"/>
                <w:b/>
                <w:bCs/>
                <w:spacing w:val="-8"/>
              </w:rPr>
              <w:t>价格</w:t>
            </w:r>
          </w:p>
        </w:tc>
      </w:tr>
      <w:tr>
        <w:trPr>
          <w:trHeight w:val="940" w:hRule="atLeast"/>
        </w:trPr>
        <w:tc>
          <w:tcPr>
            <w:tcW w:w="2504" w:type="dxa"/>
            <w:vAlign w:val="top"/>
          </w:tcPr>
          <w:p>
            <w:pPr>
              <w:spacing w:line="271" w:lineRule="auto"/>
              <w:rPr>
                <w:rFonts w:ascii="Arial"/>
                <w:sz w:val="21"/>
              </w:rPr>
            </w:pPr>
            <w:r/>
          </w:p>
          <w:p>
            <w:pPr>
              <w:pStyle w:val="TableText"/>
              <w:ind w:left="1258"/>
              <w:spacing w:before="78" w:line="219" w:lineRule="auto"/>
              <w:rPr>
                <w:sz w:val="24"/>
                <w:szCs w:val="24"/>
              </w:rPr>
            </w:pPr>
            <w:r>
              <w:rPr>
                <w:sz w:val="24"/>
                <w:szCs w:val="24"/>
                <w:spacing w:val="-5"/>
              </w:rPr>
              <w:t>权重</w:t>
            </w:r>
          </w:p>
        </w:tc>
        <w:tc>
          <w:tcPr>
            <w:tcW w:w="3747" w:type="dxa"/>
            <w:vAlign w:val="top"/>
          </w:tcPr>
          <w:p>
            <w:pPr>
              <w:spacing w:line="270" w:lineRule="auto"/>
              <w:rPr>
                <w:rFonts w:ascii="Arial"/>
                <w:sz w:val="21"/>
              </w:rPr>
            </w:pPr>
            <w:r/>
          </w:p>
          <w:p>
            <w:pPr>
              <w:pStyle w:val="TableText"/>
              <w:ind w:left="1945"/>
              <w:spacing w:before="78"/>
              <w:rPr>
                <w:sz w:val="24"/>
                <w:szCs w:val="24"/>
              </w:rPr>
            </w:pPr>
            <w:r>
              <w:rPr>
                <w:sz w:val="24"/>
                <w:szCs w:val="24"/>
                <w:spacing w:val="-6"/>
              </w:rPr>
              <w:t>70%</w:t>
            </w:r>
          </w:p>
        </w:tc>
        <w:tc>
          <w:tcPr>
            <w:tcW w:w="1753" w:type="dxa"/>
            <w:vAlign w:val="top"/>
          </w:tcPr>
          <w:p>
            <w:pPr>
              <w:spacing w:line="270" w:lineRule="auto"/>
              <w:rPr>
                <w:rFonts w:ascii="Arial"/>
                <w:sz w:val="21"/>
              </w:rPr>
            </w:pPr>
            <w:r/>
          </w:p>
          <w:p>
            <w:pPr>
              <w:pStyle w:val="TableText"/>
              <w:ind w:left="948"/>
              <w:spacing w:before="78"/>
              <w:rPr>
                <w:sz w:val="24"/>
                <w:szCs w:val="24"/>
              </w:rPr>
            </w:pPr>
            <w:r>
              <w:rPr>
                <w:sz w:val="24"/>
                <w:szCs w:val="24"/>
                <w:spacing w:val="-5"/>
              </w:rPr>
              <w:t>30%</w:t>
            </w:r>
          </w:p>
        </w:tc>
      </w:tr>
    </w:tbl>
    <w:p>
      <w:pPr>
        <w:ind w:left="480"/>
        <w:spacing w:before="172" w:line="218" w:lineRule="auto"/>
        <w:rPr>
          <w:rFonts w:ascii="SimSun" w:hAnsi="SimSun" w:eastAsia="SimSun" w:cs="SimSun"/>
          <w:sz w:val="24"/>
          <w:szCs w:val="24"/>
        </w:rPr>
      </w:pPr>
      <w:r>
        <w:rPr>
          <w:rFonts w:ascii="SimSun" w:hAnsi="SimSun" w:eastAsia="SimSun" w:cs="SimSun"/>
          <w:sz w:val="24"/>
          <w:szCs w:val="24"/>
          <w:spacing w:val="-1"/>
        </w:rPr>
        <w:t>4.4 技术、商务等评分项响应评价</w:t>
      </w:r>
    </w:p>
    <w:p>
      <w:pPr>
        <w:ind w:left="2" w:right="10" w:firstLine="479"/>
        <w:spacing w:before="183" w:line="347" w:lineRule="auto"/>
        <w:rPr>
          <w:rFonts w:ascii="SimSun" w:hAnsi="SimSun" w:eastAsia="SimSun" w:cs="SimSun"/>
          <w:sz w:val="24"/>
          <w:szCs w:val="24"/>
        </w:rPr>
      </w:pPr>
      <w:r>
        <w:rPr>
          <w:rFonts w:ascii="SimSun" w:hAnsi="SimSun" w:eastAsia="SimSun" w:cs="SimSun"/>
          <w:sz w:val="24"/>
          <w:szCs w:val="24"/>
          <w:spacing w:val="-2"/>
        </w:rPr>
        <w:t>技术、商务等评分项响应评分。按本章第【详细评审标准】中规定的评审因素和标</w:t>
      </w:r>
      <w:r>
        <w:rPr>
          <w:rFonts w:ascii="SimSun" w:hAnsi="SimSun" w:eastAsia="SimSun" w:cs="SimSun"/>
          <w:sz w:val="24"/>
          <w:szCs w:val="24"/>
          <w:spacing w:val="10"/>
        </w:rPr>
        <w:t xml:space="preserve"> </w:t>
      </w:r>
      <w:r>
        <w:rPr>
          <w:rFonts w:ascii="SimSun" w:hAnsi="SimSun" w:eastAsia="SimSun" w:cs="SimSun"/>
          <w:sz w:val="24"/>
          <w:szCs w:val="24"/>
          <w:spacing w:val="-1"/>
        </w:rPr>
        <w:t>准，对技术、商务等评分项计算得分。</w:t>
      </w:r>
    </w:p>
    <w:p>
      <w:pPr>
        <w:ind w:left="480"/>
        <w:spacing w:before="35" w:line="219" w:lineRule="auto"/>
        <w:rPr>
          <w:rFonts w:ascii="SimSun" w:hAnsi="SimSun" w:eastAsia="SimSun" w:cs="SimSun"/>
          <w:sz w:val="24"/>
          <w:szCs w:val="24"/>
        </w:rPr>
      </w:pPr>
      <w:r>
        <w:rPr>
          <w:rFonts w:ascii="SimSun" w:hAnsi="SimSun" w:eastAsia="SimSun" w:cs="SimSun"/>
          <w:sz w:val="24"/>
          <w:szCs w:val="24"/>
          <w:spacing w:val="-1"/>
        </w:rPr>
        <w:t>4.5 评审总得分</w:t>
      </w:r>
    </w:p>
    <w:p>
      <w:pPr>
        <w:ind w:left="490" w:right="3753" w:hanging="11"/>
        <w:spacing w:before="182" w:line="347" w:lineRule="auto"/>
        <w:rPr>
          <w:rFonts w:ascii="SimSun" w:hAnsi="SimSun" w:eastAsia="SimSun" w:cs="SimSun"/>
          <w:sz w:val="24"/>
          <w:szCs w:val="24"/>
        </w:rPr>
      </w:pPr>
      <w:r>
        <w:rPr>
          <w:rFonts w:ascii="SimSun" w:hAnsi="SimSun" w:eastAsia="SimSun" w:cs="SimSun"/>
          <w:sz w:val="24"/>
          <w:szCs w:val="24"/>
          <w:spacing w:val="-1"/>
        </w:rPr>
        <w:t>评审总得分＝</w:t>
      </w:r>
      <w:r>
        <w:rPr>
          <w:rFonts w:ascii="Calibri" w:hAnsi="Calibri" w:eastAsia="Calibri" w:cs="Calibri"/>
          <w:sz w:val="24"/>
          <w:szCs w:val="24"/>
          <w:spacing w:val="-1"/>
        </w:rPr>
        <w:t>F1</w:t>
      </w:r>
      <w:r>
        <w:rPr>
          <w:rFonts w:ascii="SimSun" w:hAnsi="SimSun" w:eastAsia="SimSun" w:cs="SimSun"/>
          <w:sz w:val="24"/>
          <w:szCs w:val="24"/>
          <w:spacing w:val="-1"/>
        </w:rPr>
        <w:t>×</w:t>
      </w:r>
      <w:r>
        <w:rPr>
          <w:rFonts w:ascii="Calibri" w:hAnsi="Calibri" w:eastAsia="Calibri" w:cs="Calibri"/>
          <w:sz w:val="24"/>
          <w:szCs w:val="24"/>
          <w:spacing w:val="-1"/>
        </w:rPr>
        <w:t>A1</w:t>
      </w:r>
      <w:r>
        <w:rPr>
          <w:rFonts w:ascii="SimSun" w:hAnsi="SimSun" w:eastAsia="SimSun" w:cs="SimSun"/>
          <w:sz w:val="24"/>
          <w:szCs w:val="24"/>
          <w:spacing w:val="-1"/>
        </w:rPr>
        <w:t>＋</w:t>
      </w:r>
      <w:r>
        <w:rPr>
          <w:rFonts w:ascii="Calibri" w:hAnsi="Calibri" w:eastAsia="Calibri" w:cs="Calibri"/>
          <w:sz w:val="24"/>
          <w:szCs w:val="24"/>
          <w:spacing w:val="-1"/>
        </w:rPr>
        <w:t>F2</w:t>
      </w:r>
      <w:r>
        <w:rPr>
          <w:rFonts w:ascii="SimSun" w:hAnsi="SimSun" w:eastAsia="SimSun" w:cs="SimSun"/>
          <w:sz w:val="24"/>
          <w:szCs w:val="24"/>
          <w:spacing w:val="-1"/>
        </w:rPr>
        <w:t>×</w:t>
      </w:r>
      <w:r>
        <w:rPr>
          <w:rFonts w:ascii="Calibri" w:hAnsi="Calibri" w:eastAsia="Calibri" w:cs="Calibri"/>
          <w:sz w:val="24"/>
          <w:szCs w:val="24"/>
          <w:spacing w:val="-1"/>
        </w:rPr>
        <w:t>A2</w:t>
      </w:r>
      <w:r>
        <w:rPr>
          <w:rFonts w:ascii="SimSun" w:hAnsi="SimSun" w:eastAsia="SimSun" w:cs="SimSun"/>
          <w:sz w:val="24"/>
          <w:szCs w:val="24"/>
          <w:spacing w:val="-1"/>
        </w:rPr>
        <w:t>＋……＋</w:t>
      </w:r>
      <w:r>
        <w:rPr>
          <w:rFonts w:ascii="Calibri" w:hAnsi="Calibri" w:eastAsia="Calibri" w:cs="Calibri"/>
          <w:sz w:val="24"/>
          <w:szCs w:val="24"/>
          <w:spacing w:val="-1"/>
        </w:rPr>
        <w:t>Fn</w:t>
      </w:r>
      <w:r>
        <w:rPr>
          <w:rFonts w:ascii="SimSun" w:hAnsi="SimSun" w:eastAsia="SimSun" w:cs="SimSun"/>
          <w:sz w:val="24"/>
          <w:szCs w:val="24"/>
          <w:spacing w:val="-1"/>
        </w:rPr>
        <w:t>×</w:t>
      </w:r>
      <w:r>
        <w:rPr>
          <w:rFonts w:ascii="Calibri" w:hAnsi="Calibri" w:eastAsia="Calibri" w:cs="Calibri"/>
          <w:sz w:val="24"/>
          <w:szCs w:val="24"/>
          <w:spacing w:val="-1"/>
        </w:rPr>
        <w:t>An</w:t>
      </w:r>
      <w:r>
        <w:rPr>
          <w:rFonts w:ascii="Calibri" w:hAnsi="Calibri" w:eastAsia="Calibri" w:cs="Calibri"/>
          <w:sz w:val="24"/>
          <w:szCs w:val="24"/>
          <w:spacing w:val="17"/>
        </w:rPr>
        <w:t xml:space="preserve"> </w:t>
      </w:r>
      <w:r>
        <w:rPr>
          <w:rFonts w:ascii="Calibri" w:hAnsi="Calibri" w:eastAsia="Calibri" w:cs="Calibri"/>
          <w:sz w:val="24"/>
          <w:szCs w:val="24"/>
          <w:spacing w:val="-3"/>
        </w:rPr>
        <w:t>F1</w:t>
      </w:r>
      <w:r>
        <w:rPr>
          <w:rFonts w:ascii="Calibri" w:hAnsi="Calibri" w:eastAsia="Calibri" w:cs="Calibri"/>
          <w:sz w:val="24"/>
          <w:szCs w:val="24"/>
          <w:spacing w:val="-23"/>
        </w:rPr>
        <w:t xml:space="preserve"> </w:t>
      </w:r>
      <w:r>
        <w:rPr>
          <w:rFonts w:ascii="SimSun" w:hAnsi="SimSun" w:eastAsia="SimSun" w:cs="SimSun"/>
          <w:sz w:val="24"/>
          <w:szCs w:val="24"/>
          <w:spacing w:val="-3"/>
        </w:rPr>
        <w:t>、</w:t>
      </w:r>
      <w:r>
        <w:rPr>
          <w:rFonts w:ascii="Calibri" w:hAnsi="Calibri" w:eastAsia="Calibri" w:cs="Calibri"/>
          <w:sz w:val="24"/>
          <w:szCs w:val="24"/>
          <w:spacing w:val="-3"/>
        </w:rPr>
        <w:t>F2</w:t>
      </w:r>
      <w:r>
        <w:rPr>
          <w:rFonts w:ascii="SimSun" w:hAnsi="SimSun" w:eastAsia="SimSun" w:cs="SimSun"/>
          <w:sz w:val="24"/>
          <w:szCs w:val="24"/>
          <w:spacing w:val="-3"/>
        </w:rPr>
        <w:t>……</w:t>
      </w:r>
      <w:r>
        <w:rPr>
          <w:rFonts w:ascii="Calibri" w:hAnsi="Calibri" w:eastAsia="Calibri" w:cs="Calibri"/>
          <w:sz w:val="24"/>
          <w:szCs w:val="24"/>
          <w:spacing w:val="-3"/>
        </w:rPr>
        <w:t>Fn</w:t>
      </w:r>
      <w:r>
        <w:rPr>
          <w:rFonts w:ascii="Calibri" w:hAnsi="Calibri" w:eastAsia="Calibri" w:cs="Calibri"/>
          <w:sz w:val="24"/>
          <w:szCs w:val="24"/>
          <w:spacing w:val="17"/>
        </w:rPr>
        <w:t xml:space="preserve"> </w:t>
      </w:r>
      <w:r>
        <w:rPr>
          <w:rFonts w:ascii="SimSun" w:hAnsi="SimSun" w:eastAsia="SimSun" w:cs="SimSun"/>
          <w:sz w:val="24"/>
          <w:szCs w:val="24"/>
          <w:spacing w:val="-3"/>
        </w:rPr>
        <w:t>分别为各项评审因素的得分；</w:t>
      </w:r>
    </w:p>
    <w:p>
      <w:pPr>
        <w:ind w:left="479" w:right="587" w:hanging="4"/>
        <w:spacing w:before="35" w:line="346" w:lineRule="auto"/>
        <w:rPr>
          <w:rFonts w:ascii="SimSun" w:hAnsi="SimSun" w:eastAsia="SimSun" w:cs="SimSun"/>
          <w:sz w:val="24"/>
          <w:szCs w:val="24"/>
        </w:rPr>
      </w:pPr>
      <w:r>
        <w:rPr>
          <w:rFonts w:ascii="Calibri" w:hAnsi="Calibri" w:eastAsia="Calibri" w:cs="Calibri"/>
          <w:sz w:val="24"/>
          <w:szCs w:val="24"/>
          <w:spacing w:val="-3"/>
        </w:rPr>
        <w:t>A1</w:t>
      </w:r>
      <w:r>
        <w:rPr>
          <w:rFonts w:ascii="Calibri" w:hAnsi="Calibri" w:eastAsia="Calibri" w:cs="Calibri"/>
          <w:sz w:val="24"/>
          <w:szCs w:val="24"/>
          <w:spacing w:val="-26"/>
        </w:rPr>
        <w:t xml:space="preserve"> </w:t>
      </w:r>
      <w:r>
        <w:rPr>
          <w:rFonts w:ascii="SimSun" w:hAnsi="SimSun" w:eastAsia="SimSun" w:cs="SimSun"/>
          <w:sz w:val="24"/>
          <w:szCs w:val="24"/>
          <w:spacing w:val="-3"/>
        </w:rPr>
        <w:t>、</w:t>
      </w:r>
      <w:r>
        <w:rPr>
          <w:rFonts w:ascii="Calibri" w:hAnsi="Calibri" w:eastAsia="Calibri" w:cs="Calibri"/>
          <w:sz w:val="24"/>
          <w:szCs w:val="24"/>
          <w:spacing w:val="-3"/>
        </w:rPr>
        <w:t>A2</w:t>
      </w:r>
      <w:r>
        <w:rPr>
          <w:rFonts w:ascii="Calibri" w:hAnsi="Calibri" w:eastAsia="Calibri" w:cs="Calibri"/>
          <w:sz w:val="24"/>
          <w:szCs w:val="24"/>
          <w:spacing w:val="-27"/>
        </w:rPr>
        <w:t xml:space="preserve"> </w:t>
      </w:r>
      <w:r>
        <w:rPr>
          <w:rFonts w:ascii="SimSun" w:hAnsi="SimSun" w:eastAsia="SimSun" w:cs="SimSun"/>
          <w:sz w:val="24"/>
          <w:szCs w:val="24"/>
          <w:spacing w:val="-3"/>
        </w:rPr>
        <w:t>、……</w:t>
      </w:r>
      <w:r>
        <w:rPr>
          <w:rFonts w:ascii="Calibri" w:hAnsi="Calibri" w:eastAsia="Calibri" w:cs="Calibri"/>
          <w:sz w:val="24"/>
          <w:szCs w:val="24"/>
          <w:spacing w:val="-3"/>
        </w:rPr>
        <w:t>An  </w:t>
      </w:r>
      <w:r>
        <w:rPr>
          <w:rFonts w:ascii="SimSun" w:hAnsi="SimSun" w:eastAsia="SimSun" w:cs="SimSun"/>
          <w:sz w:val="24"/>
          <w:szCs w:val="24"/>
          <w:spacing w:val="-3"/>
        </w:rPr>
        <w:t>分别为各项评审因素所占的权重（</w:t>
      </w:r>
      <w:r>
        <w:rPr>
          <w:rFonts w:ascii="Calibri" w:hAnsi="Calibri" w:eastAsia="Calibri" w:cs="Calibri"/>
          <w:sz w:val="24"/>
          <w:szCs w:val="24"/>
          <w:spacing w:val="-3"/>
        </w:rPr>
        <w:t>A1</w:t>
      </w:r>
      <w:r>
        <w:rPr>
          <w:rFonts w:ascii="SimSun" w:hAnsi="SimSun" w:eastAsia="SimSun" w:cs="SimSun"/>
          <w:sz w:val="24"/>
          <w:szCs w:val="24"/>
          <w:spacing w:val="-3"/>
        </w:rPr>
        <w:t>＋</w:t>
      </w:r>
      <w:r>
        <w:rPr>
          <w:rFonts w:ascii="Calibri" w:hAnsi="Calibri" w:eastAsia="Calibri" w:cs="Calibri"/>
          <w:sz w:val="24"/>
          <w:szCs w:val="24"/>
          <w:spacing w:val="-3"/>
        </w:rPr>
        <w:t>A2</w:t>
      </w:r>
      <w:r>
        <w:rPr>
          <w:rFonts w:ascii="SimSun" w:hAnsi="SimSun" w:eastAsia="SimSun" w:cs="SimSun"/>
          <w:sz w:val="24"/>
          <w:szCs w:val="24"/>
          <w:spacing w:val="-3"/>
        </w:rPr>
        <w:t>＋…＋</w:t>
      </w:r>
      <w:r>
        <w:rPr>
          <w:rFonts w:ascii="Calibri" w:hAnsi="Calibri" w:eastAsia="Calibri" w:cs="Calibri"/>
          <w:sz w:val="24"/>
          <w:szCs w:val="24"/>
          <w:spacing w:val="-3"/>
        </w:rPr>
        <w:t>An</w:t>
      </w:r>
      <w:r>
        <w:rPr>
          <w:rFonts w:ascii="Calibri" w:hAnsi="Calibri" w:eastAsia="Calibri" w:cs="Calibri"/>
          <w:sz w:val="24"/>
          <w:szCs w:val="24"/>
          <w:spacing w:val="-22"/>
        </w:rPr>
        <w:t xml:space="preserve"> </w:t>
      </w:r>
      <w:r>
        <w:rPr>
          <w:rFonts w:ascii="SimSun" w:hAnsi="SimSun" w:eastAsia="SimSun" w:cs="SimSun"/>
          <w:sz w:val="24"/>
          <w:szCs w:val="24"/>
          <w:spacing w:val="-3"/>
        </w:rPr>
        <w:t>＝</w:t>
      </w:r>
      <w:r>
        <w:rPr>
          <w:rFonts w:ascii="Calibri" w:hAnsi="Calibri" w:eastAsia="Calibri" w:cs="Calibri"/>
          <w:sz w:val="24"/>
          <w:szCs w:val="24"/>
          <w:spacing w:val="-3"/>
        </w:rPr>
        <w:t>1</w:t>
      </w:r>
      <w:r>
        <w:rPr>
          <w:rFonts w:ascii="SimSun" w:hAnsi="SimSun" w:eastAsia="SimSun" w:cs="SimSun"/>
          <w:sz w:val="24"/>
          <w:szCs w:val="24"/>
          <w:spacing w:val="-3"/>
        </w:rPr>
        <w:t>）。</w:t>
      </w:r>
      <w:r>
        <w:rPr>
          <w:rFonts w:ascii="SimSun" w:hAnsi="SimSun" w:eastAsia="SimSun" w:cs="SimSun"/>
          <w:sz w:val="24"/>
          <w:szCs w:val="24"/>
        </w:rPr>
        <w:t xml:space="preserve"> </w:t>
      </w:r>
      <w:r>
        <w:rPr>
          <w:rFonts w:ascii="SimSun" w:hAnsi="SimSun" w:eastAsia="SimSun" w:cs="SimSun"/>
          <w:sz w:val="24"/>
          <w:szCs w:val="24"/>
          <w:spacing w:val="-1"/>
        </w:rPr>
        <w:t>评审过程中，不得去掉报价中的最高报价和最低报价。</w:t>
      </w:r>
    </w:p>
    <w:p>
      <w:pPr>
        <w:ind w:left="480"/>
        <w:spacing w:before="37" w:line="219" w:lineRule="auto"/>
        <w:rPr>
          <w:rFonts w:ascii="SimSun" w:hAnsi="SimSun" w:eastAsia="SimSun" w:cs="SimSun"/>
          <w:sz w:val="24"/>
          <w:szCs w:val="24"/>
        </w:rPr>
      </w:pPr>
      <w:r>
        <w:rPr>
          <w:rFonts w:ascii="SimSun" w:hAnsi="SimSun" w:eastAsia="SimSun" w:cs="SimSun"/>
          <w:sz w:val="24"/>
          <w:szCs w:val="24"/>
          <w:spacing w:val="-1"/>
        </w:rPr>
        <w:t>4.6 评分分值计算保留小数点后两位，小数点后第三</w:t>
      </w:r>
      <w:r>
        <w:rPr>
          <w:rFonts w:ascii="SimSun" w:hAnsi="SimSun" w:eastAsia="SimSun" w:cs="SimSun"/>
          <w:sz w:val="24"/>
          <w:szCs w:val="24"/>
          <w:spacing w:val="-2"/>
        </w:rPr>
        <w:t>位“</w:t>
      </w:r>
      <w:r>
        <w:rPr>
          <w:rFonts w:ascii="SimSun" w:hAnsi="SimSun" w:eastAsia="SimSun" w:cs="SimSun"/>
          <w:sz w:val="24"/>
          <w:szCs w:val="24"/>
          <w:spacing w:val="-88"/>
        </w:rPr>
        <w:t xml:space="preserve"> </w:t>
      </w:r>
      <w:r>
        <w:rPr>
          <w:rFonts w:ascii="SimSun" w:hAnsi="SimSun" w:eastAsia="SimSun" w:cs="SimSun"/>
          <w:sz w:val="24"/>
          <w:szCs w:val="24"/>
          <w:spacing w:val="-2"/>
        </w:rPr>
        <w:t>四舍五入</w:t>
      </w:r>
      <w:r>
        <w:rPr>
          <w:rFonts w:ascii="SimSun" w:hAnsi="SimSun" w:eastAsia="SimSun" w:cs="SimSun"/>
          <w:sz w:val="24"/>
          <w:szCs w:val="24"/>
          <w:spacing w:val="-88"/>
        </w:rPr>
        <w:t xml:space="preserve"> </w:t>
      </w:r>
      <w:r>
        <w:rPr>
          <w:rFonts w:ascii="SimSun" w:hAnsi="SimSun" w:eastAsia="SimSun" w:cs="SimSun"/>
          <w:sz w:val="24"/>
          <w:szCs w:val="24"/>
          <w:spacing w:val="-2"/>
        </w:rPr>
        <w:t>”。</w:t>
      </w:r>
    </w:p>
    <w:p>
      <w:pPr>
        <w:ind w:firstLine="480"/>
        <w:spacing w:before="183" w:line="289" w:lineRule="auto"/>
        <w:rPr>
          <w:rFonts w:ascii="SimSun" w:hAnsi="SimSun" w:eastAsia="SimSun" w:cs="SimSun"/>
          <w:sz w:val="24"/>
          <w:szCs w:val="24"/>
        </w:rPr>
      </w:pPr>
      <w:r>
        <w:drawing>
          <wp:anchor distT="0" distB="0" distL="0" distR="0" simplePos="0" relativeHeight="251721728" behindDoc="0" locked="0" layoutInCell="1" allowOverlap="1">
            <wp:simplePos x="0" y="0"/>
            <wp:positionH relativeFrom="column">
              <wp:posOffset>2967482</wp:posOffset>
            </wp:positionH>
            <wp:positionV relativeFrom="paragraph">
              <wp:posOffset>623901</wp:posOffset>
            </wp:positionV>
            <wp:extent cx="1320800" cy="1359568"/>
            <wp:effectExtent l="0" t="0" r="0" b="0"/>
            <wp:wrapNone/>
            <wp:docPr id="114" name="IM 114"/>
            <wp:cNvGraphicFramePr/>
            <a:graphic>
              <a:graphicData uri="http://schemas.openxmlformats.org/drawingml/2006/picture">
                <pic:pic>
                  <pic:nvPicPr>
                    <pic:cNvPr id="114" name="IM 114"/>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4.7 评审时，竞争性磋商小组各成员应当独立对每个供</w:t>
      </w:r>
      <w:r>
        <w:rPr>
          <w:rFonts w:ascii="SimSun" w:hAnsi="SimSun" w:eastAsia="SimSun" w:cs="SimSun"/>
          <w:sz w:val="24"/>
          <w:szCs w:val="24"/>
          <w:spacing w:val="-2"/>
        </w:rPr>
        <w:t>应商的响应文件进行评价、</w:t>
      </w:r>
      <w:r>
        <w:rPr>
          <w:rFonts w:ascii="SimSun" w:hAnsi="SimSun" w:eastAsia="SimSun" w:cs="SimSun"/>
          <w:sz w:val="24"/>
          <w:szCs w:val="24"/>
        </w:rPr>
        <w:t xml:space="preserve"> </w:t>
      </w:r>
      <w:r>
        <w:rPr>
          <w:rFonts w:ascii="SimSun" w:hAnsi="SimSun" w:eastAsia="SimSun" w:cs="SimSun"/>
          <w:sz w:val="24"/>
          <w:szCs w:val="24"/>
          <w:spacing w:val="-1"/>
        </w:rPr>
        <w:t>评分，然后汇总每个供应商每项评分因素的得分。</w:t>
      </w:r>
    </w:p>
    <w:p>
      <w:pPr>
        <w:ind w:left="1" w:right="10" w:firstLine="478"/>
        <w:spacing w:before="185" w:line="289" w:lineRule="auto"/>
        <w:rPr>
          <w:rFonts w:ascii="SimSun" w:hAnsi="SimSun" w:eastAsia="SimSun" w:cs="SimSun"/>
          <w:sz w:val="24"/>
          <w:szCs w:val="24"/>
        </w:rPr>
      </w:pPr>
      <w:r>
        <w:rPr>
          <w:rFonts w:ascii="SimSun" w:hAnsi="SimSun" w:eastAsia="SimSun" w:cs="SimSun"/>
          <w:sz w:val="24"/>
          <w:szCs w:val="24"/>
          <w:spacing w:val="5"/>
        </w:rPr>
        <w:t>4.8 提供相同品牌产品且通过资格符合性审查的不同供应商参加同</w:t>
      </w:r>
      <w:r>
        <w:rPr>
          <w:rFonts w:ascii="SimSun" w:hAnsi="SimSun" w:eastAsia="SimSun" w:cs="SimSun"/>
          <w:sz w:val="24"/>
          <w:szCs w:val="24"/>
          <w:spacing w:val="4"/>
        </w:rPr>
        <w:t>一合同项下投</w:t>
      </w:r>
      <w:r>
        <w:rPr>
          <w:rFonts w:ascii="SimSun" w:hAnsi="SimSun" w:eastAsia="SimSun" w:cs="SimSun"/>
          <w:sz w:val="24"/>
          <w:szCs w:val="24"/>
        </w:rPr>
        <w:t xml:space="preserve"> </w:t>
      </w:r>
      <w:r>
        <w:rPr>
          <w:rFonts w:ascii="SimSun" w:hAnsi="SimSun" w:eastAsia="SimSun" w:cs="SimSun"/>
          <w:sz w:val="24"/>
          <w:szCs w:val="24"/>
          <w:spacing w:val="-1"/>
        </w:rPr>
        <w:t>标的，按一家供应商计算。</w:t>
      </w:r>
    </w:p>
    <w:p>
      <w:pPr>
        <w:ind w:left="5" w:right="10" w:firstLine="486"/>
        <w:spacing w:before="185" w:line="28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1</w:t>
      </w:r>
      <w:r>
        <w:rPr>
          <w:rFonts w:ascii="SimSun" w:hAnsi="SimSun" w:eastAsia="SimSun" w:cs="SimSun"/>
          <w:sz w:val="24"/>
          <w:szCs w:val="24"/>
          <w:spacing w:val="1"/>
        </w:rPr>
        <w:t>）评审后得分最高的同品牌供应商获得成交供应商推荐资格，其他同品牌供应</w:t>
      </w:r>
      <w:r>
        <w:rPr>
          <w:rFonts w:ascii="SimSun" w:hAnsi="SimSun" w:eastAsia="SimSun" w:cs="SimSun"/>
          <w:sz w:val="24"/>
          <w:szCs w:val="24"/>
          <w:spacing w:val="9"/>
        </w:rPr>
        <w:t xml:space="preserve"> </w:t>
      </w:r>
      <w:r>
        <w:rPr>
          <w:rFonts w:ascii="SimSun" w:hAnsi="SimSun" w:eastAsia="SimSun" w:cs="SimSun"/>
          <w:sz w:val="24"/>
          <w:szCs w:val="24"/>
          <w:spacing w:val="-2"/>
        </w:rPr>
        <w:t>商不作为成交候选供应商。</w:t>
      </w:r>
    </w:p>
    <w:p>
      <w:pPr>
        <w:ind w:left="5" w:right="10" w:firstLine="486"/>
        <w:spacing w:before="183" w:line="313"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2</w:t>
      </w:r>
      <w:r>
        <w:rPr>
          <w:rFonts w:ascii="SimSun" w:hAnsi="SimSun" w:eastAsia="SimSun" w:cs="SimSun"/>
          <w:sz w:val="24"/>
          <w:szCs w:val="24"/>
          <w:spacing w:val="1"/>
        </w:rPr>
        <w:t>）评审得分相同的，由采购人或者采购人委托竞争性磋商小组按照磋商文件规</w:t>
      </w:r>
      <w:r>
        <w:rPr>
          <w:rFonts w:ascii="SimSun" w:hAnsi="SimSun" w:eastAsia="SimSun" w:cs="SimSun"/>
          <w:sz w:val="24"/>
          <w:szCs w:val="24"/>
          <w:spacing w:val="9"/>
        </w:rPr>
        <w:t xml:space="preserve"> </w:t>
      </w:r>
      <w:r>
        <w:rPr>
          <w:rFonts w:ascii="SimSun" w:hAnsi="SimSun" w:eastAsia="SimSun" w:cs="SimSun"/>
          <w:sz w:val="24"/>
          <w:szCs w:val="24"/>
          <w:spacing w:val="-2"/>
        </w:rPr>
        <w:t>定的方式确定一个供应商获得成交供应商推荐资格，磋商文件未规定的采取随机抽取方</w:t>
      </w:r>
      <w:r>
        <w:rPr>
          <w:rFonts w:ascii="SimSun" w:hAnsi="SimSun" w:eastAsia="SimSun" w:cs="SimSun"/>
          <w:sz w:val="24"/>
          <w:szCs w:val="24"/>
          <w:spacing w:val="10"/>
        </w:rPr>
        <w:t xml:space="preserve"> </w:t>
      </w:r>
      <w:r>
        <w:rPr>
          <w:rFonts w:ascii="SimSun" w:hAnsi="SimSun" w:eastAsia="SimSun" w:cs="SimSun"/>
          <w:sz w:val="24"/>
          <w:szCs w:val="24"/>
          <w:spacing w:val="-1"/>
        </w:rPr>
        <w:t>式确定，其他同品牌供应商不作为成交候选供应商。</w:t>
      </w:r>
    </w:p>
    <w:p>
      <w:pPr>
        <w:ind w:left="3" w:right="10" w:firstLine="476"/>
        <w:spacing w:before="183" w:line="313" w:lineRule="auto"/>
        <w:rPr>
          <w:rFonts w:ascii="SimSun" w:hAnsi="SimSun" w:eastAsia="SimSun" w:cs="SimSun"/>
          <w:sz w:val="24"/>
          <w:szCs w:val="24"/>
        </w:rPr>
      </w:pPr>
      <w:r>
        <w:rPr>
          <w:rFonts w:ascii="SimSun" w:hAnsi="SimSun" w:eastAsia="SimSun" w:cs="SimSun"/>
          <w:sz w:val="24"/>
          <w:szCs w:val="24"/>
          <w:spacing w:val="-2"/>
        </w:rPr>
        <w:t>4.9 非单一产品采购项目，采购人应当根据采购项目技术构成、产品价格比重等合</w:t>
      </w:r>
      <w:r>
        <w:rPr>
          <w:rFonts w:ascii="SimSun" w:hAnsi="SimSun" w:eastAsia="SimSun" w:cs="SimSun"/>
          <w:sz w:val="24"/>
          <w:szCs w:val="24"/>
          <w:spacing w:val="16"/>
        </w:rPr>
        <w:t xml:space="preserve"> </w:t>
      </w:r>
      <w:r>
        <w:rPr>
          <w:rFonts w:ascii="SimSun" w:hAnsi="SimSun" w:eastAsia="SimSun" w:cs="SimSun"/>
          <w:sz w:val="24"/>
          <w:szCs w:val="24"/>
          <w:spacing w:val="-2"/>
        </w:rPr>
        <w:t>理确定核心产品，并在磋商文件中载明。多家供应商提供的核心产品品牌相同的，按本</w:t>
      </w:r>
      <w:r>
        <w:rPr>
          <w:rFonts w:ascii="SimSun" w:hAnsi="SimSun" w:eastAsia="SimSun" w:cs="SimSun"/>
          <w:sz w:val="24"/>
          <w:szCs w:val="24"/>
          <w:spacing w:val="12"/>
        </w:rPr>
        <w:t xml:space="preserve"> </w:t>
      </w:r>
      <w:r>
        <w:rPr>
          <w:rFonts w:ascii="SimSun" w:hAnsi="SimSun" w:eastAsia="SimSun" w:cs="SimSun"/>
          <w:sz w:val="24"/>
          <w:szCs w:val="24"/>
          <w:spacing w:val="-2"/>
        </w:rPr>
        <w:t>章第</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2"/>
        </w:rPr>
        <w:t>4.8 </w:t>
      </w:r>
      <w:r>
        <w:rPr>
          <w:rFonts w:ascii="SimSun" w:hAnsi="SimSun" w:eastAsia="SimSun" w:cs="SimSun"/>
          <w:sz w:val="24"/>
          <w:szCs w:val="24"/>
          <w:spacing w:val="-2"/>
        </w:rPr>
        <w:t>款规定处理。</w:t>
      </w:r>
    </w:p>
    <w:p>
      <w:pPr>
        <w:ind w:left="4"/>
        <w:spacing w:before="184" w:line="219" w:lineRule="auto"/>
        <w:outlineLvl w:val="2"/>
        <w:rPr>
          <w:rFonts w:ascii="SimSun" w:hAnsi="SimSun" w:eastAsia="SimSun" w:cs="SimSun"/>
          <w:sz w:val="24"/>
          <w:szCs w:val="24"/>
        </w:rPr>
      </w:pPr>
      <w:r>
        <w:rPr>
          <w:rFonts w:ascii="SimSun" w:hAnsi="SimSun" w:eastAsia="SimSun" w:cs="SimSun"/>
          <w:sz w:val="24"/>
          <w:szCs w:val="24"/>
          <w:b/>
          <w:bCs/>
          <w:spacing w:val="-3"/>
        </w:rPr>
        <w:t>五、确定成交候选供应商名单</w:t>
      </w:r>
    </w:p>
    <w:p>
      <w:pPr>
        <w:ind w:right="10" w:firstLine="479"/>
        <w:spacing w:before="183" w:line="346" w:lineRule="auto"/>
        <w:rPr>
          <w:rFonts w:ascii="SimSun" w:hAnsi="SimSun" w:eastAsia="SimSun" w:cs="SimSun"/>
          <w:sz w:val="24"/>
          <w:szCs w:val="24"/>
        </w:rPr>
      </w:pPr>
      <w:r>
        <w:rPr>
          <w:rFonts w:ascii="SimSun" w:hAnsi="SimSun" w:eastAsia="SimSun" w:cs="SimSun"/>
          <w:sz w:val="24"/>
          <w:szCs w:val="24"/>
          <w:spacing w:val="-2"/>
        </w:rPr>
        <w:t>评审结果按评审后得分由高到低顺序排列。得分相同的，按响应报价由低到高顺序</w:t>
      </w:r>
      <w:r>
        <w:rPr>
          <w:rFonts w:ascii="SimSun" w:hAnsi="SimSun" w:eastAsia="SimSun" w:cs="SimSun"/>
          <w:sz w:val="24"/>
          <w:szCs w:val="24"/>
          <w:spacing w:val="12"/>
        </w:rPr>
        <w:t xml:space="preserve"> </w:t>
      </w:r>
      <w:r>
        <w:rPr>
          <w:rFonts w:ascii="SimSun" w:hAnsi="SimSun" w:eastAsia="SimSun" w:cs="SimSun"/>
          <w:sz w:val="24"/>
          <w:szCs w:val="24"/>
          <w:spacing w:val="-2"/>
        </w:rPr>
        <w:t>排列。得分且响应报价相同的按技术指标优劣排序。响应文件满足磋商文件全部实质性</w:t>
      </w:r>
    </w:p>
    <w:p>
      <w:pPr>
        <w:spacing w:line="346" w:lineRule="auto"/>
        <w:sectPr>
          <w:footerReference w:type="default" r:id="rId59"/>
          <w:pgSz w:w="11906" w:h="16839"/>
          <w:pgMar w:top="400" w:right="1407" w:bottom="1295" w:left="1426"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6" w:lineRule="auto"/>
        <w:rPr/>
      </w:pPr>
      <w:r/>
    </w:p>
    <w:p>
      <w:pPr>
        <w:ind w:left="4" w:hanging="3"/>
        <w:spacing w:before="78" w:line="347" w:lineRule="auto"/>
        <w:rPr>
          <w:rFonts w:ascii="SimSun" w:hAnsi="SimSun" w:eastAsia="SimSun" w:cs="SimSun"/>
          <w:sz w:val="24"/>
          <w:szCs w:val="24"/>
        </w:rPr>
      </w:pPr>
      <w:r>
        <w:rPr>
          <w:rFonts w:ascii="SimSun" w:hAnsi="SimSun" w:eastAsia="SimSun" w:cs="SimSun"/>
          <w:sz w:val="24"/>
          <w:szCs w:val="24"/>
          <w:spacing w:val="5"/>
        </w:rPr>
        <w:t>要求，且按照评审因素的量化指标评审得分最高的供应商为排名第一</w:t>
      </w:r>
      <w:r>
        <w:rPr>
          <w:rFonts w:ascii="SimSun" w:hAnsi="SimSun" w:eastAsia="SimSun" w:cs="SimSun"/>
          <w:sz w:val="24"/>
          <w:szCs w:val="24"/>
          <w:spacing w:val="4"/>
        </w:rPr>
        <w:t>的成交候选供应</w:t>
      </w:r>
      <w:r>
        <w:rPr>
          <w:rFonts w:ascii="SimSun" w:hAnsi="SimSun" w:eastAsia="SimSun" w:cs="SimSun"/>
          <w:sz w:val="24"/>
          <w:szCs w:val="24"/>
        </w:rPr>
        <w:t xml:space="preserve"> </w:t>
      </w:r>
      <w:r>
        <w:rPr>
          <w:rFonts w:ascii="SimSun" w:hAnsi="SimSun" w:eastAsia="SimSun" w:cs="SimSun"/>
          <w:sz w:val="24"/>
          <w:szCs w:val="24"/>
          <w:spacing w:val="-8"/>
        </w:rPr>
        <w:t>商。</w:t>
      </w:r>
    </w:p>
    <w:p>
      <w:pPr>
        <w:ind w:left="2"/>
        <w:spacing w:before="33" w:line="218" w:lineRule="auto"/>
        <w:outlineLvl w:val="2"/>
        <w:rPr>
          <w:rFonts w:ascii="SimSun" w:hAnsi="SimSun" w:eastAsia="SimSun" w:cs="SimSun"/>
          <w:sz w:val="24"/>
          <w:szCs w:val="24"/>
        </w:rPr>
      </w:pPr>
      <w:r>
        <w:rPr>
          <w:rFonts w:ascii="SimSun" w:hAnsi="SimSun" w:eastAsia="SimSun" w:cs="SimSun"/>
          <w:sz w:val="24"/>
          <w:szCs w:val="24"/>
          <w:b/>
          <w:bCs/>
          <w:spacing w:val="-4"/>
        </w:rPr>
        <w:t>六、编写评审报告</w:t>
      </w:r>
    </w:p>
    <w:p>
      <w:pPr>
        <w:ind w:left="6" w:right="2" w:firstLine="393"/>
        <w:spacing w:before="184" w:line="289" w:lineRule="auto"/>
        <w:rPr>
          <w:rFonts w:ascii="SimSun" w:hAnsi="SimSun" w:eastAsia="SimSun" w:cs="SimSun"/>
          <w:sz w:val="24"/>
          <w:szCs w:val="24"/>
        </w:rPr>
      </w:pPr>
      <w:r>
        <w:rPr>
          <w:rFonts w:ascii="Calibri" w:hAnsi="Calibri" w:eastAsia="Calibri" w:cs="Calibri"/>
          <w:sz w:val="24"/>
          <w:szCs w:val="24"/>
          <w:spacing w:val="2"/>
        </w:rPr>
        <w:t>6.1  </w:t>
      </w:r>
      <w:r>
        <w:rPr>
          <w:rFonts w:ascii="SimSun" w:hAnsi="SimSun" w:eastAsia="SimSun" w:cs="SimSun"/>
          <w:sz w:val="24"/>
          <w:szCs w:val="24"/>
          <w:spacing w:val="2"/>
        </w:rPr>
        <w:t>竞争性磋商小组根据全体评审成员签字的原始评审记录和评审结果编写评审报</w:t>
      </w:r>
      <w:r>
        <w:rPr>
          <w:rFonts w:ascii="SimSun" w:hAnsi="SimSun" w:eastAsia="SimSun" w:cs="SimSun"/>
          <w:sz w:val="24"/>
          <w:szCs w:val="24"/>
          <w:spacing w:val="7"/>
        </w:rPr>
        <w:t xml:space="preserve"> </w:t>
      </w:r>
      <w:r>
        <w:rPr>
          <w:rFonts w:ascii="SimSun" w:hAnsi="SimSun" w:eastAsia="SimSun" w:cs="SimSun"/>
          <w:sz w:val="24"/>
          <w:szCs w:val="24"/>
          <w:spacing w:val="-8"/>
        </w:rPr>
        <w:t>告。</w:t>
      </w:r>
    </w:p>
    <w:p>
      <w:pPr>
        <w:ind w:firstLine="400"/>
        <w:spacing w:before="183" w:line="313" w:lineRule="auto"/>
        <w:rPr>
          <w:rFonts w:ascii="SimSun" w:hAnsi="SimSun" w:eastAsia="SimSun" w:cs="SimSun"/>
          <w:sz w:val="24"/>
          <w:szCs w:val="24"/>
        </w:rPr>
      </w:pPr>
      <w:r>
        <w:rPr>
          <w:rFonts w:ascii="Calibri" w:hAnsi="Calibri" w:eastAsia="Calibri" w:cs="Calibri"/>
          <w:sz w:val="24"/>
          <w:szCs w:val="24"/>
          <w:spacing w:val="2"/>
        </w:rPr>
        <w:t>6.2  </w:t>
      </w:r>
      <w:r>
        <w:rPr>
          <w:rFonts w:ascii="SimSun" w:hAnsi="SimSun" w:eastAsia="SimSun" w:cs="SimSun"/>
          <w:sz w:val="24"/>
          <w:szCs w:val="24"/>
          <w:spacing w:val="2"/>
        </w:rPr>
        <w:t>竞争性磋商小组成员对需要共同认定的事项存在争议的，应当按照少数服从多</w:t>
      </w:r>
      <w:r>
        <w:rPr>
          <w:rFonts w:ascii="SimSun" w:hAnsi="SimSun" w:eastAsia="SimSun" w:cs="SimSun"/>
          <w:sz w:val="24"/>
          <w:szCs w:val="24"/>
          <w:spacing w:val="7"/>
        </w:rPr>
        <w:t xml:space="preserve"> </w:t>
      </w:r>
      <w:r>
        <w:rPr>
          <w:rFonts w:ascii="SimSun" w:hAnsi="SimSun" w:eastAsia="SimSun" w:cs="SimSun"/>
          <w:sz w:val="24"/>
          <w:szCs w:val="24"/>
          <w:spacing w:val="-2"/>
        </w:rPr>
        <w:t>数的原则作出结论。持不同意见的竞争性磋商小组成员应当在评审报告上签署不同意见</w:t>
      </w:r>
      <w:r>
        <w:rPr>
          <w:rFonts w:ascii="SimSun" w:hAnsi="SimSun" w:eastAsia="SimSun" w:cs="SimSun"/>
          <w:sz w:val="24"/>
          <w:szCs w:val="24"/>
          <w:spacing w:val="16"/>
        </w:rPr>
        <w:t xml:space="preserve"> </w:t>
      </w:r>
      <w:r>
        <w:rPr>
          <w:rFonts w:ascii="SimSun" w:hAnsi="SimSun" w:eastAsia="SimSun" w:cs="SimSun"/>
          <w:sz w:val="24"/>
          <w:szCs w:val="24"/>
          <w:spacing w:val="-1"/>
        </w:rPr>
        <w:t>及理由，否则视为同意评审报告。</w:t>
      </w:r>
    </w:p>
    <w:p>
      <w:pPr>
        <w:spacing w:before="184" w:line="218" w:lineRule="auto"/>
        <w:outlineLvl w:val="2"/>
        <w:rPr>
          <w:rFonts w:ascii="SimSun" w:hAnsi="SimSun" w:eastAsia="SimSun" w:cs="SimSun"/>
          <w:sz w:val="24"/>
          <w:szCs w:val="24"/>
        </w:rPr>
      </w:pPr>
      <w:r>
        <w:rPr>
          <w:rFonts w:ascii="SimSun" w:hAnsi="SimSun" w:eastAsia="SimSun" w:cs="SimSun"/>
          <w:sz w:val="24"/>
          <w:szCs w:val="24"/>
          <w:b/>
          <w:bCs/>
          <w:spacing w:val="-3"/>
        </w:rPr>
        <w:t>七、评审报告复核</w:t>
      </w:r>
    </w:p>
    <w:p>
      <w:pPr>
        <w:ind w:left="399"/>
        <w:spacing w:before="185" w:line="219" w:lineRule="auto"/>
        <w:rPr>
          <w:rFonts w:ascii="SimSun" w:hAnsi="SimSun" w:eastAsia="SimSun" w:cs="SimSun"/>
          <w:sz w:val="24"/>
          <w:szCs w:val="24"/>
        </w:rPr>
      </w:pPr>
      <w:r>
        <w:rPr>
          <w:rFonts w:ascii="Calibri" w:hAnsi="Calibri" w:eastAsia="Calibri" w:cs="Calibri"/>
          <w:sz w:val="24"/>
          <w:szCs w:val="24"/>
        </w:rPr>
        <w:t>7.1  </w:t>
      </w:r>
      <w:r>
        <w:rPr>
          <w:rFonts w:ascii="SimSun" w:hAnsi="SimSun" w:eastAsia="SimSun" w:cs="SimSun"/>
          <w:sz w:val="24"/>
          <w:szCs w:val="24"/>
        </w:rPr>
        <w:t>汇总完成后，除下列情形外，任何人不得修改评审</w:t>
      </w:r>
      <w:r>
        <w:rPr>
          <w:rFonts w:ascii="SimSun" w:hAnsi="SimSun" w:eastAsia="SimSun" w:cs="SimSun"/>
          <w:sz w:val="24"/>
          <w:szCs w:val="24"/>
          <w:spacing w:val="-1"/>
        </w:rPr>
        <w:t>结果：</w:t>
      </w:r>
    </w:p>
    <w:p>
      <w:pPr>
        <w:ind w:left="492"/>
        <w:spacing w:before="183" w:line="219" w:lineRule="auto"/>
        <w:rPr>
          <w:rFonts w:ascii="SimSun" w:hAnsi="SimSun" w:eastAsia="SimSun" w:cs="SimSun"/>
          <w:sz w:val="24"/>
          <w:szCs w:val="24"/>
        </w:rPr>
      </w:pPr>
      <w:r>
        <w:rPr>
          <w:rFonts w:ascii="SimSun" w:hAnsi="SimSun" w:eastAsia="SimSun" w:cs="SimSun"/>
          <w:sz w:val="24"/>
          <w:szCs w:val="24"/>
          <w:spacing w:val="-2"/>
        </w:rPr>
        <w:t>（</w:t>
      </w:r>
      <w:r>
        <w:rPr>
          <w:rFonts w:ascii="Calibri" w:hAnsi="Calibri" w:eastAsia="Calibri" w:cs="Calibri"/>
          <w:sz w:val="24"/>
          <w:szCs w:val="24"/>
          <w:spacing w:val="-2"/>
        </w:rPr>
        <w:t>1</w:t>
      </w:r>
      <w:r>
        <w:rPr>
          <w:rFonts w:ascii="SimSun" w:hAnsi="SimSun" w:eastAsia="SimSun" w:cs="SimSun"/>
          <w:sz w:val="24"/>
          <w:szCs w:val="24"/>
          <w:spacing w:val="-2"/>
        </w:rPr>
        <w:t>）分值汇总计算错误的；</w:t>
      </w:r>
    </w:p>
    <w:p>
      <w:pPr>
        <w:ind w:left="492"/>
        <w:spacing w:before="183" w:line="220" w:lineRule="auto"/>
        <w:rPr>
          <w:rFonts w:ascii="SimSun" w:hAnsi="SimSun" w:eastAsia="SimSun" w:cs="SimSun"/>
          <w:sz w:val="24"/>
          <w:szCs w:val="24"/>
        </w:rPr>
      </w:pPr>
      <w:r>
        <w:rPr>
          <w:rFonts w:ascii="SimSun" w:hAnsi="SimSun" w:eastAsia="SimSun" w:cs="SimSun"/>
          <w:sz w:val="24"/>
          <w:szCs w:val="24"/>
          <w:spacing w:val="-2"/>
        </w:rPr>
        <w:t>（</w:t>
      </w:r>
      <w:r>
        <w:rPr>
          <w:rFonts w:ascii="Calibri" w:hAnsi="Calibri" w:eastAsia="Calibri" w:cs="Calibri"/>
          <w:sz w:val="24"/>
          <w:szCs w:val="24"/>
          <w:spacing w:val="-2"/>
        </w:rPr>
        <w:t>2</w:t>
      </w:r>
      <w:r>
        <w:rPr>
          <w:rFonts w:ascii="SimSun" w:hAnsi="SimSun" w:eastAsia="SimSun" w:cs="SimSun"/>
          <w:sz w:val="24"/>
          <w:szCs w:val="24"/>
          <w:spacing w:val="-2"/>
        </w:rPr>
        <w:t>）分项评分超出评分标准范围的；</w:t>
      </w:r>
    </w:p>
    <w:p>
      <w:pPr>
        <w:ind w:left="492"/>
        <w:spacing w:before="182" w:line="21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3</w:t>
      </w:r>
      <w:r>
        <w:rPr>
          <w:rFonts w:ascii="SimSun" w:hAnsi="SimSun" w:eastAsia="SimSun" w:cs="SimSun"/>
          <w:sz w:val="24"/>
          <w:szCs w:val="24"/>
          <w:spacing w:val="-1"/>
        </w:rPr>
        <w:t>）竞争性磋商小组成员对客观评审因素评分不一致的；</w:t>
      </w:r>
    </w:p>
    <w:p>
      <w:pPr>
        <w:ind w:left="492"/>
        <w:spacing w:before="184" w:line="21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4</w:t>
      </w:r>
      <w:r>
        <w:rPr>
          <w:rFonts w:ascii="SimSun" w:hAnsi="SimSun" w:eastAsia="SimSun" w:cs="SimSun"/>
          <w:sz w:val="24"/>
          <w:szCs w:val="24"/>
          <w:spacing w:val="-1"/>
        </w:rPr>
        <w:t>）经竞争性磋商小组认定评分畸高、畸低</w:t>
      </w:r>
      <w:r>
        <w:rPr>
          <w:rFonts w:ascii="SimSun" w:hAnsi="SimSun" w:eastAsia="SimSun" w:cs="SimSun"/>
          <w:sz w:val="24"/>
          <w:szCs w:val="24"/>
          <w:spacing w:val="-2"/>
        </w:rPr>
        <w:t>的。</w:t>
      </w:r>
    </w:p>
    <w:p>
      <w:pPr>
        <w:ind w:firstLine="396"/>
        <w:spacing w:before="185" w:line="324" w:lineRule="auto"/>
        <w:rPr>
          <w:rFonts w:ascii="SimSun" w:hAnsi="SimSun" w:eastAsia="SimSun" w:cs="SimSun"/>
          <w:sz w:val="24"/>
          <w:szCs w:val="24"/>
        </w:rPr>
      </w:pPr>
      <w:r>
        <w:rPr>
          <w:rFonts w:ascii="Times New Roman" w:hAnsi="Times New Roman" w:eastAsia="Times New Roman" w:cs="Times New Roman"/>
          <w:sz w:val="24"/>
          <w:szCs w:val="24"/>
          <w:spacing w:val="2"/>
        </w:rPr>
        <w:t>7.2  </w:t>
      </w:r>
      <w:r>
        <w:rPr>
          <w:rFonts w:ascii="SimSun" w:hAnsi="SimSun" w:eastAsia="SimSun" w:cs="SimSun"/>
          <w:sz w:val="24"/>
          <w:szCs w:val="24"/>
          <w:spacing w:val="2"/>
        </w:rPr>
        <w:t>评审报告签署前，经复核发现存在以上情形之一的，竞争性磋商小组应当当场</w:t>
      </w:r>
      <w:r>
        <w:rPr>
          <w:rFonts w:ascii="SimSun" w:hAnsi="SimSun" w:eastAsia="SimSun" w:cs="SimSun"/>
          <w:sz w:val="24"/>
          <w:szCs w:val="24"/>
          <w:spacing w:val="5"/>
        </w:rPr>
        <w:t xml:space="preserve"> </w:t>
      </w:r>
      <w:r>
        <w:rPr>
          <w:rFonts w:ascii="SimSun" w:hAnsi="SimSun" w:eastAsia="SimSun" w:cs="SimSun"/>
          <w:sz w:val="24"/>
          <w:szCs w:val="24"/>
          <w:spacing w:val="-2"/>
        </w:rPr>
        <w:t>修改评审结果，并在评审报告中记载；评审报告签署后，采购人或者采购代理机构发现</w:t>
      </w:r>
      <w:r>
        <w:rPr>
          <w:rFonts w:ascii="SimSun" w:hAnsi="SimSun" w:eastAsia="SimSun" w:cs="SimSun"/>
          <w:sz w:val="24"/>
          <w:szCs w:val="24"/>
          <w:spacing w:val="16"/>
        </w:rPr>
        <w:t xml:space="preserve"> </w:t>
      </w:r>
      <w:r>
        <w:rPr>
          <w:rFonts w:ascii="SimSun" w:hAnsi="SimSun" w:eastAsia="SimSun" w:cs="SimSun"/>
          <w:sz w:val="24"/>
          <w:szCs w:val="24"/>
          <w:spacing w:val="-2"/>
        </w:rPr>
        <w:t>存在以上情形之一的，应当组织原竞争性磋商小组进行重新评审，重新评审改变评审结</w:t>
      </w:r>
      <w:r>
        <w:rPr>
          <w:rFonts w:ascii="SimSun" w:hAnsi="SimSun" w:eastAsia="SimSun" w:cs="SimSun"/>
          <w:sz w:val="24"/>
          <w:szCs w:val="24"/>
          <w:spacing w:val="16"/>
        </w:rPr>
        <w:t xml:space="preserve"> </w:t>
      </w:r>
      <w:r>
        <w:rPr>
          <w:rFonts w:ascii="SimSun" w:hAnsi="SimSun" w:eastAsia="SimSun" w:cs="SimSun"/>
          <w:sz w:val="24"/>
          <w:szCs w:val="24"/>
          <w:spacing w:val="-1"/>
        </w:rPr>
        <w:t>果的，书面报告本级财政部门。</w:t>
      </w:r>
    </w:p>
    <w:p>
      <w:pPr>
        <w:ind w:left="4"/>
        <w:spacing w:before="185" w:line="220" w:lineRule="auto"/>
        <w:outlineLvl w:val="2"/>
        <w:rPr>
          <w:rFonts w:ascii="SimSun" w:hAnsi="SimSun" w:eastAsia="SimSun" w:cs="SimSun"/>
          <w:sz w:val="24"/>
          <w:szCs w:val="24"/>
        </w:rPr>
      </w:pPr>
      <w:r>
        <w:rPr>
          <w:rFonts w:ascii="SimSun" w:hAnsi="SimSun" w:eastAsia="SimSun" w:cs="SimSun"/>
          <w:sz w:val="24"/>
          <w:szCs w:val="24"/>
          <w:b/>
          <w:bCs/>
          <w:spacing w:val="-4"/>
        </w:rPr>
        <w:t>八、停止评审</w:t>
      </w:r>
    </w:p>
    <w:p>
      <w:pPr>
        <w:ind w:firstLine="483"/>
        <w:spacing w:before="183" w:line="353" w:lineRule="auto"/>
        <w:jc w:val="both"/>
        <w:rPr>
          <w:rFonts w:ascii="SimSun" w:hAnsi="SimSun" w:eastAsia="SimSun" w:cs="SimSun"/>
          <w:sz w:val="24"/>
          <w:szCs w:val="24"/>
        </w:rPr>
      </w:pPr>
      <w:r>
        <w:drawing>
          <wp:anchor distT="0" distB="0" distL="0" distR="0" simplePos="0" relativeHeight="251723776" behindDoc="0" locked="0" layoutInCell="1" allowOverlap="1">
            <wp:simplePos x="0" y="0"/>
            <wp:positionH relativeFrom="column">
              <wp:posOffset>2967482</wp:posOffset>
            </wp:positionH>
            <wp:positionV relativeFrom="paragraph">
              <wp:posOffset>-565339</wp:posOffset>
            </wp:positionV>
            <wp:extent cx="1320800" cy="1359568"/>
            <wp:effectExtent l="0" t="0" r="0" b="0"/>
            <wp:wrapNone/>
            <wp:docPr id="116" name="IM 116"/>
            <wp:cNvGraphicFramePr/>
            <a:graphic>
              <a:graphicData uri="http://schemas.openxmlformats.org/drawingml/2006/picture">
                <pic:pic>
                  <pic:nvPicPr>
                    <pic:cNvPr id="116" name="IM 116"/>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2"/>
        </w:rPr>
        <w:t>竞争性磋商小组发现磋商文件存在歧义、重大缺陷导致评审工作无法进行，或者磋</w:t>
      </w:r>
      <w:r>
        <w:rPr>
          <w:rFonts w:ascii="SimSun" w:hAnsi="SimSun" w:eastAsia="SimSun" w:cs="SimSun"/>
          <w:sz w:val="24"/>
          <w:szCs w:val="24"/>
          <w:spacing w:val="8"/>
        </w:rPr>
        <w:t xml:space="preserve"> </w:t>
      </w:r>
      <w:r>
        <w:rPr>
          <w:rFonts w:ascii="SimSun" w:hAnsi="SimSun" w:eastAsia="SimSun" w:cs="SimSun"/>
          <w:sz w:val="24"/>
          <w:szCs w:val="24"/>
          <w:spacing w:val="-2"/>
        </w:rPr>
        <w:t>商文件内容违反国家有关强制性规定的，应当停止评审工作，与采购人或者采购代理机</w:t>
      </w:r>
      <w:r>
        <w:rPr>
          <w:rFonts w:ascii="SimSun" w:hAnsi="SimSun" w:eastAsia="SimSun" w:cs="SimSun"/>
          <w:sz w:val="24"/>
          <w:szCs w:val="24"/>
          <w:spacing w:val="16"/>
        </w:rPr>
        <w:t xml:space="preserve"> </w:t>
      </w:r>
      <w:r>
        <w:rPr>
          <w:rFonts w:ascii="SimSun" w:hAnsi="SimSun" w:eastAsia="SimSun" w:cs="SimSun"/>
          <w:sz w:val="24"/>
          <w:szCs w:val="24"/>
          <w:spacing w:val="-2"/>
        </w:rPr>
        <w:t>构沟通并作书面记录。采购人或者采购代理机构确认后，应当修改磋商文件，重新组织</w:t>
      </w:r>
      <w:r>
        <w:rPr>
          <w:rFonts w:ascii="SimSun" w:hAnsi="SimSun" w:eastAsia="SimSun" w:cs="SimSun"/>
          <w:sz w:val="24"/>
          <w:szCs w:val="24"/>
          <w:spacing w:val="16"/>
        </w:rPr>
        <w:t xml:space="preserve"> </w:t>
      </w:r>
      <w:r>
        <w:rPr>
          <w:rFonts w:ascii="SimSun" w:hAnsi="SimSun" w:eastAsia="SimSun" w:cs="SimSun"/>
          <w:sz w:val="24"/>
          <w:szCs w:val="24"/>
          <w:spacing w:val="-2"/>
        </w:rPr>
        <w:t>采购活动。</w:t>
      </w:r>
    </w:p>
    <w:p>
      <w:pPr>
        <w:spacing w:line="353" w:lineRule="auto"/>
        <w:sectPr>
          <w:footerReference w:type="default" r:id="rId60"/>
          <w:pgSz w:w="11906" w:h="16839"/>
          <w:pgMar w:top="400" w:right="1418" w:bottom="1295" w:left="1426" w:header="0" w:footer="1081"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3172"/>
        <w:spacing w:before="101" w:line="224" w:lineRule="auto"/>
        <w:outlineLvl w:val="0"/>
        <w:rPr>
          <w:rFonts w:ascii="SimSun" w:hAnsi="SimSun" w:eastAsia="SimSun" w:cs="SimSun"/>
          <w:sz w:val="31"/>
          <w:szCs w:val="31"/>
        </w:rPr>
      </w:pPr>
      <w:bookmarkStart w:name="bookmark67" w:id="113"/>
      <w:bookmarkEnd w:id="113"/>
      <w:r>
        <w:rPr>
          <w:rFonts w:ascii="SimSun" w:hAnsi="SimSun" w:eastAsia="SimSun" w:cs="SimSun"/>
          <w:sz w:val="31"/>
          <w:szCs w:val="31"/>
          <w:b/>
          <w:bCs/>
          <w:spacing w:val="5"/>
        </w:rPr>
        <w:t>第五章</w:t>
      </w:r>
      <w:r>
        <w:rPr>
          <w:rFonts w:ascii="SimSun" w:hAnsi="SimSun" w:eastAsia="SimSun" w:cs="SimSun"/>
          <w:sz w:val="31"/>
          <w:szCs w:val="31"/>
          <w:spacing w:val="5"/>
        </w:rPr>
        <w:t xml:space="preserve"> </w:t>
      </w:r>
      <w:r>
        <w:rPr>
          <w:rFonts w:ascii="SimSun" w:hAnsi="SimSun" w:eastAsia="SimSun" w:cs="SimSun"/>
          <w:sz w:val="31"/>
          <w:szCs w:val="31"/>
          <w:b/>
          <w:bCs/>
          <w:spacing w:val="5"/>
        </w:rPr>
        <w:t>合同文本</w:t>
      </w:r>
    </w:p>
    <w:p>
      <w:pPr>
        <w:ind w:left="917"/>
        <w:spacing w:before="207" w:line="219" w:lineRule="auto"/>
        <w:rPr>
          <w:rFonts w:ascii="SimSun" w:hAnsi="SimSun" w:eastAsia="SimSun" w:cs="SimSun"/>
          <w:sz w:val="24"/>
          <w:szCs w:val="24"/>
        </w:rPr>
      </w:pPr>
      <w:r>
        <w:rPr>
          <w:rFonts w:ascii="SimSun" w:hAnsi="SimSun" w:eastAsia="SimSun" w:cs="SimSun"/>
          <w:sz w:val="24"/>
          <w:szCs w:val="24"/>
          <w:spacing w:val="-2"/>
        </w:rPr>
        <w:t>(仅供参考，具体的合同条款由采购人与成交供应商在合同中约定）</w:t>
      </w:r>
    </w:p>
    <w:p>
      <w:pPr>
        <w:ind w:left="2746"/>
        <w:spacing w:before="177" w:line="221" w:lineRule="auto"/>
        <w:rPr>
          <w:rFonts w:ascii="SimSun" w:hAnsi="SimSun" w:eastAsia="SimSun" w:cs="SimSun"/>
          <w:sz w:val="71"/>
          <w:szCs w:val="71"/>
        </w:rPr>
      </w:pPr>
      <w:bookmarkStart w:name="bookmark68" w:id="114"/>
      <w:bookmarkEnd w:id="114"/>
      <w:r>
        <w:rPr>
          <w:rFonts w:ascii="SimSun" w:hAnsi="SimSun" w:eastAsia="SimSun" w:cs="SimSun"/>
          <w:sz w:val="71"/>
          <w:szCs w:val="71"/>
          <w:b/>
          <w:bCs/>
          <w:spacing w:val="-2"/>
        </w:rPr>
        <w:t>采购合同</w:t>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80" w:lineRule="auto"/>
        <w:rPr/>
      </w:pPr>
      <w:r/>
    </w:p>
    <w:p>
      <w:pPr>
        <w:pStyle w:val="BodyText"/>
        <w:spacing w:line="280" w:lineRule="auto"/>
        <w:rPr/>
      </w:pPr>
      <w:r/>
    </w:p>
    <w:p>
      <w:pPr>
        <w:pStyle w:val="BodyText"/>
        <w:spacing w:line="280" w:lineRule="auto"/>
        <w:rPr/>
      </w:pPr>
      <w:r/>
    </w:p>
    <w:p>
      <w:pPr>
        <w:ind w:left="2040" w:right="2805" w:firstLine="9"/>
        <w:spacing w:before="101" w:line="481" w:lineRule="auto"/>
        <w:rPr>
          <w:rFonts w:ascii="SimSun" w:hAnsi="SimSun" w:eastAsia="SimSun" w:cs="SimSun"/>
          <w:sz w:val="31"/>
          <w:szCs w:val="31"/>
        </w:rPr>
      </w:pPr>
      <w:r>
        <w:rPr>
          <w:rFonts w:ascii="SimSun" w:hAnsi="SimSun" w:eastAsia="SimSun" w:cs="SimSun"/>
          <w:sz w:val="31"/>
          <w:szCs w:val="31"/>
          <w:b/>
          <w:bCs/>
          <w:spacing w:val="3"/>
        </w:rPr>
        <w:t>甲方：海南西部中心医院</w:t>
      </w:r>
      <w:r>
        <w:rPr>
          <w:rFonts w:ascii="SimSun" w:hAnsi="SimSun" w:eastAsia="SimSun" w:cs="SimSun"/>
          <w:sz w:val="31"/>
          <w:szCs w:val="31"/>
        </w:rPr>
        <w:t xml:space="preserve"> </w:t>
      </w:r>
      <w:r>
        <w:rPr>
          <w:rFonts w:ascii="SimSun" w:hAnsi="SimSun" w:eastAsia="SimSun" w:cs="SimSun"/>
          <w:sz w:val="31"/>
          <w:szCs w:val="31"/>
          <w:b/>
          <w:bCs/>
          <w:spacing w:val="-3"/>
        </w:rPr>
        <w:t>乙方：XXX</w:t>
      </w:r>
      <w:r>
        <w:rPr>
          <w:rFonts w:ascii="SimSun" w:hAnsi="SimSun" w:eastAsia="SimSun" w:cs="SimSun"/>
          <w:sz w:val="31"/>
          <w:szCs w:val="31"/>
          <w:spacing w:val="-50"/>
        </w:rPr>
        <w:t xml:space="preserve"> </w:t>
      </w:r>
      <w:r>
        <w:rPr>
          <w:rFonts w:ascii="SimSun" w:hAnsi="SimSun" w:eastAsia="SimSun" w:cs="SimSun"/>
          <w:sz w:val="31"/>
          <w:szCs w:val="31"/>
          <w:b/>
          <w:bCs/>
          <w:spacing w:val="-3"/>
        </w:rPr>
        <w:t>公司</w:t>
      </w:r>
    </w:p>
    <w:p>
      <w:pPr>
        <w:ind w:left="2099"/>
        <w:spacing w:before="147" w:line="225" w:lineRule="auto"/>
        <w:rPr>
          <w:rFonts w:ascii="SimSun" w:hAnsi="SimSun" w:eastAsia="SimSun" w:cs="SimSun"/>
          <w:sz w:val="31"/>
          <w:szCs w:val="31"/>
        </w:rPr>
      </w:pPr>
      <w:r>
        <w:rPr>
          <w:rFonts w:ascii="SimSun" w:hAnsi="SimSun" w:eastAsia="SimSun" w:cs="SimSun"/>
          <w:sz w:val="31"/>
          <w:szCs w:val="31"/>
          <w:b/>
          <w:bCs/>
          <w:spacing w:val="-14"/>
        </w:rPr>
        <w:t>日期：</w:t>
      </w:r>
      <w:r>
        <w:rPr>
          <w:rFonts w:ascii="SimSun" w:hAnsi="SimSun" w:eastAsia="SimSun" w:cs="SimSun"/>
          <w:sz w:val="31"/>
          <w:szCs w:val="31"/>
          <w:spacing w:val="12"/>
        </w:rPr>
        <w:t xml:space="preserve">    </w:t>
      </w:r>
      <w:r>
        <w:rPr>
          <w:rFonts w:ascii="SimSun" w:hAnsi="SimSun" w:eastAsia="SimSun" w:cs="SimSun"/>
          <w:sz w:val="31"/>
          <w:szCs w:val="31"/>
          <w:b/>
          <w:bCs/>
          <w:spacing w:val="-14"/>
        </w:rPr>
        <w:t>年</w:t>
      </w:r>
      <w:r>
        <w:rPr>
          <w:rFonts w:ascii="SimSun" w:hAnsi="SimSun" w:eastAsia="SimSun" w:cs="SimSun"/>
          <w:sz w:val="31"/>
          <w:szCs w:val="31"/>
          <w:spacing w:val="11"/>
        </w:rPr>
        <w:t xml:space="preserve">    </w:t>
      </w:r>
      <w:r>
        <w:rPr>
          <w:rFonts w:ascii="SimSun" w:hAnsi="SimSun" w:eastAsia="SimSun" w:cs="SimSun"/>
          <w:sz w:val="31"/>
          <w:szCs w:val="31"/>
          <w:b/>
          <w:bCs/>
          <w:spacing w:val="-14"/>
        </w:rPr>
        <w:t>月</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firstLine="4314"/>
        <w:spacing w:line="2141" w:lineRule="exact"/>
        <w:rPr/>
      </w:pPr>
      <w:r>
        <w:rPr>
          <w:position w:val="-42"/>
        </w:rPr>
        <w:drawing>
          <wp:inline distT="0" distB="0" distL="0" distR="0">
            <wp:extent cx="1320800" cy="1359568"/>
            <wp:effectExtent l="0" t="0" r="0" b="0"/>
            <wp:docPr id="118" name="IM 118"/>
            <wp:cNvGraphicFramePr/>
            <a:graphic>
              <a:graphicData uri="http://schemas.openxmlformats.org/drawingml/2006/picture">
                <pic:pic>
                  <pic:nvPicPr>
                    <pic:cNvPr id="118" name="IM 118"/>
                    <pic:cNvPicPr/>
                  </pic:nvPicPr>
                  <pic:blipFill>
                    <a:blip r:embed="rId4"/>
                    <a:stretch>
                      <a:fillRect/>
                    </a:stretch>
                  </pic:blipFill>
                  <pic:spPr>
                    <a:xfrm rot="0">
                      <a:off x="0" y="0"/>
                      <a:ext cx="1320800" cy="1359568"/>
                    </a:xfrm>
                    <a:prstGeom prst="rect">
                      <a:avLst/>
                    </a:prstGeom>
                  </pic:spPr>
                </pic:pic>
              </a:graphicData>
            </a:graphic>
          </wp:inline>
        </w:drawing>
      </w:r>
    </w:p>
    <w:p>
      <w:pPr>
        <w:spacing w:line="2141" w:lineRule="exact"/>
        <w:sectPr>
          <w:footerReference w:type="default" r:id="rId61"/>
          <w:pgSz w:w="11906" w:h="16839"/>
          <w:pgMar w:top="400" w:right="1785" w:bottom="1295" w:left="1785" w:header="0" w:footer="1081" w:gutter="0"/>
        </w:sectPr>
        <w:rPr/>
      </w:pPr>
    </w:p>
    <w:p>
      <w:pPr>
        <w:pStyle w:val="BodyText"/>
        <w:spacing w:line="251" w:lineRule="auto"/>
        <w:rPr/>
      </w:pPr>
      <w:r/>
    </w:p>
    <w:p>
      <w:pPr>
        <w:pStyle w:val="BodyText"/>
        <w:spacing w:line="251" w:lineRule="auto"/>
        <w:rPr/>
      </w:pPr>
      <w:r/>
    </w:p>
    <w:p>
      <w:pPr>
        <w:ind w:left="512" w:right="8666" w:firstLine="7"/>
        <w:spacing w:before="78" w:line="386" w:lineRule="auto"/>
        <w:rPr>
          <w:rFonts w:ascii="SimSun" w:hAnsi="SimSun" w:eastAsia="SimSun" w:cs="SimSun"/>
          <w:sz w:val="24"/>
          <w:szCs w:val="24"/>
        </w:rPr>
      </w:pPr>
      <w:r>
        <w:rPr>
          <w:rFonts w:ascii="SimSun" w:hAnsi="SimSun" w:eastAsia="SimSun" w:cs="SimSun"/>
          <w:sz w:val="24"/>
          <w:szCs w:val="24"/>
          <w:spacing w:val="-14"/>
        </w:rPr>
        <w:t>甲方:</w:t>
      </w:r>
      <w:r>
        <w:rPr>
          <w:rFonts w:ascii="SimSun" w:hAnsi="SimSun" w:eastAsia="SimSun" w:cs="SimSun"/>
          <w:sz w:val="24"/>
          <w:szCs w:val="24"/>
        </w:rPr>
        <w:t xml:space="preserve"> </w:t>
      </w:r>
      <w:r>
        <w:rPr>
          <w:rFonts w:ascii="SimSun" w:hAnsi="SimSun" w:eastAsia="SimSun" w:cs="SimSun"/>
          <w:sz w:val="24"/>
          <w:szCs w:val="24"/>
          <w:spacing w:val="-11"/>
        </w:rPr>
        <w:t>乙方:</w:t>
      </w:r>
    </w:p>
    <w:p>
      <w:pPr>
        <w:pStyle w:val="BodyText"/>
        <w:spacing w:line="469" w:lineRule="auto"/>
        <w:rPr/>
      </w:pPr>
      <w:r/>
    </w:p>
    <w:p>
      <w:pPr>
        <w:ind w:left="8" w:firstLine="482"/>
        <w:spacing w:before="78" w:line="376" w:lineRule="auto"/>
        <w:jc w:val="both"/>
        <w:rPr>
          <w:rFonts w:ascii="SimSun" w:hAnsi="SimSun" w:eastAsia="SimSun" w:cs="SimSun"/>
          <w:sz w:val="24"/>
          <w:szCs w:val="24"/>
        </w:rPr>
      </w:pPr>
      <w:r>
        <w:rPr>
          <w:rFonts w:ascii="SimSun" w:hAnsi="SimSun" w:eastAsia="SimSun" w:cs="SimSun"/>
          <w:sz w:val="24"/>
          <w:szCs w:val="24"/>
          <w:spacing w:val="-2"/>
        </w:rPr>
        <w:t>依据《中华人民共和国民法典》及有关的法律法规，以及</w:t>
      </w:r>
      <w:r>
        <w:rPr>
          <w:rFonts w:ascii="SimSun" w:hAnsi="SimSun" w:eastAsia="SimSun" w:cs="SimSun"/>
          <w:sz w:val="24"/>
          <w:szCs w:val="24"/>
          <w:u w:val="single" w:color="auto"/>
          <w:spacing w:val="-2"/>
        </w:rPr>
        <w:t xml:space="preserve">  2024 </w:t>
      </w:r>
      <w:r>
        <w:rPr>
          <w:rFonts w:ascii="SimSun" w:hAnsi="SimSun" w:eastAsia="SimSun" w:cs="SimSun"/>
          <w:sz w:val="24"/>
          <w:szCs w:val="24"/>
          <w:spacing w:val="-2"/>
        </w:rPr>
        <w:t>年</w:t>
      </w:r>
      <w:r>
        <w:rPr>
          <w:rFonts w:ascii="SimSun" w:hAnsi="SimSun" w:eastAsia="SimSun" w:cs="SimSun"/>
          <w:sz w:val="24"/>
          <w:szCs w:val="24"/>
          <w:spacing w:val="-112"/>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04"/>
        </w:rPr>
        <w:t xml:space="preserve"> </w:t>
      </w:r>
      <w:r>
        <w:rPr>
          <w:rFonts w:ascii="SimSun" w:hAnsi="SimSun" w:eastAsia="SimSun" w:cs="SimSun"/>
          <w:sz w:val="24"/>
          <w:szCs w:val="24"/>
          <w:spacing w:val="-2"/>
        </w:rPr>
        <w:t>月</w:t>
      </w:r>
      <w:r>
        <w:rPr>
          <w:rFonts w:ascii="SimSun" w:hAnsi="SimSun" w:eastAsia="SimSun" w:cs="SimSun"/>
          <w:sz w:val="24"/>
          <w:szCs w:val="24"/>
          <w:spacing w:val="-118"/>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66"/>
        </w:rPr>
        <w:t xml:space="preserve"> </w:t>
      </w:r>
      <w:r>
        <w:rPr>
          <w:rFonts w:ascii="SimSun" w:hAnsi="SimSun" w:eastAsia="SimSun" w:cs="SimSun"/>
          <w:sz w:val="24"/>
          <w:szCs w:val="24"/>
          <w:spacing w:val="-2"/>
        </w:rPr>
        <w:t>日</w:t>
      </w:r>
      <w:r>
        <w:rPr>
          <w:rFonts w:ascii="SimSun" w:hAnsi="SimSun" w:eastAsia="SimSun" w:cs="SimSun"/>
          <w:sz w:val="24"/>
          <w:szCs w:val="24"/>
          <w:b/>
          <w:bCs/>
          <w:u w:val="single" w:color="auto"/>
          <w:spacing w:val="-2"/>
        </w:rPr>
        <w:t>项目名</w:t>
      </w:r>
      <w:r>
        <w:rPr>
          <w:rFonts w:ascii="SimSun" w:hAnsi="SimSun" w:eastAsia="SimSun" w:cs="SimSun"/>
          <w:sz w:val="24"/>
          <w:szCs w:val="24"/>
        </w:rPr>
        <w:t xml:space="preserve"> </w:t>
      </w:r>
      <w:r>
        <w:rPr>
          <w:rFonts w:ascii="SimSun" w:hAnsi="SimSun" w:eastAsia="SimSun" w:cs="SimSun"/>
          <w:sz w:val="24"/>
          <w:szCs w:val="24"/>
          <w:b/>
          <w:bCs/>
          <w:u w:val="single" w:color="auto"/>
          <w:spacing w:val="-3"/>
        </w:rPr>
        <w:t>称：</w:t>
      </w:r>
      <w:r>
        <w:rPr>
          <w:rFonts w:ascii="SimSun" w:hAnsi="SimSun" w:eastAsia="SimSun" w:cs="SimSun"/>
          <w:sz w:val="24"/>
          <w:szCs w:val="24"/>
          <w:u w:val="single" w:color="auto"/>
          <w:spacing w:val="-3"/>
        </w:rPr>
        <w:t xml:space="preserve">   </w:t>
      </w:r>
      <w:r>
        <w:rPr>
          <w:rFonts w:ascii="SimSun" w:hAnsi="SimSun" w:eastAsia="SimSun" w:cs="SimSun"/>
          <w:sz w:val="24"/>
          <w:szCs w:val="24"/>
          <w:b/>
          <w:bCs/>
          <w:u w:val="single" w:color="auto"/>
          <w:spacing w:val="-3"/>
        </w:rPr>
        <w:t>项目编号：</w:t>
      </w:r>
      <w:r>
        <w:rPr>
          <w:rFonts w:ascii="SimSun" w:hAnsi="SimSun" w:eastAsia="SimSun" w:cs="SimSun"/>
          <w:sz w:val="24"/>
          <w:szCs w:val="24"/>
          <w:u w:val="single" w:color="auto"/>
          <w:spacing w:val="-3"/>
        </w:rPr>
        <w:t xml:space="preserve">     </w:t>
      </w:r>
      <w:r>
        <w:rPr>
          <w:rFonts w:ascii="SimSun" w:hAnsi="SimSun" w:eastAsia="SimSun" w:cs="SimSun"/>
          <w:sz w:val="24"/>
          <w:szCs w:val="24"/>
          <w:spacing w:val="-106"/>
        </w:rPr>
        <w:t xml:space="preserve"> </w:t>
      </w:r>
      <w:r>
        <w:rPr>
          <w:rFonts w:ascii="SimSun" w:hAnsi="SimSun" w:eastAsia="SimSun" w:cs="SimSun"/>
          <w:sz w:val="24"/>
          <w:szCs w:val="24"/>
          <w:spacing w:val="-3"/>
        </w:rPr>
        <w:t>竞争性磋商文件的要求、乙方的《投标（响应）文件》及《中标（成</w:t>
      </w:r>
      <w:r>
        <w:rPr>
          <w:rFonts w:ascii="SimSun" w:hAnsi="SimSun" w:eastAsia="SimSun" w:cs="SimSun"/>
          <w:sz w:val="24"/>
          <w:szCs w:val="24"/>
        </w:rPr>
        <w:t xml:space="preserve"> </w:t>
      </w:r>
      <w:r>
        <w:rPr>
          <w:rFonts w:ascii="SimSun" w:hAnsi="SimSun" w:eastAsia="SimSun" w:cs="SimSun"/>
          <w:sz w:val="24"/>
          <w:szCs w:val="24"/>
        </w:rPr>
        <w:t>交）通知书》，甲乙双方同意签订本合同。</w:t>
      </w:r>
      <w:r>
        <w:rPr>
          <w:rFonts w:ascii="SimSun" w:hAnsi="SimSun" w:eastAsia="SimSun" w:cs="SimSun"/>
          <w:sz w:val="24"/>
          <w:szCs w:val="24"/>
          <w:spacing w:val="-1"/>
        </w:rPr>
        <w:t>具体情况及要求如下：</w:t>
      </w:r>
    </w:p>
    <w:p>
      <w:pPr>
        <w:ind w:left="493"/>
        <w:spacing w:before="53" w:line="219" w:lineRule="auto"/>
        <w:rPr>
          <w:rFonts w:ascii="SimSun" w:hAnsi="SimSun" w:eastAsia="SimSun" w:cs="SimSun"/>
          <w:sz w:val="24"/>
          <w:szCs w:val="24"/>
        </w:rPr>
      </w:pPr>
      <w:r>
        <w:rPr>
          <w:rFonts w:ascii="SimSun" w:hAnsi="SimSun" w:eastAsia="SimSun" w:cs="SimSun"/>
          <w:sz w:val="24"/>
          <w:szCs w:val="24"/>
          <w:b/>
          <w:bCs/>
          <w:spacing w:val="-3"/>
        </w:rPr>
        <w:t>一、合同标的及金额等</w:t>
      </w:r>
    </w:p>
    <w:p>
      <w:pPr>
        <w:spacing w:line="20" w:lineRule="exact"/>
        <w:rPr/>
      </w:pPr>
      <w:r/>
    </w:p>
    <w:tbl>
      <w:tblPr>
        <w:tblStyle w:val="TableNormal"/>
        <w:tblW w:w="9078" w:type="dxa"/>
        <w:tblInd w:w="33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28"/>
        <w:gridCol w:w="2055"/>
        <w:gridCol w:w="2380"/>
        <w:gridCol w:w="1197"/>
        <w:gridCol w:w="705"/>
        <w:gridCol w:w="1255"/>
        <w:gridCol w:w="758"/>
      </w:tblGrid>
      <w:tr>
        <w:trPr>
          <w:trHeight w:val="641" w:hRule="atLeast"/>
        </w:trPr>
        <w:tc>
          <w:tcPr>
            <w:tcW w:w="728" w:type="dxa"/>
            <w:vAlign w:val="top"/>
          </w:tcPr>
          <w:p>
            <w:pPr>
              <w:pStyle w:val="TableText"/>
              <w:ind w:left="123"/>
              <w:spacing w:before="199" w:line="221" w:lineRule="auto"/>
              <w:rPr>
                <w:sz w:val="24"/>
                <w:szCs w:val="24"/>
              </w:rPr>
            </w:pPr>
            <w:r>
              <w:rPr>
                <w:sz w:val="24"/>
                <w:szCs w:val="24"/>
                <w:b/>
                <w:bCs/>
                <w:spacing w:val="-7"/>
              </w:rPr>
              <w:t>序号</w:t>
            </w:r>
          </w:p>
        </w:tc>
        <w:tc>
          <w:tcPr>
            <w:tcW w:w="2055" w:type="dxa"/>
            <w:vAlign w:val="top"/>
          </w:tcPr>
          <w:p>
            <w:pPr>
              <w:pStyle w:val="TableText"/>
              <w:ind w:left="63"/>
              <w:spacing w:before="200" w:line="220" w:lineRule="auto"/>
              <w:rPr>
                <w:sz w:val="24"/>
                <w:szCs w:val="24"/>
              </w:rPr>
            </w:pPr>
            <w:r>
              <w:rPr>
                <w:sz w:val="24"/>
                <w:szCs w:val="24"/>
                <w:b/>
                <w:bCs/>
                <w:spacing w:val="-4"/>
              </w:rPr>
              <w:t>建设项目（设备）</w:t>
            </w:r>
          </w:p>
        </w:tc>
        <w:tc>
          <w:tcPr>
            <w:tcW w:w="2380" w:type="dxa"/>
            <w:vAlign w:val="top"/>
          </w:tcPr>
          <w:p>
            <w:pPr>
              <w:pStyle w:val="TableText"/>
              <w:ind w:left="588"/>
              <w:spacing w:before="200" w:line="219" w:lineRule="auto"/>
              <w:rPr>
                <w:sz w:val="24"/>
                <w:szCs w:val="24"/>
              </w:rPr>
            </w:pPr>
            <w:r>
              <w:rPr>
                <w:sz w:val="24"/>
                <w:szCs w:val="24"/>
                <w:b/>
                <w:bCs/>
                <w:spacing w:val="-4"/>
              </w:rPr>
              <w:t>产地、型号</w:t>
            </w:r>
          </w:p>
        </w:tc>
        <w:tc>
          <w:tcPr>
            <w:tcW w:w="1197" w:type="dxa"/>
            <w:vAlign w:val="top"/>
          </w:tcPr>
          <w:p>
            <w:pPr>
              <w:pStyle w:val="TableText"/>
              <w:ind w:left="362"/>
              <w:spacing w:before="199" w:line="218" w:lineRule="auto"/>
              <w:rPr>
                <w:sz w:val="24"/>
                <w:szCs w:val="24"/>
              </w:rPr>
            </w:pPr>
            <w:r>
              <w:rPr>
                <w:sz w:val="24"/>
                <w:szCs w:val="24"/>
                <w:b/>
                <w:bCs/>
                <w:spacing w:val="-9"/>
              </w:rPr>
              <w:t>单价</w:t>
            </w:r>
          </w:p>
        </w:tc>
        <w:tc>
          <w:tcPr>
            <w:tcW w:w="705" w:type="dxa"/>
            <w:vAlign w:val="top"/>
          </w:tcPr>
          <w:p>
            <w:pPr>
              <w:pStyle w:val="TableText"/>
              <w:ind w:left="118"/>
              <w:spacing w:before="200" w:line="219" w:lineRule="auto"/>
              <w:rPr>
                <w:sz w:val="24"/>
                <w:szCs w:val="24"/>
              </w:rPr>
            </w:pPr>
            <w:r>
              <w:rPr>
                <w:sz w:val="24"/>
                <w:szCs w:val="24"/>
                <w:b/>
                <w:bCs/>
                <w:spacing w:val="-9"/>
              </w:rPr>
              <w:t>数量</w:t>
            </w:r>
          </w:p>
        </w:tc>
        <w:tc>
          <w:tcPr>
            <w:tcW w:w="1255" w:type="dxa"/>
            <w:vAlign w:val="top"/>
          </w:tcPr>
          <w:p>
            <w:pPr>
              <w:pStyle w:val="TableText"/>
              <w:ind w:left="394"/>
              <w:spacing w:before="199" w:line="221" w:lineRule="auto"/>
              <w:rPr>
                <w:sz w:val="24"/>
                <w:szCs w:val="24"/>
              </w:rPr>
            </w:pPr>
            <w:r>
              <w:rPr>
                <w:sz w:val="24"/>
                <w:szCs w:val="24"/>
                <w:b/>
                <w:bCs/>
                <w:spacing w:val="-8"/>
              </w:rPr>
              <w:t>合计</w:t>
            </w:r>
          </w:p>
        </w:tc>
        <w:tc>
          <w:tcPr>
            <w:tcW w:w="758" w:type="dxa"/>
            <w:vAlign w:val="top"/>
          </w:tcPr>
          <w:p>
            <w:pPr>
              <w:pStyle w:val="TableText"/>
              <w:ind w:left="144"/>
              <w:spacing w:before="199" w:line="221" w:lineRule="auto"/>
              <w:rPr>
                <w:sz w:val="24"/>
                <w:szCs w:val="24"/>
              </w:rPr>
            </w:pPr>
            <w:r>
              <w:rPr>
                <w:sz w:val="24"/>
                <w:szCs w:val="24"/>
                <w:b/>
                <w:bCs/>
                <w:spacing w:val="-9"/>
              </w:rPr>
              <w:t>备注</w:t>
            </w:r>
          </w:p>
        </w:tc>
      </w:tr>
      <w:tr>
        <w:trPr>
          <w:trHeight w:val="788" w:hRule="atLeast"/>
        </w:trPr>
        <w:tc>
          <w:tcPr>
            <w:tcW w:w="728" w:type="dxa"/>
            <w:vAlign w:val="top"/>
          </w:tcPr>
          <w:p>
            <w:pPr>
              <w:pStyle w:val="TableText"/>
              <w:ind w:left="321"/>
              <w:spacing w:before="310" w:line="184" w:lineRule="auto"/>
              <w:rPr>
                <w:sz w:val="24"/>
                <w:szCs w:val="24"/>
              </w:rPr>
            </w:pPr>
            <w:r>
              <w:rPr>
                <w:sz w:val="24"/>
                <w:szCs w:val="24"/>
              </w:rPr>
              <w:t>1</w:t>
            </w:r>
          </w:p>
        </w:tc>
        <w:tc>
          <w:tcPr>
            <w:tcW w:w="2055" w:type="dxa"/>
            <w:vAlign w:val="top"/>
          </w:tcPr>
          <w:p>
            <w:pPr>
              <w:rPr>
                <w:rFonts w:ascii="Arial"/>
                <w:sz w:val="21"/>
              </w:rPr>
            </w:pPr>
            <w:r/>
          </w:p>
        </w:tc>
        <w:tc>
          <w:tcPr>
            <w:tcW w:w="2380" w:type="dxa"/>
            <w:vAlign w:val="top"/>
          </w:tcPr>
          <w:p>
            <w:pPr>
              <w:rPr>
                <w:rFonts w:ascii="Arial"/>
                <w:sz w:val="21"/>
              </w:rPr>
            </w:pPr>
            <w:r/>
          </w:p>
        </w:tc>
        <w:tc>
          <w:tcPr>
            <w:tcW w:w="1197" w:type="dxa"/>
            <w:vAlign w:val="top"/>
          </w:tcPr>
          <w:p>
            <w:pPr>
              <w:rPr>
                <w:rFonts w:ascii="Arial"/>
                <w:sz w:val="21"/>
              </w:rPr>
            </w:pPr>
            <w:r/>
          </w:p>
        </w:tc>
        <w:tc>
          <w:tcPr>
            <w:tcW w:w="705" w:type="dxa"/>
            <w:vAlign w:val="top"/>
          </w:tcPr>
          <w:p>
            <w:pPr>
              <w:rPr>
                <w:rFonts w:ascii="Arial"/>
                <w:sz w:val="21"/>
              </w:rPr>
            </w:pPr>
            <w:r/>
          </w:p>
        </w:tc>
        <w:tc>
          <w:tcPr>
            <w:tcW w:w="1255" w:type="dxa"/>
            <w:vAlign w:val="top"/>
          </w:tcPr>
          <w:p>
            <w:pPr>
              <w:rPr>
                <w:rFonts w:ascii="Arial"/>
                <w:sz w:val="21"/>
              </w:rPr>
            </w:pPr>
            <w:r/>
          </w:p>
        </w:tc>
        <w:tc>
          <w:tcPr>
            <w:tcW w:w="758" w:type="dxa"/>
            <w:vAlign w:val="top"/>
          </w:tcPr>
          <w:p>
            <w:pPr>
              <w:rPr>
                <w:rFonts w:ascii="Arial"/>
                <w:sz w:val="21"/>
              </w:rPr>
            </w:pPr>
            <w:r/>
          </w:p>
        </w:tc>
      </w:tr>
      <w:tr>
        <w:trPr>
          <w:trHeight w:val="474" w:hRule="atLeast"/>
        </w:trPr>
        <w:tc>
          <w:tcPr>
            <w:tcW w:w="2783" w:type="dxa"/>
            <w:vAlign w:val="top"/>
            <w:gridSpan w:val="2"/>
            <w:vMerge w:val="restart"/>
            <w:tcBorders>
              <w:bottom w:val="nil"/>
            </w:tcBorders>
          </w:tcPr>
          <w:p>
            <w:pPr>
              <w:spacing w:line="286" w:lineRule="auto"/>
              <w:rPr>
                <w:rFonts w:ascii="Arial"/>
                <w:sz w:val="21"/>
              </w:rPr>
            </w:pPr>
            <w:r/>
          </w:p>
          <w:p>
            <w:pPr>
              <w:pStyle w:val="TableText"/>
              <w:ind w:left="912"/>
              <w:spacing w:before="78" w:line="219" w:lineRule="auto"/>
              <w:rPr>
                <w:sz w:val="24"/>
                <w:szCs w:val="24"/>
              </w:rPr>
            </w:pPr>
            <w:r>
              <w:rPr>
                <w:sz w:val="24"/>
                <w:szCs w:val="24"/>
                <w:b/>
                <w:bCs/>
                <w:spacing w:val="-5"/>
              </w:rPr>
              <w:t>合同总额</w:t>
            </w:r>
          </w:p>
        </w:tc>
        <w:tc>
          <w:tcPr>
            <w:tcW w:w="6295" w:type="dxa"/>
            <w:vAlign w:val="top"/>
            <w:gridSpan w:val="5"/>
          </w:tcPr>
          <w:p>
            <w:pPr>
              <w:pStyle w:val="TableText"/>
              <w:ind w:left="40"/>
              <w:spacing w:before="118" w:line="220" w:lineRule="auto"/>
              <w:rPr>
                <w:sz w:val="24"/>
                <w:szCs w:val="24"/>
              </w:rPr>
            </w:pPr>
            <w:r>
              <w:rPr>
                <w:sz w:val="24"/>
                <w:szCs w:val="24"/>
                <w:b/>
                <w:bCs/>
                <w:spacing w:val="-7"/>
              </w:rPr>
              <w:t>（小写）</w:t>
            </w:r>
            <w:r>
              <w:rPr>
                <w:sz w:val="24"/>
                <w:szCs w:val="24"/>
                <w:spacing w:val="8"/>
              </w:rPr>
              <w:t xml:space="preserve">  </w:t>
            </w:r>
            <w:r>
              <w:rPr>
                <w:sz w:val="24"/>
                <w:szCs w:val="24"/>
                <w:b/>
                <w:bCs/>
                <w:spacing w:val="-7"/>
              </w:rPr>
              <w:t>元</w:t>
            </w:r>
          </w:p>
        </w:tc>
      </w:tr>
      <w:tr>
        <w:trPr>
          <w:trHeight w:val="484" w:hRule="atLeast"/>
        </w:trPr>
        <w:tc>
          <w:tcPr>
            <w:tcW w:w="2783" w:type="dxa"/>
            <w:vAlign w:val="top"/>
            <w:gridSpan w:val="2"/>
            <w:vMerge w:val="continue"/>
            <w:tcBorders>
              <w:top w:val="nil"/>
            </w:tcBorders>
          </w:tcPr>
          <w:p>
            <w:pPr>
              <w:rPr>
                <w:rFonts w:ascii="Arial"/>
                <w:sz w:val="21"/>
              </w:rPr>
            </w:pPr>
            <w:r/>
          </w:p>
        </w:tc>
        <w:tc>
          <w:tcPr>
            <w:tcW w:w="6295" w:type="dxa"/>
            <w:vAlign w:val="top"/>
            <w:gridSpan w:val="5"/>
          </w:tcPr>
          <w:p>
            <w:pPr>
              <w:pStyle w:val="TableText"/>
              <w:ind w:left="40"/>
              <w:spacing w:before="123" w:line="219" w:lineRule="auto"/>
              <w:rPr>
                <w:sz w:val="24"/>
                <w:szCs w:val="24"/>
              </w:rPr>
            </w:pPr>
            <w:r>
              <w:rPr>
                <w:sz w:val="24"/>
                <w:szCs w:val="24"/>
                <w:b/>
                <w:bCs/>
                <w:spacing w:val="-4"/>
              </w:rPr>
              <w:t>（大写）</w:t>
            </w:r>
            <w:r>
              <w:rPr>
                <w:sz w:val="24"/>
                <w:szCs w:val="24"/>
                <w:spacing w:val="-4"/>
              </w:rPr>
              <w:t xml:space="preserve">  </w:t>
            </w:r>
            <w:r>
              <w:rPr>
                <w:sz w:val="24"/>
                <w:szCs w:val="24"/>
                <w:b/>
                <w:bCs/>
                <w:spacing w:val="-4"/>
              </w:rPr>
              <w:t>元整人民币</w:t>
            </w:r>
          </w:p>
        </w:tc>
      </w:tr>
    </w:tbl>
    <w:p>
      <w:pPr>
        <w:pStyle w:val="BodyText"/>
        <w:spacing w:line="250" w:lineRule="auto"/>
        <w:rPr/>
      </w:pPr>
      <w:r/>
    </w:p>
    <w:p>
      <w:pPr>
        <w:pStyle w:val="BodyText"/>
        <w:spacing w:line="251" w:lineRule="auto"/>
        <w:rPr/>
      </w:pPr>
      <w:r/>
    </w:p>
    <w:p>
      <w:pPr>
        <w:ind w:left="493"/>
        <w:spacing w:before="78" w:line="220" w:lineRule="auto"/>
        <w:rPr>
          <w:rFonts w:ascii="SimSun" w:hAnsi="SimSun" w:eastAsia="SimSun" w:cs="SimSun"/>
          <w:sz w:val="24"/>
          <w:szCs w:val="24"/>
        </w:rPr>
      </w:pPr>
      <w:r>
        <w:rPr>
          <w:rFonts w:ascii="SimSun" w:hAnsi="SimSun" w:eastAsia="SimSun" w:cs="SimSun"/>
          <w:sz w:val="24"/>
          <w:szCs w:val="24"/>
          <w:b/>
          <w:bCs/>
          <w:spacing w:val="-3"/>
        </w:rPr>
        <w:t>二、项目建设进度及地点：</w:t>
      </w:r>
    </w:p>
    <w:p>
      <w:pPr>
        <w:ind w:left="507"/>
        <w:spacing w:before="266" w:line="220" w:lineRule="auto"/>
        <w:rPr>
          <w:rFonts w:ascii="SimSun" w:hAnsi="SimSun" w:eastAsia="SimSun" w:cs="SimSun"/>
          <w:sz w:val="24"/>
          <w:szCs w:val="24"/>
        </w:rPr>
      </w:pPr>
      <w:r>
        <w:rPr>
          <w:rFonts w:ascii="SimSun" w:hAnsi="SimSun" w:eastAsia="SimSun" w:cs="SimSun"/>
          <w:sz w:val="24"/>
          <w:szCs w:val="24"/>
          <w:spacing w:val="-2"/>
        </w:rPr>
        <w:t>1、项目建设进度：设备安装协调中。</w:t>
      </w:r>
    </w:p>
    <w:p>
      <w:pPr>
        <w:pStyle w:val="BodyText"/>
        <w:spacing w:line="264" w:lineRule="auto"/>
        <w:rPr/>
      </w:pPr>
      <w:r>
        <w:drawing>
          <wp:anchor distT="0" distB="0" distL="0" distR="0" simplePos="0" relativeHeight="251727872" behindDoc="0" locked="0" layoutInCell="1" allowOverlap="1">
            <wp:simplePos x="0" y="0"/>
            <wp:positionH relativeFrom="column">
              <wp:posOffset>3187700</wp:posOffset>
            </wp:positionH>
            <wp:positionV relativeFrom="paragraph">
              <wp:posOffset>76888</wp:posOffset>
            </wp:positionV>
            <wp:extent cx="1320800" cy="1359568"/>
            <wp:effectExtent l="0" t="0" r="0" b="0"/>
            <wp:wrapNone/>
            <wp:docPr id="122" name="IM 122"/>
            <wp:cNvGraphicFramePr/>
            <a:graphic>
              <a:graphicData uri="http://schemas.openxmlformats.org/drawingml/2006/picture">
                <pic:pic>
                  <pic:nvPicPr>
                    <pic:cNvPr id="122" name="IM 122"/>
                    <pic:cNvPicPr/>
                  </pic:nvPicPr>
                  <pic:blipFill>
                    <a:blip r:embed="rId4"/>
                    <a:stretch>
                      <a:fillRect/>
                    </a:stretch>
                  </pic:blipFill>
                  <pic:spPr>
                    <a:xfrm rot="0">
                      <a:off x="0" y="0"/>
                      <a:ext cx="1320800" cy="1359568"/>
                    </a:xfrm>
                    <a:prstGeom prst="rect">
                      <a:avLst/>
                    </a:prstGeom>
                  </pic:spPr>
                </pic:pic>
              </a:graphicData>
            </a:graphic>
          </wp:anchor>
        </w:drawing>
      </w:r>
      <w:r/>
    </w:p>
    <w:p>
      <w:pPr>
        <w:ind w:left="492"/>
        <w:spacing w:before="79" w:line="219" w:lineRule="auto"/>
        <w:rPr>
          <w:rFonts w:ascii="SimSun" w:hAnsi="SimSun" w:eastAsia="SimSun" w:cs="SimSun"/>
          <w:sz w:val="24"/>
          <w:szCs w:val="24"/>
        </w:rPr>
      </w:pPr>
      <w:r>
        <w:rPr>
          <w:rFonts w:ascii="SimSun" w:hAnsi="SimSun" w:eastAsia="SimSun" w:cs="SimSun"/>
          <w:sz w:val="24"/>
          <w:szCs w:val="24"/>
          <w:spacing w:val="-1"/>
        </w:rPr>
        <w:t>2、地点：采购人指定地点（海南省内）。</w:t>
      </w:r>
    </w:p>
    <w:p>
      <w:pPr>
        <w:ind w:left="489"/>
        <w:spacing w:before="266" w:line="219" w:lineRule="auto"/>
        <w:rPr>
          <w:rFonts w:ascii="SimSun" w:hAnsi="SimSun" w:eastAsia="SimSun" w:cs="SimSun"/>
          <w:sz w:val="24"/>
          <w:szCs w:val="24"/>
        </w:rPr>
      </w:pPr>
      <w:r>
        <w:rPr>
          <w:rFonts w:ascii="SimSun" w:hAnsi="SimSun" w:eastAsia="SimSun" w:cs="SimSun"/>
          <w:sz w:val="24"/>
          <w:szCs w:val="24"/>
          <w:b/>
          <w:bCs/>
          <w:spacing w:val="-4"/>
        </w:rPr>
        <w:t>三、付款方式</w:t>
      </w:r>
    </w:p>
    <w:p>
      <w:pPr>
        <w:ind w:left="12" w:firstLine="494"/>
        <w:spacing w:before="187" w:line="328" w:lineRule="auto"/>
        <w:rPr>
          <w:rFonts w:ascii="SimSun" w:hAnsi="SimSun" w:eastAsia="SimSun" w:cs="SimSun"/>
          <w:sz w:val="24"/>
          <w:szCs w:val="24"/>
        </w:rPr>
      </w:pPr>
      <w:r>
        <w:rPr>
          <w:rFonts w:ascii="SimSun" w:hAnsi="SimSun" w:eastAsia="SimSun" w:cs="SimSun"/>
          <w:sz w:val="24"/>
          <w:szCs w:val="24"/>
          <w:spacing w:val="-3"/>
        </w:rPr>
        <w:t>1、签订合同后甲方在乙方提供发票及付款申请材料</w:t>
      </w:r>
      <w:r>
        <w:rPr>
          <w:rFonts w:ascii="SimSun" w:hAnsi="SimSun" w:eastAsia="SimSun" w:cs="SimSun"/>
          <w:sz w:val="24"/>
          <w:szCs w:val="24"/>
          <w:spacing w:val="-46"/>
        </w:rPr>
        <w:t xml:space="preserve"> </w:t>
      </w:r>
      <w:r>
        <w:rPr>
          <w:rFonts w:ascii="SimSun" w:hAnsi="SimSun" w:eastAsia="SimSun" w:cs="SimSun"/>
          <w:sz w:val="24"/>
          <w:szCs w:val="24"/>
          <w:spacing w:val="-4"/>
        </w:rPr>
        <w:t>30 日内向乙方预付合同总额的</w:t>
      </w:r>
      <w:r>
        <w:rPr>
          <w:rFonts w:ascii="SimSun" w:hAnsi="SimSun" w:eastAsia="SimSun" w:cs="SimSun"/>
          <w:sz w:val="24"/>
          <w:szCs w:val="24"/>
          <w:spacing w:val="-46"/>
        </w:rPr>
        <w:t xml:space="preserve"> </w:t>
      </w:r>
      <w:r>
        <w:rPr>
          <w:rFonts w:ascii="SimSun" w:hAnsi="SimSun" w:eastAsia="SimSun" w:cs="SimSun"/>
          <w:sz w:val="24"/>
          <w:szCs w:val="24"/>
          <w:spacing w:val="-4"/>
        </w:rPr>
        <w:t>30%</w:t>
      </w:r>
      <w:r>
        <w:rPr>
          <w:rFonts w:ascii="SimSun" w:hAnsi="SimSun" w:eastAsia="SimSun" w:cs="SimSun"/>
          <w:sz w:val="24"/>
          <w:szCs w:val="24"/>
          <w:spacing w:val="-59"/>
        </w:rPr>
        <w:t xml:space="preserve"> </w:t>
      </w:r>
      <w:r>
        <w:rPr>
          <w:rFonts w:ascii="SimSun" w:hAnsi="SimSun" w:eastAsia="SimSun" w:cs="SimSun"/>
          <w:sz w:val="24"/>
          <w:szCs w:val="24"/>
          <w:spacing w:val="-4"/>
        </w:rPr>
        <w:t>,</w:t>
      </w:r>
      <w:r>
        <w:rPr>
          <w:rFonts w:ascii="SimSun" w:hAnsi="SimSun" w:eastAsia="SimSun" w:cs="SimSun"/>
          <w:sz w:val="24"/>
          <w:szCs w:val="24"/>
        </w:rPr>
        <w:t xml:space="preserve"> </w:t>
      </w:r>
      <w:r>
        <w:rPr>
          <w:rFonts w:ascii="SimSun" w:hAnsi="SimSun" w:eastAsia="SimSun" w:cs="SimSun"/>
          <w:sz w:val="24"/>
          <w:szCs w:val="24"/>
          <w:spacing w:val="-2"/>
        </w:rPr>
        <w:t>即人民币</w:t>
      </w:r>
      <w:r>
        <w:rPr>
          <w:rFonts w:ascii="SimSun" w:hAnsi="SimSun" w:eastAsia="SimSun" w:cs="SimSun"/>
          <w:sz w:val="24"/>
          <w:szCs w:val="24"/>
          <w:u w:val="single" w:color="auto"/>
          <w:spacing w:val="-2"/>
        </w:rPr>
        <w:t xml:space="preserve">  元整</w:t>
      </w:r>
      <w:r>
        <w:rPr>
          <w:rFonts w:ascii="SimSun" w:hAnsi="SimSun" w:eastAsia="SimSun" w:cs="SimSun"/>
          <w:sz w:val="24"/>
          <w:szCs w:val="24"/>
          <w:spacing w:val="-2"/>
        </w:rPr>
        <w:t xml:space="preserve"> (¥  元</w:t>
      </w:r>
      <w:r>
        <w:rPr>
          <w:rFonts w:ascii="SimSun" w:hAnsi="SimSun" w:eastAsia="SimSun" w:cs="SimSun"/>
          <w:sz w:val="24"/>
          <w:szCs w:val="24"/>
          <w:spacing w:val="4"/>
        </w:rPr>
        <w:t>），</w:t>
      </w:r>
      <w:r>
        <w:rPr>
          <w:rFonts w:ascii="SimSun" w:hAnsi="SimSun" w:eastAsia="SimSun" w:cs="SimSun"/>
          <w:sz w:val="24"/>
          <w:szCs w:val="24"/>
          <w:spacing w:val="-2"/>
        </w:rPr>
        <w:t>乙方向需甲方支付合同总额的</w:t>
      </w:r>
      <w:r>
        <w:rPr>
          <w:rFonts w:ascii="SimSun" w:hAnsi="SimSun" w:eastAsia="SimSun" w:cs="SimSun"/>
          <w:sz w:val="24"/>
          <w:szCs w:val="24"/>
          <w:spacing w:val="-45"/>
        </w:rPr>
        <w:t xml:space="preserve"> </w:t>
      </w:r>
      <w:r>
        <w:rPr>
          <w:rFonts w:ascii="SimSun" w:hAnsi="SimSun" w:eastAsia="SimSun" w:cs="SimSun"/>
          <w:sz w:val="24"/>
          <w:szCs w:val="24"/>
          <w:spacing w:val="-2"/>
        </w:rPr>
        <w:t>5％即人民币</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3"/>
        </w:rPr>
        <w:t>元整 </w:t>
      </w:r>
      <w:r>
        <w:rPr>
          <w:rFonts w:ascii="SimSun" w:hAnsi="SimSun" w:eastAsia="SimSun" w:cs="SimSun"/>
          <w:sz w:val="24"/>
          <w:szCs w:val="24"/>
          <w:spacing w:val="-3"/>
        </w:rPr>
        <w:t>¥</w:t>
      </w:r>
      <w:r>
        <w:rPr>
          <w:rFonts w:ascii="SimSun" w:hAnsi="SimSun" w:eastAsia="SimSun" w:cs="SimSun"/>
          <w:sz w:val="24"/>
          <w:szCs w:val="24"/>
          <w:spacing w:val="6"/>
        </w:rPr>
        <w:t xml:space="preserve">  </w:t>
      </w:r>
      <w:r>
        <w:rPr>
          <w:rFonts w:ascii="SimSun" w:hAnsi="SimSun" w:eastAsia="SimSun" w:cs="SimSun"/>
          <w:sz w:val="24"/>
          <w:szCs w:val="24"/>
          <w:spacing w:val="-3"/>
        </w:rPr>
        <w:t>元</w:t>
      </w:r>
      <w:r>
        <w:rPr>
          <w:rFonts w:ascii="SimSun" w:hAnsi="SimSun" w:eastAsia="SimSun" w:cs="SimSun"/>
          <w:sz w:val="24"/>
          <w:szCs w:val="24"/>
          <w:spacing w:val="4"/>
        </w:rPr>
        <w:t>），</w:t>
      </w:r>
      <w:r>
        <w:rPr>
          <w:rFonts w:ascii="SimSun" w:hAnsi="SimSun" w:eastAsia="SimSun" w:cs="SimSun"/>
          <w:sz w:val="24"/>
          <w:szCs w:val="24"/>
          <w:spacing w:val="-3"/>
        </w:rPr>
        <w:t>作</w:t>
      </w:r>
      <w:r>
        <w:rPr>
          <w:rFonts w:ascii="SimSun" w:hAnsi="SimSun" w:eastAsia="SimSun" w:cs="SimSun"/>
          <w:sz w:val="24"/>
          <w:szCs w:val="24"/>
        </w:rPr>
        <w:t xml:space="preserve"> </w:t>
      </w:r>
      <w:r>
        <w:rPr>
          <w:rFonts w:ascii="SimSun" w:hAnsi="SimSun" w:eastAsia="SimSun" w:cs="SimSun"/>
          <w:sz w:val="24"/>
          <w:szCs w:val="24"/>
          <w:spacing w:val="-4"/>
        </w:rPr>
        <w:t>为质保押金，在质保期满</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4"/>
        </w:rPr>
        <w:t>年后，甲方在收到乙方提交的付款申请材料</w:t>
      </w:r>
      <w:r>
        <w:rPr>
          <w:rFonts w:ascii="SimSun" w:hAnsi="SimSun" w:eastAsia="SimSun" w:cs="SimSun"/>
          <w:sz w:val="24"/>
          <w:szCs w:val="24"/>
          <w:spacing w:val="-33"/>
        </w:rPr>
        <w:t xml:space="preserve"> </w:t>
      </w:r>
      <w:r>
        <w:rPr>
          <w:rFonts w:ascii="SimSun" w:hAnsi="SimSun" w:eastAsia="SimSun" w:cs="SimSun"/>
          <w:sz w:val="24"/>
          <w:szCs w:val="24"/>
          <w:spacing w:val="-4"/>
        </w:rPr>
        <w:t>10</w:t>
      </w:r>
      <w:r>
        <w:rPr>
          <w:rFonts w:ascii="SimSun" w:hAnsi="SimSun" w:eastAsia="SimSun" w:cs="SimSun"/>
          <w:sz w:val="24"/>
          <w:szCs w:val="24"/>
          <w:spacing w:val="-45"/>
        </w:rPr>
        <w:t xml:space="preserve"> </w:t>
      </w:r>
      <w:r>
        <w:rPr>
          <w:rFonts w:ascii="SimSun" w:hAnsi="SimSun" w:eastAsia="SimSun" w:cs="SimSun"/>
          <w:sz w:val="24"/>
          <w:szCs w:val="24"/>
          <w:spacing w:val="-4"/>
        </w:rPr>
        <w:t>天内向乙方支付这</w:t>
      </w:r>
      <w:r>
        <w:rPr>
          <w:rFonts w:ascii="SimSun" w:hAnsi="SimSun" w:eastAsia="SimSun" w:cs="SimSun"/>
          <w:sz w:val="24"/>
          <w:szCs w:val="24"/>
        </w:rPr>
        <w:t xml:space="preserve"> </w:t>
      </w:r>
      <w:r>
        <w:rPr>
          <w:rFonts w:ascii="SimSun" w:hAnsi="SimSun" w:eastAsia="SimSun" w:cs="SimSun"/>
          <w:sz w:val="24"/>
          <w:szCs w:val="24"/>
          <w:spacing w:val="-2"/>
        </w:rPr>
        <w:t>5％质保押金。</w:t>
      </w:r>
    </w:p>
    <w:p>
      <w:pPr>
        <w:ind w:left="32" w:firstLine="459"/>
        <w:spacing w:before="187" w:line="290" w:lineRule="auto"/>
        <w:rPr>
          <w:rFonts w:ascii="SimSun" w:hAnsi="SimSun" w:eastAsia="SimSun" w:cs="SimSun"/>
          <w:sz w:val="24"/>
          <w:szCs w:val="24"/>
        </w:rPr>
      </w:pPr>
      <w:r>
        <w:rPr>
          <w:rFonts w:ascii="SimSun" w:hAnsi="SimSun" w:eastAsia="SimSun" w:cs="SimSun"/>
          <w:sz w:val="24"/>
          <w:szCs w:val="24"/>
          <w:spacing w:val="-3"/>
        </w:rPr>
        <w:t>2、设备安装、培训验收合格后，甲方在乙方提供</w:t>
      </w:r>
      <w:r>
        <w:rPr>
          <w:rFonts w:ascii="SimSun" w:hAnsi="SimSun" w:eastAsia="SimSun" w:cs="SimSun"/>
          <w:sz w:val="24"/>
          <w:szCs w:val="24"/>
          <w:spacing w:val="-4"/>
        </w:rPr>
        <w:t>发票付款申请材料</w:t>
      </w:r>
      <w:r>
        <w:rPr>
          <w:rFonts w:ascii="SimSun" w:hAnsi="SimSun" w:eastAsia="SimSun" w:cs="SimSun"/>
          <w:sz w:val="24"/>
          <w:szCs w:val="24"/>
          <w:spacing w:val="-44"/>
        </w:rPr>
        <w:t xml:space="preserve"> </w:t>
      </w:r>
      <w:r>
        <w:rPr>
          <w:rFonts w:ascii="SimSun" w:hAnsi="SimSun" w:eastAsia="SimSun" w:cs="SimSun"/>
          <w:sz w:val="24"/>
          <w:szCs w:val="24"/>
          <w:spacing w:val="-4"/>
        </w:rPr>
        <w:t>30</w:t>
      </w:r>
      <w:r>
        <w:rPr>
          <w:rFonts w:ascii="SimSun" w:hAnsi="SimSun" w:eastAsia="SimSun" w:cs="SimSun"/>
          <w:sz w:val="24"/>
          <w:szCs w:val="24"/>
          <w:spacing w:val="-45"/>
        </w:rPr>
        <w:t xml:space="preserve"> </w:t>
      </w:r>
      <w:r>
        <w:rPr>
          <w:rFonts w:ascii="SimSun" w:hAnsi="SimSun" w:eastAsia="SimSun" w:cs="SimSun"/>
          <w:sz w:val="24"/>
          <w:szCs w:val="24"/>
          <w:spacing w:val="-4"/>
        </w:rPr>
        <w:t>天内向乙方支付合</w:t>
      </w:r>
      <w:r>
        <w:rPr>
          <w:rFonts w:ascii="SimSun" w:hAnsi="SimSun" w:eastAsia="SimSun" w:cs="SimSun"/>
          <w:sz w:val="24"/>
          <w:szCs w:val="24"/>
        </w:rPr>
        <w:t xml:space="preserve"> </w:t>
      </w:r>
      <w:r>
        <w:rPr>
          <w:rFonts w:ascii="SimSun" w:hAnsi="SimSun" w:eastAsia="SimSun" w:cs="SimSun"/>
          <w:sz w:val="24"/>
          <w:szCs w:val="24"/>
          <w:spacing w:val="-6"/>
        </w:rPr>
        <w:t>同总额的</w:t>
      </w:r>
      <w:r>
        <w:rPr>
          <w:rFonts w:ascii="SimSun" w:hAnsi="SimSun" w:eastAsia="SimSun" w:cs="SimSun"/>
          <w:sz w:val="24"/>
          <w:szCs w:val="24"/>
          <w:spacing w:val="-42"/>
        </w:rPr>
        <w:t xml:space="preserve"> </w:t>
      </w:r>
      <w:r>
        <w:rPr>
          <w:rFonts w:ascii="SimSun" w:hAnsi="SimSun" w:eastAsia="SimSun" w:cs="SimSun"/>
          <w:sz w:val="24"/>
          <w:szCs w:val="24"/>
          <w:spacing w:val="-6"/>
        </w:rPr>
        <w:t>70</w:t>
      </w:r>
      <w:r>
        <w:rPr>
          <w:rFonts w:ascii="SimSun" w:hAnsi="SimSun" w:eastAsia="SimSun" w:cs="SimSun"/>
          <w:sz w:val="24"/>
          <w:szCs w:val="24"/>
          <w:spacing w:val="-5"/>
        </w:rPr>
        <w:t>％</w:t>
      </w:r>
      <w:r>
        <w:rPr>
          <w:rFonts w:ascii="SimSun" w:hAnsi="SimSun" w:eastAsia="SimSun" w:cs="SimSun"/>
          <w:sz w:val="24"/>
          <w:szCs w:val="24"/>
          <w:spacing w:val="-59"/>
        </w:rPr>
        <w:t xml:space="preserve"> </w:t>
      </w:r>
      <w:r>
        <w:rPr>
          <w:rFonts w:ascii="SimSun" w:hAnsi="SimSun" w:eastAsia="SimSun" w:cs="SimSun"/>
          <w:sz w:val="24"/>
          <w:szCs w:val="24"/>
          <w:spacing w:val="-5"/>
        </w:rPr>
        <w:t>，</w:t>
      </w:r>
      <w:r>
        <w:rPr>
          <w:rFonts w:ascii="SimSun" w:hAnsi="SimSun" w:eastAsia="SimSun" w:cs="SimSun"/>
          <w:sz w:val="24"/>
          <w:szCs w:val="24"/>
          <w:spacing w:val="-6"/>
        </w:rPr>
        <w:t>即人民币</w:t>
      </w:r>
      <w:r>
        <w:rPr>
          <w:rFonts w:ascii="SimSun" w:hAnsi="SimSun" w:eastAsia="SimSun" w:cs="SimSun"/>
          <w:sz w:val="24"/>
          <w:szCs w:val="24"/>
          <w:u w:val="single" w:color="auto"/>
          <w:spacing w:val="-6"/>
        </w:rPr>
        <w:t xml:space="preserve">    元整 </w:t>
      </w:r>
      <w:r>
        <w:rPr>
          <w:rFonts w:ascii="SimSun" w:hAnsi="SimSun" w:eastAsia="SimSun" w:cs="SimSun"/>
          <w:sz w:val="24"/>
          <w:szCs w:val="24"/>
          <w:spacing w:val="15"/>
        </w:rPr>
        <w:t xml:space="preserve"> </w:t>
      </w:r>
      <w:r>
        <w:rPr>
          <w:rFonts w:ascii="SimSun" w:hAnsi="SimSun" w:eastAsia="SimSun" w:cs="SimSun"/>
          <w:sz w:val="24"/>
          <w:szCs w:val="24"/>
          <w:spacing w:val="-6"/>
        </w:rPr>
        <w:t>(¥</w:t>
      </w:r>
      <w:r>
        <w:rPr>
          <w:rFonts w:ascii="SimSun" w:hAnsi="SimSun" w:eastAsia="SimSun" w:cs="SimSun"/>
          <w:sz w:val="24"/>
          <w:szCs w:val="24"/>
          <w:spacing w:val="6"/>
        </w:rPr>
        <w:t xml:space="preserve">  </w:t>
      </w:r>
      <w:r>
        <w:rPr>
          <w:rFonts w:ascii="SimSun" w:hAnsi="SimSun" w:eastAsia="SimSun" w:cs="SimSun"/>
          <w:sz w:val="24"/>
          <w:szCs w:val="24"/>
          <w:spacing w:val="-6"/>
        </w:rPr>
        <w:t>元</w:t>
      </w:r>
      <w:r>
        <w:rPr>
          <w:rFonts w:ascii="SimSun" w:hAnsi="SimSun" w:eastAsia="SimSun" w:cs="SimSun"/>
          <w:sz w:val="24"/>
          <w:szCs w:val="24"/>
          <w:spacing w:val="-5"/>
        </w:rPr>
        <w:t>）；</w:t>
      </w:r>
    </w:p>
    <w:p>
      <w:pPr>
        <w:ind w:left="494"/>
        <w:spacing w:before="189" w:line="219" w:lineRule="auto"/>
        <w:rPr>
          <w:rFonts w:ascii="SimSun" w:hAnsi="SimSun" w:eastAsia="SimSun" w:cs="SimSun"/>
          <w:sz w:val="24"/>
          <w:szCs w:val="24"/>
        </w:rPr>
      </w:pPr>
      <w:r>
        <w:rPr>
          <w:rFonts w:ascii="SimSun" w:hAnsi="SimSun" w:eastAsia="SimSun" w:cs="SimSun"/>
          <w:sz w:val="24"/>
          <w:szCs w:val="24"/>
          <w:spacing w:val="-3"/>
        </w:rPr>
        <w:t>3、付款方式：</w:t>
      </w:r>
    </w:p>
    <w:p>
      <w:pPr>
        <w:ind w:left="500"/>
        <w:spacing w:before="188" w:line="219" w:lineRule="auto"/>
        <w:rPr>
          <w:rFonts w:ascii="SimSun" w:hAnsi="SimSun" w:eastAsia="SimSun" w:cs="SimSun"/>
          <w:sz w:val="24"/>
          <w:szCs w:val="24"/>
        </w:rPr>
      </w:pPr>
      <w:r>
        <w:rPr>
          <w:rFonts w:ascii="SimSun" w:hAnsi="SimSun" w:eastAsia="SimSun" w:cs="SimSun"/>
          <w:sz w:val="24"/>
          <w:szCs w:val="24"/>
          <w:spacing w:val="-2"/>
        </w:rPr>
        <w:t>（1）付款方式：转入乙方指定账户；</w:t>
      </w:r>
    </w:p>
    <w:p>
      <w:pPr>
        <w:ind w:left="490" w:right="8126"/>
        <w:spacing w:before="189" w:line="355" w:lineRule="auto"/>
        <w:jc w:val="both"/>
        <w:rPr>
          <w:rFonts w:ascii="SimSun" w:hAnsi="SimSun" w:eastAsia="SimSun" w:cs="SimSun"/>
          <w:sz w:val="24"/>
          <w:szCs w:val="24"/>
        </w:rPr>
      </w:pPr>
      <w:r>
        <w:rPr>
          <w:rFonts w:ascii="SimSun" w:hAnsi="SimSun" w:eastAsia="SimSun" w:cs="SimSun"/>
          <w:sz w:val="24"/>
          <w:szCs w:val="24"/>
          <w:spacing w:val="-15"/>
        </w:rPr>
        <w:t>开户名称：</w:t>
      </w:r>
      <w:r>
        <w:rPr>
          <w:rFonts w:ascii="SimSun" w:hAnsi="SimSun" w:eastAsia="SimSun" w:cs="SimSun"/>
          <w:sz w:val="24"/>
          <w:szCs w:val="24"/>
          <w:spacing w:val="3"/>
        </w:rPr>
        <w:t xml:space="preserve"> </w:t>
      </w:r>
      <w:r>
        <w:rPr>
          <w:rFonts w:ascii="SimSun" w:hAnsi="SimSun" w:eastAsia="SimSun" w:cs="SimSun"/>
          <w:sz w:val="24"/>
          <w:szCs w:val="24"/>
          <w:spacing w:val="-15"/>
        </w:rPr>
        <w:t>开户银行：</w:t>
      </w:r>
      <w:r>
        <w:rPr>
          <w:rFonts w:ascii="SimSun" w:hAnsi="SimSun" w:eastAsia="SimSun" w:cs="SimSun"/>
          <w:sz w:val="24"/>
          <w:szCs w:val="24"/>
          <w:spacing w:val="3"/>
        </w:rPr>
        <w:t xml:space="preserve"> </w:t>
      </w:r>
      <w:r>
        <w:rPr>
          <w:rFonts w:ascii="SimSun" w:hAnsi="SimSun" w:eastAsia="SimSun" w:cs="SimSun"/>
          <w:sz w:val="24"/>
          <w:szCs w:val="24"/>
          <w:spacing w:val="-29"/>
        </w:rPr>
        <w:t>账</w:t>
      </w:r>
      <w:r>
        <w:rPr>
          <w:rFonts w:ascii="SimSun" w:hAnsi="SimSun" w:eastAsia="SimSun" w:cs="SimSun"/>
          <w:sz w:val="24"/>
          <w:szCs w:val="24"/>
          <w:spacing w:val="3"/>
        </w:rPr>
        <w:t xml:space="preserve">    </w:t>
      </w:r>
      <w:r>
        <w:rPr>
          <w:rFonts w:ascii="SimSun" w:hAnsi="SimSun" w:eastAsia="SimSun" w:cs="SimSun"/>
          <w:sz w:val="24"/>
          <w:szCs w:val="24"/>
          <w:spacing w:val="-29"/>
        </w:rPr>
        <w:t>号：</w:t>
      </w:r>
    </w:p>
    <w:p>
      <w:pPr>
        <w:spacing w:line="355" w:lineRule="auto"/>
        <w:sectPr>
          <w:headerReference w:type="default" r:id="rId62"/>
          <w:footerReference w:type="default" r:id="rId63"/>
          <w:pgSz w:w="11906" w:h="16839"/>
          <w:pgMar w:top="1071" w:right="1079" w:bottom="1101" w:left="1080" w:header="623" w:footer="887" w:gutter="0"/>
        </w:sectPr>
        <w:rPr>
          <w:rFonts w:ascii="SimSun" w:hAnsi="SimSun" w:eastAsia="SimSun" w:cs="SimSun"/>
          <w:sz w:val="24"/>
          <w:szCs w:val="24"/>
        </w:rPr>
      </w:pPr>
    </w:p>
    <w:p>
      <w:pPr>
        <w:pStyle w:val="BodyText"/>
        <w:spacing w:line="403" w:lineRule="auto"/>
        <w:rPr/>
      </w:pPr>
      <w:r/>
    </w:p>
    <w:p>
      <w:pPr>
        <w:ind w:left="500"/>
        <w:spacing w:before="78" w:line="219" w:lineRule="auto"/>
        <w:rPr>
          <w:rFonts w:ascii="SimSun" w:hAnsi="SimSun" w:eastAsia="SimSun" w:cs="SimSun"/>
          <w:sz w:val="24"/>
          <w:szCs w:val="24"/>
        </w:rPr>
      </w:pPr>
      <w:r>
        <w:rPr>
          <w:rFonts w:ascii="SimSun" w:hAnsi="SimSun" w:eastAsia="SimSun" w:cs="SimSun"/>
          <w:sz w:val="24"/>
          <w:szCs w:val="24"/>
          <w:spacing w:val="-2"/>
        </w:rPr>
        <w:t>（2）乙方及时为甲方开具货款发票</w:t>
      </w:r>
    </w:p>
    <w:p>
      <w:pPr>
        <w:ind w:left="9" w:right="35" w:firstLine="502"/>
        <w:spacing w:before="188" w:line="292" w:lineRule="auto"/>
        <w:rPr>
          <w:rFonts w:ascii="SimSun" w:hAnsi="SimSun" w:eastAsia="SimSun" w:cs="SimSun"/>
          <w:sz w:val="24"/>
          <w:szCs w:val="24"/>
        </w:rPr>
      </w:pPr>
      <w:r>
        <w:rPr>
          <w:rFonts w:ascii="SimSun" w:hAnsi="SimSun" w:eastAsia="SimSun" w:cs="SimSun"/>
          <w:sz w:val="24"/>
          <w:szCs w:val="24"/>
          <w:b/>
          <w:bCs/>
          <w:spacing w:val="-4"/>
        </w:rPr>
        <w:t>四、合同纠纷处理：</w:t>
      </w:r>
      <w:r>
        <w:rPr>
          <w:rFonts w:ascii="SimSun" w:hAnsi="SimSun" w:eastAsia="SimSun" w:cs="SimSun"/>
          <w:sz w:val="24"/>
          <w:szCs w:val="24"/>
          <w:spacing w:val="-4"/>
        </w:rPr>
        <w:t>本合同执行过程中发生纠纷，由甲乙双方协商处理，协商不成向甲方</w:t>
      </w:r>
      <w:r>
        <w:rPr>
          <w:rFonts w:ascii="SimSun" w:hAnsi="SimSun" w:eastAsia="SimSun" w:cs="SimSun"/>
          <w:sz w:val="24"/>
          <w:szCs w:val="24"/>
          <w:spacing w:val="6"/>
        </w:rPr>
        <w:t xml:space="preserve"> </w:t>
      </w:r>
      <w:r>
        <w:rPr>
          <w:rFonts w:ascii="SimSun" w:hAnsi="SimSun" w:eastAsia="SimSun" w:cs="SimSun"/>
          <w:sz w:val="24"/>
          <w:szCs w:val="24"/>
          <w:spacing w:val="-1"/>
        </w:rPr>
        <w:t>所在地人民法院提起诉讼。</w:t>
      </w:r>
    </w:p>
    <w:p>
      <w:pPr>
        <w:ind w:left="493"/>
        <w:spacing w:before="187" w:line="219" w:lineRule="auto"/>
        <w:rPr>
          <w:rFonts w:ascii="SimSun" w:hAnsi="SimSun" w:eastAsia="SimSun" w:cs="SimSun"/>
          <w:sz w:val="24"/>
          <w:szCs w:val="24"/>
        </w:rPr>
      </w:pPr>
      <w:r>
        <w:rPr>
          <w:rFonts w:ascii="SimSun" w:hAnsi="SimSun" w:eastAsia="SimSun" w:cs="SimSun"/>
          <w:sz w:val="24"/>
          <w:szCs w:val="24"/>
          <w:b/>
          <w:bCs/>
          <w:spacing w:val="-4"/>
        </w:rPr>
        <w:t>五、售后服务</w:t>
      </w:r>
    </w:p>
    <w:p>
      <w:pPr>
        <w:ind w:left="507"/>
        <w:spacing w:before="187" w:line="219" w:lineRule="auto"/>
        <w:rPr>
          <w:rFonts w:ascii="SimSun" w:hAnsi="SimSun" w:eastAsia="SimSun" w:cs="SimSun"/>
          <w:sz w:val="24"/>
          <w:szCs w:val="24"/>
        </w:rPr>
      </w:pPr>
      <w:r>
        <w:rPr>
          <w:rFonts w:ascii="SimSun" w:hAnsi="SimSun" w:eastAsia="SimSun" w:cs="SimSun"/>
          <w:sz w:val="24"/>
          <w:szCs w:val="24"/>
          <w:spacing w:val="-1"/>
        </w:rPr>
        <w:t>1、整体项目提供</w:t>
      </w:r>
      <w:r>
        <w:rPr>
          <w:rFonts w:ascii="SimSun" w:hAnsi="SimSun" w:eastAsia="SimSun" w:cs="SimSun"/>
          <w:sz w:val="24"/>
          <w:szCs w:val="24"/>
          <w:u w:val="single" w:color="auto"/>
          <w:spacing w:val="-1"/>
        </w:rPr>
        <w:t xml:space="preserve">    </w:t>
      </w:r>
      <w:r>
        <w:rPr>
          <w:rFonts w:ascii="SimSun" w:hAnsi="SimSun" w:eastAsia="SimSun" w:cs="SimSun"/>
          <w:sz w:val="24"/>
          <w:szCs w:val="24"/>
          <w:spacing w:val="-110"/>
        </w:rPr>
        <w:t xml:space="preserve"> </w:t>
      </w:r>
      <w:r>
        <w:rPr>
          <w:rFonts w:ascii="SimSun" w:hAnsi="SimSun" w:eastAsia="SimSun" w:cs="SimSun"/>
          <w:sz w:val="24"/>
          <w:szCs w:val="24"/>
          <w:spacing w:val="-1"/>
        </w:rPr>
        <w:t>年的免费维护维修，设备按原厂商标准提供维护</w:t>
      </w:r>
      <w:r>
        <w:rPr>
          <w:rFonts w:ascii="SimSun" w:hAnsi="SimSun" w:eastAsia="SimSun" w:cs="SimSun"/>
          <w:sz w:val="24"/>
          <w:szCs w:val="24"/>
          <w:spacing w:val="-2"/>
        </w:rPr>
        <w:t>维修。</w:t>
      </w:r>
    </w:p>
    <w:p>
      <w:pPr>
        <w:spacing w:before="185" w:line="219" w:lineRule="auto"/>
        <w:jc w:val="right"/>
        <w:rPr>
          <w:rFonts w:ascii="SimSun" w:hAnsi="SimSun" w:eastAsia="SimSun" w:cs="SimSun"/>
          <w:sz w:val="24"/>
          <w:szCs w:val="24"/>
        </w:rPr>
      </w:pPr>
      <w:r>
        <w:rPr>
          <w:rFonts w:ascii="SimSun" w:hAnsi="SimSun" w:eastAsia="SimSun" w:cs="SimSun"/>
          <w:sz w:val="24"/>
          <w:szCs w:val="24"/>
          <w:spacing w:val="-3"/>
        </w:rPr>
        <w:t>2、提供</w:t>
      </w:r>
      <w:r>
        <w:rPr>
          <w:rFonts w:ascii="SimSun" w:hAnsi="SimSun" w:eastAsia="SimSun" w:cs="SimSun"/>
          <w:sz w:val="24"/>
          <w:szCs w:val="24"/>
          <w:u w:val="single" w:color="auto"/>
          <w:spacing w:val="-3"/>
        </w:rPr>
        <w:t xml:space="preserve">  </w:t>
      </w:r>
      <w:r>
        <w:rPr>
          <w:rFonts w:ascii="SimSun" w:hAnsi="SimSun" w:eastAsia="SimSun" w:cs="SimSun"/>
          <w:sz w:val="24"/>
          <w:szCs w:val="24"/>
          <w:spacing w:val="-109"/>
        </w:rPr>
        <w:t xml:space="preserve"> </w:t>
      </w:r>
      <w:r>
        <w:rPr>
          <w:rFonts w:ascii="SimSun" w:hAnsi="SimSun" w:eastAsia="SimSun" w:cs="SimSun"/>
          <w:sz w:val="24"/>
          <w:szCs w:val="24"/>
          <w:spacing w:val="-3"/>
        </w:rPr>
        <w:t>年</w:t>
      </w:r>
      <w:r>
        <w:rPr>
          <w:rFonts w:ascii="SimSun" w:hAnsi="SimSun" w:eastAsia="SimSun" w:cs="SimSun"/>
          <w:sz w:val="24"/>
          <w:szCs w:val="24"/>
          <w:spacing w:val="-46"/>
        </w:rPr>
        <w:t xml:space="preserve"> </w:t>
      </w:r>
      <w:r>
        <w:rPr>
          <w:rFonts w:ascii="SimSun" w:hAnsi="SimSun" w:eastAsia="SimSun" w:cs="SimSun"/>
          <w:sz w:val="24"/>
          <w:szCs w:val="24"/>
          <w:spacing w:val="-3"/>
        </w:rPr>
        <w:t>5×8</w:t>
      </w:r>
      <w:r>
        <w:rPr>
          <w:rFonts w:ascii="SimSun" w:hAnsi="SimSun" w:eastAsia="SimSun" w:cs="SimSun"/>
          <w:sz w:val="24"/>
          <w:szCs w:val="24"/>
          <w:spacing w:val="-44"/>
        </w:rPr>
        <w:t xml:space="preserve"> </w:t>
      </w:r>
      <w:r>
        <w:rPr>
          <w:rFonts w:ascii="SimSun" w:hAnsi="SimSun" w:eastAsia="SimSun" w:cs="SimSun"/>
          <w:sz w:val="24"/>
          <w:szCs w:val="24"/>
          <w:spacing w:val="-3"/>
        </w:rPr>
        <w:t>小时上门保修，免费更换全部配</w:t>
      </w:r>
      <w:r>
        <w:rPr>
          <w:rFonts w:ascii="SimSun" w:hAnsi="SimSun" w:eastAsia="SimSun" w:cs="SimSun"/>
          <w:sz w:val="24"/>
          <w:szCs w:val="24"/>
          <w:spacing w:val="-4"/>
        </w:rPr>
        <w:t>件；提供</w:t>
      </w:r>
      <w:r>
        <w:rPr>
          <w:rFonts w:ascii="SimSun" w:hAnsi="SimSun" w:eastAsia="SimSun" w:cs="SimSun"/>
          <w:sz w:val="24"/>
          <w:szCs w:val="24"/>
          <w:spacing w:val="-45"/>
        </w:rPr>
        <w:t xml:space="preserve"> </w:t>
      </w:r>
      <w:r>
        <w:rPr>
          <w:rFonts w:ascii="SimSun" w:hAnsi="SimSun" w:eastAsia="SimSun" w:cs="SimSun"/>
          <w:sz w:val="24"/>
          <w:szCs w:val="24"/>
          <w:spacing w:val="-4"/>
        </w:rPr>
        <w:t>7×24</w:t>
      </w:r>
      <w:r>
        <w:rPr>
          <w:rFonts w:ascii="SimSun" w:hAnsi="SimSun" w:eastAsia="SimSun" w:cs="SimSun"/>
          <w:sz w:val="24"/>
          <w:szCs w:val="24"/>
          <w:spacing w:val="-44"/>
        </w:rPr>
        <w:t xml:space="preserve"> </w:t>
      </w:r>
      <w:r>
        <w:rPr>
          <w:rFonts w:ascii="SimSun" w:hAnsi="SimSun" w:eastAsia="SimSun" w:cs="SimSun"/>
          <w:sz w:val="24"/>
          <w:szCs w:val="24"/>
          <w:spacing w:val="-4"/>
        </w:rPr>
        <w:t>小时技术支持和服务，</w:t>
      </w:r>
    </w:p>
    <w:p>
      <w:pPr>
        <w:ind w:left="10" w:right="35" w:firstLine="1"/>
        <w:spacing w:before="190" w:line="327" w:lineRule="auto"/>
        <w:rPr>
          <w:rFonts w:ascii="SimSun" w:hAnsi="SimSun" w:eastAsia="SimSun" w:cs="SimSun"/>
          <w:sz w:val="24"/>
          <w:szCs w:val="24"/>
        </w:rPr>
      </w:pPr>
      <w:r>
        <w:rPr>
          <w:rFonts w:ascii="SimSun" w:hAnsi="SimSun" w:eastAsia="SimSun" w:cs="SimSun"/>
          <w:sz w:val="24"/>
          <w:szCs w:val="24"/>
          <w:spacing w:val="-3"/>
        </w:rPr>
        <w:t>2</w:t>
      </w:r>
      <w:r>
        <w:rPr>
          <w:rFonts w:ascii="SimSun" w:hAnsi="SimSun" w:eastAsia="SimSun" w:cs="SimSun"/>
          <w:sz w:val="24"/>
          <w:szCs w:val="24"/>
          <w:spacing w:val="-44"/>
        </w:rPr>
        <w:t xml:space="preserve"> </w:t>
      </w:r>
      <w:r>
        <w:rPr>
          <w:rFonts w:ascii="SimSun" w:hAnsi="SimSun" w:eastAsia="SimSun" w:cs="SimSun"/>
          <w:sz w:val="24"/>
          <w:szCs w:val="24"/>
          <w:spacing w:val="-3"/>
        </w:rPr>
        <w:t>小时内作出实质性响应，对重大问题提供现场技术支持，24</w:t>
      </w:r>
      <w:r>
        <w:rPr>
          <w:rFonts w:ascii="SimSun" w:hAnsi="SimSun" w:eastAsia="SimSun" w:cs="SimSun"/>
          <w:sz w:val="24"/>
          <w:szCs w:val="24"/>
          <w:spacing w:val="-44"/>
        </w:rPr>
        <w:t xml:space="preserve"> </w:t>
      </w:r>
      <w:r>
        <w:rPr>
          <w:rFonts w:ascii="SimSun" w:hAnsi="SimSun" w:eastAsia="SimSun" w:cs="SimSun"/>
          <w:sz w:val="24"/>
          <w:szCs w:val="24"/>
          <w:spacing w:val="-3"/>
        </w:rPr>
        <w:t>小</w:t>
      </w:r>
      <w:r>
        <w:rPr>
          <w:rFonts w:ascii="SimSun" w:hAnsi="SimSun" w:eastAsia="SimSun" w:cs="SimSun"/>
          <w:sz w:val="24"/>
          <w:szCs w:val="24"/>
          <w:spacing w:val="-4"/>
        </w:rPr>
        <w:t>时内到达指定现场。问题解决</w:t>
      </w:r>
      <w:r>
        <w:rPr>
          <w:rFonts w:ascii="SimSun" w:hAnsi="SimSun" w:eastAsia="SimSun" w:cs="SimSun"/>
          <w:sz w:val="24"/>
          <w:szCs w:val="24"/>
        </w:rPr>
        <w:t xml:space="preserve"> </w:t>
      </w:r>
      <w:r>
        <w:rPr>
          <w:rFonts w:ascii="SimSun" w:hAnsi="SimSun" w:eastAsia="SimSun" w:cs="SimSun"/>
          <w:sz w:val="24"/>
          <w:szCs w:val="24"/>
        </w:rPr>
        <w:t>后</w:t>
      </w:r>
      <w:r>
        <w:rPr>
          <w:rFonts w:ascii="SimSun" w:hAnsi="SimSun" w:eastAsia="SimSun" w:cs="SimSun"/>
          <w:sz w:val="24"/>
          <w:szCs w:val="24"/>
          <w:spacing w:val="-48"/>
        </w:rPr>
        <w:t xml:space="preserve"> </w:t>
      </w:r>
      <w:r>
        <w:rPr>
          <w:rFonts w:ascii="SimSun" w:hAnsi="SimSun" w:eastAsia="SimSun" w:cs="SimSun"/>
          <w:sz w:val="24"/>
          <w:szCs w:val="24"/>
        </w:rPr>
        <w:t>24</w:t>
      </w:r>
      <w:r>
        <w:rPr>
          <w:rFonts w:ascii="SimSun" w:hAnsi="SimSun" w:eastAsia="SimSun" w:cs="SimSun"/>
          <w:sz w:val="24"/>
          <w:szCs w:val="24"/>
          <w:spacing w:val="-44"/>
        </w:rPr>
        <w:t xml:space="preserve"> </w:t>
      </w:r>
      <w:r>
        <w:rPr>
          <w:rFonts w:ascii="SimSun" w:hAnsi="SimSun" w:eastAsia="SimSun" w:cs="SimSun"/>
          <w:sz w:val="24"/>
          <w:szCs w:val="24"/>
        </w:rPr>
        <w:t>小时内，提交问题处理报告，说明问题种类、问题</w:t>
      </w:r>
      <w:r>
        <w:rPr>
          <w:rFonts w:ascii="SimSun" w:hAnsi="SimSun" w:eastAsia="SimSun" w:cs="SimSun"/>
          <w:sz w:val="24"/>
          <w:szCs w:val="24"/>
          <w:spacing w:val="-1"/>
        </w:rPr>
        <w:t>原因、问题解决中使用的方法及造成</w:t>
      </w:r>
      <w:r>
        <w:rPr>
          <w:rFonts w:ascii="SimSun" w:hAnsi="SimSun" w:eastAsia="SimSun" w:cs="SimSun"/>
          <w:sz w:val="24"/>
          <w:szCs w:val="24"/>
        </w:rPr>
        <w:t xml:space="preserve"> </w:t>
      </w:r>
      <w:r>
        <w:rPr>
          <w:rFonts w:ascii="SimSun" w:hAnsi="SimSun" w:eastAsia="SimSun" w:cs="SimSun"/>
          <w:sz w:val="24"/>
          <w:szCs w:val="24"/>
          <w:spacing w:val="-3"/>
        </w:rPr>
        <w:t>的损失等情况，每年内定期回访每年不少于</w:t>
      </w:r>
      <w:r>
        <w:rPr>
          <w:rFonts w:ascii="SimSun" w:hAnsi="SimSun" w:eastAsia="SimSun" w:cs="SimSun"/>
          <w:sz w:val="24"/>
          <w:szCs w:val="24"/>
          <w:spacing w:val="-51"/>
        </w:rPr>
        <w:t xml:space="preserve"> </w:t>
      </w:r>
      <w:r>
        <w:rPr>
          <w:rFonts w:ascii="SimSun" w:hAnsi="SimSun" w:eastAsia="SimSun" w:cs="SimSun"/>
          <w:sz w:val="24"/>
          <w:szCs w:val="24"/>
          <w:spacing w:val="-3"/>
        </w:rPr>
        <w:t>4</w:t>
      </w:r>
      <w:r>
        <w:rPr>
          <w:rFonts w:ascii="SimSun" w:hAnsi="SimSun" w:eastAsia="SimSun" w:cs="SimSun"/>
          <w:sz w:val="24"/>
          <w:szCs w:val="24"/>
          <w:spacing w:val="-44"/>
        </w:rPr>
        <w:t xml:space="preserve"> </w:t>
      </w:r>
      <w:r>
        <w:rPr>
          <w:rFonts w:ascii="SimSun" w:hAnsi="SimSun" w:eastAsia="SimSun" w:cs="SimSun"/>
          <w:sz w:val="24"/>
          <w:szCs w:val="24"/>
          <w:spacing w:val="-3"/>
        </w:rPr>
        <w:t>次，免费提供技术培训，并提供</w:t>
      </w:r>
      <w:r>
        <w:rPr>
          <w:rFonts w:ascii="SimSun" w:hAnsi="SimSun" w:eastAsia="SimSun" w:cs="SimSun"/>
          <w:sz w:val="24"/>
          <w:szCs w:val="24"/>
          <w:spacing w:val="-4"/>
        </w:rPr>
        <w:t>甲方要求的所有</w:t>
      </w:r>
      <w:r>
        <w:rPr>
          <w:rFonts w:ascii="SimSun" w:hAnsi="SimSun" w:eastAsia="SimSun" w:cs="SimSun"/>
          <w:sz w:val="24"/>
          <w:szCs w:val="24"/>
        </w:rPr>
        <w:t xml:space="preserve"> </w:t>
      </w:r>
      <w:r>
        <w:rPr>
          <w:rFonts w:ascii="SimSun" w:hAnsi="SimSun" w:eastAsia="SimSun" w:cs="SimSun"/>
          <w:sz w:val="24"/>
          <w:szCs w:val="24"/>
          <w:spacing w:val="-1"/>
        </w:rPr>
        <w:t>培训资料，所有装备超过</w:t>
      </w:r>
      <w:r>
        <w:rPr>
          <w:rFonts w:ascii="SimSun" w:hAnsi="SimSun" w:eastAsia="SimSun" w:cs="SimSun"/>
          <w:sz w:val="24"/>
          <w:szCs w:val="24"/>
          <w:u w:val="single" w:color="auto"/>
          <w:spacing w:val="-1"/>
        </w:rPr>
        <w:t xml:space="preserve">   </w:t>
      </w:r>
      <w:r>
        <w:rPr>
          <w:rFonts w:ascii="SimSun" w:hAnsi="SimSun" w:eastAsia="SimSun" w:cs="SimSun"/>
          <w:sz w:val="24"/>
          <w:szCs w:val="24"/>
          <w:spacing w:val="-97"/>
        </w:rPr>
        <w:t xml:space="preserve"> </w:t>
      </w:r>
      <w:r>
        <w:rPr>
          <w:rFonts w:ascii="SimSun" w:hAnsi="SimSun" w:eastAsia="SimSun" w:cs="SimSun"/>
          <w:sz w:val="24"/>
          <w:szCs w:val="24"/>
          <w:spacing w:val="-1"/>
        </w:rPr>
        <w:t>年保修期后，五年内维修只收取零部件成本费。</w:t>
      </w:r>
    </w:p>
    <w:p>
      <w:pPr>
        <w:ind w:left="10" w:right="35" w:firstLine="480"/>
        <w:spacing w:before="188" w:line="292" w:lineRule="auto"/>
        <w:rPr>
          <w:rFonts w:ascii="SimSun" w:hAnsi="SimSun" w:eastAsia="SimSun" w:cs="SimSun"/>
          <w:sz w:val="24"/>
          <w:szCs w:val="24"/>
        </w:rPr>
      </w:pPr>
      <w:r>
        <w:rPr>
          <w:rFonts w:ascii="SimSun" w:hAnsi="SimSun" w:eastAsia="SimSun" w:cs="SimSun"/>
          <w:sz w:val="24"/>
          <w:szCs w:val="24"/>
          <w:b/>
          <w:bCs/>
          <w:spacing w:val="-3"/>
        </w:rPr>
        <w:t>六、质量保证</w:t>
      </w:r>
      <w:r>
        <w:rPr>
          <w:rFonts w:ascii="SimSun" w:hAnsi="SimSun" w:eastAsia="SimSun" w:cs="SimSun"/>
          <w:sz w:val="24"/>
          <w:szCs w:val="24"/>
          <w:spacing w:val="-3"/>
        </w:rPr>
        <w:t>：我公司保证该产品为全新原厂正品，质量技术指标符合国家或</w:t>
      </w:r>
      <w:r>
        <w:rPr>
          <w:rFonts w:ascii="SimSun" w:hAnsi="SimSun" w:eastAsia="SimSun" w:cs="SimSun"/>
          <w:sz w:val="24"/>
          <w:szCs w:val="24"/>
          <w:spacing w:val="-4"/>
        </w:rPr>
        <w:t>地方颁发的</w:t>
      </w:r>
      <w:r>
        <w:rPr>
          <w:rFonts w:ascii="SimSun" w:hAnsi="SimSun" w:eastAsia="SimSun" w:cs="SimSun"/>
          <w:sz w:val="24"/>
          <w:szCs w:val="24"/>
        </w:rPr>
        <w:t xml:space="preserve"> </w:t>
      </w:r>
      <w:r>
        <w:rPr>
          <w:rFonts w:ascii="SimSun" w:hAnsi="SimSun" w:eastAsia="SimSun" w:cs="SimSun"/>
          <w:sz w:val="24"/>
          <w:szCs w:val="24"/>
          <w:spacing w:val="-2"/>
        </w:rPr>
        <w:t>质量标准和行业标准。</w:t>
      </w:r>
    </w:p>
    <w:p>
      <w:pPr>
        <w:ind w:left="488"/>
        <w:spacing w:before="187" w:line="219" w:lineRule="auto"/>
        <w:rPr>
          <w:rFonts w:ascii="SimSun" w:hAnsi="SimSun" w:eastAsia="SimSun" w:cs="SimSun"/>
          <w:sz w:val="24"/>
          <w:szCs w:val="24"/>
        </w:rPr>
      </w:pPr>
      <w:r>
        <w:rPr>
          <w:rFonts w:ascii="SimSun" w:hAnsi="SimSun" w:eastAsia="SimSun" w:cs="SimSun"/>
          <w:sz w:val="24"/>
          <w:szCs w:val="24"/>
          <w:b/>
          <w:bCs/>
          <w:spacing w:val="-1"/>
        </w:rPr>
        <w:t>七、合同生效：</w:t>
      </w:r>
      <w:r>
        <w:rPr>
          <w:rFonts w:ascii="SimSun" w:hAnsi="SimSun" w:eastAsia="SimSun" w:cs="SimSun"/>
          <w:sz w:val="24"/>
          <w:szCs w:val="24"/>
          <w:spacing w:val="-1"/>
        </w:rPr>
        <w:t>本合同由甲乙双方签字盖章后生效。</w:t>
      </w:r>
    </w:p>
    <w:p>
      <w:pPr>
        <w:ind w:left="10" w:right="35" w:firstLine="482"/>
        <w:spacing w:before="186" w:line="291" w:lineRule="auto"/>
        <w:rPr>
          <w:rFonts w:ascii="SimSun" w:hAnsi="SimSun" w:eastAsia="SimSun" w:cs="SimSun"/>
          <w:sz w:val="24"/>
          <w:szCs w:val="24"/>
        </w:rPr>
      </w:pPr>
      <w:r>
        <w:rPr>
          <w:rFonts w:ascii="SimSun" w:hAnsi="SimSun" w:eastAsia="SimSun" w:cs="SimSun"/>
          <w:sz w:val="24"/>
          <w:szCs w:val="24"/>
          <w:b/>
          <w:bCs/>
        </w:rPr>
        <w:t>八、</w:t>
      </w:r>
      <w:r>
        <w:rPr>
          <w:rFonts w:ascii="SimSun" w:hAnsi="SimSun" w:eastAsia="SimSun" w:cs="SimSun"/>
          <w:sz w:val="24"/>
          <w:szCs w:val="24"/>
        </w:rPr>
        <w:t xml:space="preserve"> </w:t>
      </w:r>
      <w:r>
        <w:rPr>
          <w:rFonts w:ascii="SimSun" w:hAnsi="SimSun" w:eastAsia="SimSun" w:cs="SimSun"/>
          <w:sz w:val="24"/>
          <w:szCs w:val="24"/>
          <w:b/>
          <w:bCs/>
        </w:rPr>
        <w:t>合同鉴证：</w:t>
      </w:r>
      <w:r>
        <w:rPr>
          <w:rFonts w:ascii="SimSun" w:hAnsi="SimSun" w:eastAsia="SimSun" w:cs="SimSun"/>
          <w:sz w:val="24"/>
          <w:szCs w:val="24"/>
        </w:rPr>
        <w:t>采购代理机构应当在本合同上签章，以证明本合同条款与</w:t>
      </w:r>
      <w:r>
        <w:rPr>
          <w:rFonts w:ascii="SimSun" w:hAnsi="SimSun" w:eastAsia="SimSun" w:cs="SimSun"/>
          <w:sz w:val="24"/>
          <w:szCs w:val="24"/>
          <w:spacing w:val="-1"/>
        </w:rPr>
        <w:t>招标文件、投</w:t>
      </w:r>
      <w:r>
        <w:rPr>
          <w:rFonts w:ascii="SimSun" w:hAnsi="SimSun" w:eastAsia="SimSun" w:cs="SimSun"/>
          <w:sz w:val="24"/>
          <w:szCs w:val="24"/>
        </w:rPr>
        <w:t xml:space="preserve"> </w:t>
      </w:r>
      <w:r>
        <w:rPr>
          <w:rFonts w:ascii="SimSun" w:hAnsi="SimSun" w:eastAsia="SimSun" w:cs="SimSun"/>
          <w:sz w:val="24"/>
          <w:szCs w:val="24"/>
        </w:rPr>
        <w:t>标文件的相关要求相符并且未对采购货物和</w:t>
      </w:r>
      <w:r>
        <w:rPr>
          <w:rFonts w:ascii="SimSun" w:hAnsi="SimSun" w:eastAsia="SimSun" w:cs="SimSun"/>
          <w:sz w:val="24"/>
          <w:szCs w:val="24"/>
          <w:spacing w:val="-1"/>
        </w:rPr>
        <w:t>技术参数进行实质性修改。</w:t>
      </w:r>
    </w:p>
    <w:p>
      <w:pPr>
        <w:ind w:left="495"/>
        <w:spacing w:before="188" w:line="219" w:lineRule="auto"/>
        <w:rPr>
          <w:rFonts w:ascii="SimSun" w:hAnsi="SimSun" w:eastAsia="SimSun" w:cs="SimSun"/>
          <w:sz w:val="24"/>
          <w:szCs w:val="24"/>
        </w:rPr>
      </w:pPr>
      <w:r>
        <w:rPr>
          <w:rFonts w:ascii="SimSun" w:hAnsi="SimSun" w:eastAsia="SimSun" w:cs="SimSun"/>
          <w:sz w:val="24"/>
          <w:szCs w:val="24"/>
          <w:b/>
          <w:bCs/>
          <w:spacing w:val="-3"/>
        </w:rPr>
        <w:t>九、组成本合同的文件包括：</w:t>
      </w:r>
    </w:p>
    <w:p>
      <w:pPr>
        <w:ind w:left="500"/>
        <w:spacing w:before="189" w:line="219" w:lineRule="auto"/>
        <w:rPr>
          <w:rFonts w:ascii="SimSun" w:hAnsi="SimSun" w:eastAsia="SimSun" w:cs="SimSun"/>
          <w:sz w:val="24"/>
          <w:szCs w:val="24"/>
        </w:rPr>
      </w:pPr>
      <w:r>
        <w:rPr>
          <w:rFonts w:ascii="SimSun" w:hAnsi="SimSun" w:eastAsia="SimSun" w:cs="SimSun"/>
          <w:sz w:val="24"/>
          <w:szCs w:val="24"/>
          <w:spacing w:val="-2"/>
        </w:rPr>
        <w:t>（一）合同通用条款和专用条款；</w:t>
      </w:r>
    </w:p>
    <w:p>
      <w:pPr>
        <w:ind w:left="500"/>
        <w:spacing w:before="188" w:line="218" w:lineRule="auto"/>
        <w:rPr>
          <w:rFonts w:ascii="SimSun" w:hAnsi="SimSun" w:eastAsia="SimSun" w:cs="SimSun"/>
          <w:sz w:val="24"/>
          <w:szCs w:val="24"/>
        </w:rPr>
      </w:pPr>
      <w:r>
        <w:rPr>
          <w:rFonts w:ascii="SimSun" w:hAnsi="SimSun" w:eastAsia="SimSun" w:cs="SimSun"/>
          <w:sz w:val="24"/>
          <w:szCs w:val="24"/>
          <w:spacing w:val="-2"/>
        </w:rPr>
        <w:t>（二）乙方的开标一览表及投标报价明细表；</w:t>
      </w:r>
    </w:p>
    <w:p>
      <w:pPr>
        <w:ind w:left="500"/>
        <w:spacing w:before="189" w:line="219" w:lineRule="auto"/>
        <w:rPr>
          <w:rFonts w:ascii="SimSun" w:hAnsi="SimSun" w:eastAsia="SimSun" w:cs="SimSun"/>
          <w:sz w:val="24"/>
          <w:szCs w:val="24"/>
        </w:rPr>
      </w:pPr>
      <w:r>
        <w:rPr>
          <w:rFonts w:ascii="SimSun" w:hAnsi="SimSun" w:eastAsia="SimSun" w:cs="SimSun"/>
          <w:sz w:val="24"/>
          <w:szCs w:val="24"/>
          <w:spacing w:val="-3"/>
        </w:rPr>
        <w:t>（三）中标通知书；</w:t>
      </w:r>
    </w:p>
    <w:p>
      <w:pPr>
        <w:ind w:left="500"/>
        <w:spacing w:before="189" w:line="219" w:lineRule="auto"/>
        <w:rPr>
          <w:rFonts w:ascii="SimSun" w:hAnsi="SimSun" w:eastAsia="SimSun" w:cs="SimSun"/>
          <w:sz w:val="24"/>
          <w:szCs w:val="24"/>
        </w:rPr>
      </w:pPr>
      <w:r>
        <w:rPr>
          <w:rFonts w:ascii="SimSun" w:hAnsi="SimSun" w:eastAsia="SimSun" w:cs="SimSun"/>
          <w:sz w:val="24"/>
          <w:szCs w:val="24"/>
          <w:spacing w:val="-2"/>
        </w:rPr>
        <w:t>（四）甲乙双方商定的其他必要文件。</w:t>
      </w:r>
    </w:p>
    <w:p>
      <w:pPr>
        <w:ind w:left="491"/>
        <w:spacing w:before="188" w:line="219" w:lineRule="auto"/>
        <w:rPr>
          <w:rFonts w:ascii="SimSun" w:hAnsi="SimSun" w:eastAsia="SimSun" w:cs="SimSun"/>
          <w:sz w:val="24"/>
          <w:szCs w:val="24"/>
        </w:rPr>
      </w:pPr>
      <w:r>
        <w:drawing>
          <wp:anchor distT="0" distB="0" distL="0" distR="0" simplePos="0" relativeHeight="251729920" behindDoc="0" locked="0" layoutInCell="1" allowOverlap="1">
            <wp:simplePos x="0" y="0"/>
            <wp:positionH relativeFrom="column">
              <wp:posOffset>3187700</wp:posOffset>
            </wp:positionH>
            <wp:positionV relativeFrom="paragraph">
              <wp:posOffset>-1130453</wp:posOffset>
            </wp:positionV>
            <wp:extent cx="1320800" cy="1359568"/>
            <wp:effectExtent l="0" t="0" r="0" b="0"/>
            <wp:wrapNone/>
            <wp:docPr id="126" name="IM 126"/>
            <wp:cNvGraphicFramePr/>
            <a:graphic>
              <a:graphicData uri="http://schemas.openxmlformats.org/drawingml/2006/picture">
                <pic:pic>
                  <pic:nvPicPr>
                    <pic:cNvPr id="126" name="IM 126"/>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上述合同文件内容互为补充，如有不明确，由甲方负责解释。</w:t>
      </w:r>
    </w:p>
    <w:p>
      <w:pPr>
        <w:ind w:left="490"/>
        <w:spacing w:before="185" w:line="220" w:lineRule="auto"/>
        <w:rPr>
          <w:rFonts w:ascii="SimSun" w:hAnsi="SimSun" w:eastAsia="SimSun" w:cs="SimSun"/>
          <w:sz w:val="24"/>
          <w:szCs w:val="24"/>
        </w:rPr>
      </w:pPr>
      <w:r>
        <w:rPr>
          <w:rFonts w:ascii="SimSun" w:hAnsi="SimSun" w:eastAsia="SimSun" w:cs="SimSun"/>
          <w:sz w:val="24"/>
          <w:szCs w:val="24"/>
          <w:b/>
          <w:bCs/>
          <w:spacing w:val="-4"/>
        </w:rPr>
        <w:t>十、合同备案</w:t>
      </w:r>
    </w:p>
    <w:p>
      <w:pPr>
        <w:ind w:left="490"/>
        <w:spacing w:before="187" w:line="219" w:lineRule="auto"/>
        <w:rPr>
          <w:rFonts w:ascii="SimSun" w:hAnsi="SimSun" w:eastAsia="SimSun" w:cs="SimSun"/>
          <w:sz w:val="24"/>
          <w:szCs w:val="24"/>
        </w:rPr>
      </w:pPr>
      <w:r>
        <w:rPr>
          <w:rFonts w:ascii="SimSun" w:hAnsi="SimSun" w:eastAsia="SimSun" w:cs="SimSun"/>
          <w:sz w:val="24"/>
          <w:szCs w:val="24"/>
        </w:rPr>
        <w:t>本合同一式伍份，中文书写。甲方叁份，乙方</w:t>
      </w:r>
      <w:r>
        <w:rPr>
          <w:rFonts w:ascii="SimSun" w:hAnsi="SimSun" w:eastAsia="SimSun" w:cs="SimSun"/>
          <w:sz w:val="24"/>
          <w:szCs w:val="24"/>
          <w:spacing w:val="-1"/>
        </w:rPr>
        <w:t>和招标代理机构各执壹份。</w:t>
      </w:r>
    </w:p>
    <w:p>
      <w:pPr>
        <w:ind w:left="520"/>
        <w:spacing w:before="284" w:line="221" w:lineRule="auto"/>
        <w:rPr>
          <w:rFonts w:ascii="SimSun" w:hAnsi="SimSun" w:eastAsia="SimSun" w:cs="SimSun"/>
          <w:sz w:val="24"/>
          <w:szCs w:val="24"/>
        </w:rPr>
      </w:pPr>
      <w:r>
        <w:rPr>
          <w:rFonts w:ascii="SimSun" w:hAnsi="SimSun" w:eastAsia="SimSun" w:cs="SimSun"/>
          <w:sz w:val="24"/>
          <w:szCs w:val="24"/>
          <w:b/>
          <w:bCs/>
          <w:spacing w:val="-7"/>
        </w:rPr>
        <w:t>甲方：</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 xml:space="preserve">          </w:t>
      </w:r>
      <w:r>
        <w:rPr>
          <w:rFonts w:ascii="SimSun" w:hAnsi="SimSun" w:eastAsia="SimSun" w:cs="SimSun"/>
          <w:sz w:val="24"/>
          <w:szCs w:val="24"/>
          <w:b/>
          <w:bCs/>
          <w:spacing w:val="-7"/>
        </w:rPr>
        <w:t>乙方：</w:t>
      </w:r>
    </w:p>
    <w:p>
      <w:pPr>
        <w:ind w:left="520"/>
        <w:spacing w:before="136" w:line="219" w:lineRule="auto"/>
        <w:rPr>
          <w:rFonts w:ascii="SimSun" w:hAnsi="SimSun" w:eastAsia="SimSun" w:cs="SimSun"/>
          <w:sz w:val="24"/>
          <w:szCs w:val="24"/>
        </w:rPr>
      </w:pPr>
      <w:r>
        <w:rPr>
          <w:rFonts w:ascii="SimSun" w:hAnsi="SimSun" w:eastAsia="SimSun" w:cs="SimSun"/>
          <w:sz w:val="24"/>
          <w:szCs w:val="24"/>
          <w:spacing w:val="-4"/>
        </w:rPr>
        <w:t>甲方法定代表人（签字</w:t>
      </w:r>
      <w:r>
        <w:rPr>
          <w:rFonts w:ascii="SimSun" w:hAnsi="SimSun" w:eastAsia="SimSun" w:cs="SimSun"/>
          <w:sz w:val="24"/>
          <w:szCs w:val="24"/>
        </w:rPr>
        <w:t>）：</w:t>
      </w:r>
      <w:r>
        <w:rPr>
          <w:rFonts w:ascii="SimSun" w:hAnsi="SimSun" w:eastAsia="SimSun" w:cs="SimSun"/>
          <w:sz w:val="24"/>
          <w:szCs w:val="24"/>
          <w:spacing w:val="6"/>
        </w:rPr>
        <w:t xml:space="preserve">            </w:t>
      </w:r>
      <w:r>
        <w:rPr>
          <w:rFonts w:ascii="SimSun" w:hAnsi="SimSun" w:eastAsia="SimSun" w:cs="SimSun"/>
          <w:sz w:val="24"/>
          <w:szCs w:val="24"/>
          <w:spacing w:val="-4"/>
        </w:rPr>
        <w:t>乙方法定代表（签字</w:t>
      </w:r>
      <w:r>
        <w:rPr>
          <w:rFonts w:ascii="SimSun" w:hAnsi="SimSun" w:eastAsia="SimSun" w:cs="SimSun"/>
          <w:sz w:val="24"/>
          <w:szCs w:val="24"/>
        </w:rPr>
        <w:t>）：</w:t>
      </w:r>
    </w:p>
    <w:p>
      <w:pPr>
        <w:ind w:left="489"/>
        <w:spacing w:before="187" w:line="229" w:lineRule="auto"/>
        <w:rPr>
          <w:rFonts w:ascii="SimSun" w:hAnsi="SimSun" w:eastAsia="SimSun" w:cs="SimSun"/>
          <w:sz w:val="24"/>
          <w:szCs w:val="24"/>
        </w:rPr>
      </w:pPr>
      <w:r>
        <w:rPr>
          <w:rFonts w:ascii="SimSun" w:hAnsi="SimSun" w:eastAsia="SimSun" w:cs="SimSun"/>
          <w:sz w:val="24"/>
          <w:szCs w:val="24"/>
          <w:spacing w:val="-1"/>
        </w:rPr>
        <w:t>地址：</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 xml:space="preserve">          </w:t>
      </w:r>
      <w:r>
        <w:rPr>
          <w:rFonts w:ascii="SimSun" w:hAnsi="SimSun" w:eastAsia="SimSun" w:cs="SimSun"/>
          <w:sz w:val="24"/>
          <w:szCs w:val="24"/>
          <w:spacing w:val="-1"/>
        </w:rPr>
        <w:t>地址：</w:t>
      </w:r>
    </w:p>
    <w:p>
      <w:pPr>
        <w:ind w:left="517"/>
        <w:spacing w:before="176" w:line="221" w:lineRule="auto"/>
        <w:rPr>
          <w:rFonts w:ascii="SimSun" w:hAnsi="SimSun" w:eastAsia="SimSun" w:cs="SimSun"/>
          <w:sz w:val="24"/>
          <w:szCs w:val="24"/>
        </w:rPr>
      </w:pPr>
      <w:r>
        <w:rPr>
          <w:rFonts w:ascii="SimSun" w:hAnsi="SimSun" w:eastAsia="SimSun" w:cs="SimSun"/>
          <w:sz w:val="24"/>
          <w:szCs w:val="24"/>
          <w:spacing w:val="-7"/>
        </w:rPr>
        <w:t>电话：                                   电话：</w:t>
      </w:r>
    </w:p>
    <w:p>
      <w:pPr>
        <w:pStyle w:val="BodyText"/>
        <w:spacing w:line="257" w:lineRule="auto"/>
        <w:rPr/>
      </w:pPr>
      <w:r/>
    </w:p>
    <w:p>
      <w:pPr>
        <w:pStyle w:val="BodyText"/>
        <w:spacing w:line="257" w:lineRule="auto"/>
        <w:rPr/>
      </w:pPr>
      <w:r/>
    </w:p>
    <w:p>
      <w:pPr>
        <w:ind w:left="489"/>
        <w:spacing w:before="79" w:line="219" w:lineRule="auto"/>
        <w:rPr>
          <w:rFonts w:ascii="SimSun" w:hAnsi="SimSun" w:eastAsia="SimSun" w:cs="SimSun"/>
          <w:sz w:val="24"/>
          <w:szCs w:val="24"/>
        </w:rPr>
      </w:pPr>
      <w:r>
        <w:rPr>
          <w:rFonts w:ascii="SimSun" w:hAnsi="SimSun" w:eastAsia="SimSun" w:cs="SimSun"/>
          <w:sz w:val="24"/>
          <w:szCs w:val="24"/>
          <w:spacing w:val="-6"/>
        </w:rPr>
        <w:t>签约日期：     年</w:t>
      </w:r>
      <w:r>
        <w:rPr>
          <w:rFonts w:ascii="SimSun" w:hAnsi="SimSun" w:eastAsia="SimSun" w:cs="SimSun"/>
          <w:sz w:val="24"/>
          <w:szCs w:val="24"/>
          <w:spacing w:val="10"/>
        </w:rPr>
        <w:t xml:space="preserve">   </w:t>
      </w:r>
      <w:r>
        <w:rPr>
          <w:rFonts w:ascii="SimSun" w:hAnsi="SimSun" w:eastAsia="SimSun" w:cs="SimSun"/>
          <w:sz w:val="24"/>
          <w:szCs w:val="24"/>
          <w:spacing w:val="-6"/>
        </w:rPr>
        <w:t>月</w:t>
      </w:r>
      <w:r>
        <w:rPr>
          <w:rFonts w:ascii="SimSun" w:hAnsi="SimSun" w:eastAsia="SimSun" w:cs="SimSun"/>
          <w:sz w:val="24"/>
          <w:szCs w:val="24"/>
          <w:spacing w:val="12"/>
        </w:rPr>
        <w:t xml:space="preserve">    </w:t>
      </w:r>
      <w:r>
        <w:rPr>
          <w:rFonts w:ascii="SimSun" w:hAnsi="SimSun" w:eastAsia="SimSun" w:cs="SimSun"/>
          <w:sz w:val="24"/>
          <w:szCs w:val="24"/>
          <w:spacing w:val="-6"/>
        </w:rPr>
        <w:t>日</w:t>
      </w:r>
      <w:r>
        <w:rPr>
          <w:rFonts w:ascii="SimSun" w:hAnsi="SimSun" w:eastAsia="SimSun" w:cs="SimSun"/>
          <w:sz w:val="24"/>
          <w:szCs w:val="24"/>
          <w:spacing w:val="1"/>
        </w:rPr>
        <w:t xml:space="preserve">           </w:t>
      </w:r>
      <w:r>
        <w:rPr>
          <w:rFonts w:ascii="SimSun" w:hAnsi="SimSun" w:eastAsia="SimSun" w:cs="SimSun"/>
          <w:sz w:val="24"/>
          <w:szCs w:val="24"/>
          <w:spacing w:val="-6"/>
        </w:rPr>
        <w:t>签约日期：</w:t>
      </w:r>
      <w:r>
        <w:rPr>
          <w:rFonts w:ascii="SimSun" w:hAnsi="SimSun" w:eastAsia="SimSun" w:cs="SimSun"/>
          <w:sz w:val="24"/>
          <w:szCs w:val="24"/>
          <w:spacing w:val="2"/>
        </w:rPr>
        <w:t xml:space="preserve">     </w:t>
      </w:r>
      <w:r>
        <w:rPr>
          <w:rFonts w:ascii="SimSun" w:hAnsi="SimSun" w:eastAsia="SimSun" w:cs="SimSun"/>
          <w:sz w:val="24"/>
          <w:szCs w:val="24"/>
          <w:spacing w:val="-6"/>
        </w:rPr>
        <w:t>年</w:t>
      </w:r>
      <w:r>
        <w:rPr>
          <w:rFonts w:ascii="SimSun" w:hAnsi="SimSun" w:eastAsia="SimSun" w:cs="SimSun"/>
          <w:sz w:val="24"/>
          <w:szCs w:val="24"/>
          <w:spacing w:val="5"/>
        </w:rPr>
        <w:t xml:space="preserve">   </w:t>
      </w:r>
      <w:r>
        <w:rPr>
          <w:rFonts w:ascii="SimSun" w:hAnsi="SimSun" w:eastAsia="SimSun" w:cs="SimSun"/>
          <w:sz w:val="24"/>
          <w:szCs w:val="24"/>
          <w:spacing w:val="-6"/>
        </w:rPr>
        <w:t>月</w:t>
      </w:r>
      <w:r>
        <w:rPr>
          <w:rFonts w:ascii="SimSun" w:hAnsi="SimSun" w:eastAsia="SimSun" w:cs="SimSun"/>
          <w:sz w:val="24"/>
          <w:szCs w:val="24"/>
          <w:spacing w:val="13"/>
        </w:rPr>
        <w:t xml:space="preserve">    </w:t>
      </w:r>
      <w:r>
        <w:rPr>
          <w:rFonts w:ascii="SimSun" w:hAnsi="SimSun" w:eastAsia="SimSun" w:cs="SimSun"/>
          <w:sz w:val="24"/>
          <w:szCs w:val="24"/>
          <w:spacing w:val="-6"/>
        </w:rPr>
        <w:t>日</w:t>
      </w:r>
    </w:p>
    <w:p>
      <w:pPr>
        <w:spacing w:line="219" w:lineRule="auto"/>
        <w:sectPr>
          <w:headerReference w:type="default" r:id="rId64"/>
          <w:footerReference w:type="default" r:id="rId65"/>
          <w:pgSz w:w="11906" w:h="16839"/>
          <w:pgMar w:top="1071" w:right="1044" w:bottom="1101" w:left="1080" w:header="623" w:footer="887" w:gutter="0"/>
        </w:sectPr>
        <w:rPr>
          <w:rFonts w:ascii="SimSun" w:hAnsi="SimSun" w:eastAsia="SimSun" w:cs="SimSun"/>
          <w:sz w:val="24"/>
          <w:szCs w:val="24"/>
        </w:rPr>
      </w:pP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p>
    <w:p>
      <w:pPr>
        <w:ind w:left="12" w:firstLine="468"/>
        <w:spacing w:before="78" w:line="371" w:lineRule="auto"/>
        <w:rPr>
          <w:rFonts w:ascii="SimSun" w:hAnsi="SimSun" w:eastAsia="SimSun" w:cs="SimSun"/>
          <w:sz w:val="24"/>
          <w:szCs w:val="24"/>
        </w:rPr>
      </w:pPr>
      <w:r>
        <w:rPr>
          <w:rFonts w:ascii="SimSun" w:hAnsi="SimSun" w:eastAsia="SimSun" w:cs="SimSun"/>
          <w:sz w:val="24"/>
          <w:szCs w:val="24"/>
          <w:b/>
          <w:bCs/>
          <w:spacing w:val="-5"/>
        </w:rPr>
        <w:t>招标代理机构声明：本合同标的经招标代理机构依法定程序采购，合同主要条款内容与招</w:t>
      </w:r>
      <w:r>
        <w:rPr>
          <w:rFonts w:ascii="SimSun" w:hAnsi="SimSun" w:eastAsia="SimSun" w:cs="SimSun"/>
          <w:sz w:val="24"/>
          <w:szCs w:val="24"/>
          <w:spacing w:val="1"/>
        </w:rPr>
        <w:t xml:space="preserve"> </w:t>
      </w:r>
      <w:r>
        <w:rPr>
          <w:rFonts w:ascii="SimSun" w:hAnsi="SimSun" w:eastAsia="SimSun" w:cs="SimSun"/>
          <w:sz w:val="24"/>
          <w:szCs w:val="24"/>
          <w:b/>
          <w:bCs/>
          <w:spacing w:val="-4"/>
        </w:rPr>
        <w:t>投标文件的内容一致。</w:t>
      </w:r>
    </w:p>
    <w:p>
      <w:pPr>
        <w:ind w:left="490"/>
        <w:spacing w:before="53" w:line="219" w:lineRule="auto"/>
        <w:rPr>
          <w:rFonts w:ascii="SimSun" w:hAnsi="SimSun" w:eastAsia="SimSun" w:cs="SimSun"/>
          <w:sz w:val="24"/>
          <w:szCs w:val="24"/>
        </w:rPr>
      </w:pPr>
      <w:r>
        <w:rPr>
          <w:rFonts w:ascii="SimSun" w:hAnsi="SimSun" w:eastAsia="SimSun" w:cs="SimSun"/>
          <w:sz w:val="24"/>
          <w:szCs w:val="24"/>
          <w:b/>
          <w:bCs/>
        </w:rPr>
        <w:t>招标代理机构</w:t>
      </w:r>
      <w:r>
        <w:rPr>
          <w:rFonts w:ascii="SimSun" w:hAnsi="SimSun" w:eastAsia="SimSun" w:cs="SimSun"/>
          <w:sz w:val="24"/>
          <w:szCs w:val="24"/>
          <w:b/>
          <w:bCs/>
          <w:spacing w:val="-17"/>
        </w:rPr>
        <w:t>：</w:t>
      </w:r>
      <w:r>
        <w:rPr>
          <w:rFonts w:ascii="SimSun" w:hAnsi="SimSun" w:eastAsia="SimSun" w:cs="SimSun"/>
          <w:sz w:val="24"/>
          <w:szCs w:val="24"/>
          <w:u w:val="single" w:color="auto"/>
        </w:rPr>
        <w:t xml:space="preserve">                </w:t>
      </w:r>
      <w:r>
        <w:rPr>
          <w:rFonts w:ascii="SimSun" w:hAnsi="SimSun" w:eastAsia="SimSun" w:cs="SimSun"/>
          <w:sz w:val="24"/>
          <w:szCs w:val="24"/>
          <w:b/>
          <w:bCs/>
          <w:u w:val="single" w:color="auto"/>
          <w:spacing w:val="-17"/>
        </w:rPr>
        <w:t>（</w:t>
      </w:r>
      <w:r>
        <w:rPr>
          <w:rFonts w:ascii="SimSun" w:hAnsi="SimSun" w:eastAsia="SimSun" w:cs="SimSun"/>
          <w:sz w:val="24"/>
          <w:szCs w:val="24"/>
          <w:b/>
          <w:bCs/>
          <w:u w:val="single" w:color="auto"/>
        </w:rPr>
        <w:t>盖章）</w:t>
      </w:r>
    </w:p>
    <w:p>
      <w:pPr>
        <w:ind w:left="491"/>
        <w:spacing w:before="237" w:line="219" w:lineRule="auto"/>
        <w:rPr>
          <w:rFonts w:ascii="SimSun" w:hAnsi="SimSun" w:eastAsia="SimSun" w:cs="SimSun"/>
          <w:sz w:val="24"/>
          <w:szCs w:val="24"/>
        </w:rPr>
      </w:pPr>
      <w:r>
        <w:rPr>
          <w:rFonts w:ascii="SimSun" w:hAnsi="SimSun" w:eastAsia="SimSun" w:cs="SimSun"/>
          <w:sz w:val="24"/>
          <w:szCs w:val="24"/>
          <w:spacing w:val="-3"/>
        </w:rPr>
        <w:t>经办人：</w:t>
      </w:r>
    </w:p>
    <w:p>
      <w:pPr>
        <w:ind w:left="3912"/>
        <w:spacing w:before="137" w:line="219" w:lineRule="auto"/>
        <w:tabs>
          <w:tab w:val="left" w:pos="4752"/>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10"/>
        </w:rPr>
        <w:t xml:space="preserve"> </w:t>
      </w:r>
      <w:r>
        <w:rPr>
          <w:rFonts w:ascii="SimSun" w:hAnsi="SimSun" w:eastAsia="SimSun" w:cs="SimSun"/>
          <w:sz w:val="24"/>
          <w:szCs w:val="24"/>
          <w:spacing w:val="-9"/>
        </w:rPr>
        <w:t>年</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9"/>
        </w:rPr>
        <w:t>月</w:t>
      </w:r>
      <w:r>
        <w:rPr>
          <w:rFonts w:ascii="SimSun" w:hAnsi="SimSun" w:eastAsia="SimSun" w:cs="SimSun"/>
          <w:sz w:val="24"/>
          <w:szCs w:val="24"/>
          <w:u w:val="single" w:color="auto"/>
        </w:rPr>
        <w:t xml:space="preserve">    </w:t>
      </w:r>
      <w:r>
        <w:rPr>
          <w:rFonts w:ascii="SimSun" w:hAnsi="SimSun" w:eastAsia="SimSun" w:cs="SimSun"/>
          <w:sz w:val="24"/>
          <w:szCs w:val="24"/>
          <w:spacing w:val="-69"/>
        </w:rPr>
        <w:t xml:space="preserve"> </w:t>
      </w:r>
      <w:r>
        <w:rPr>
          <w:rFonts w:ascii="SimSun" w:hAnsi="SimSun" w:eastAsia="SimSun" w:cs="SimSun"/>
          <w:sz w:val="24"/>
          <w:szCs w:val="24"/>
          <w:spacing w:val="-9"/>
        </w:rPr>
        <w:t>日</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firstLine="5020"/>
        <w:spacing w:line="2141" w:lineRule="exact"/>
        <w:rPr/>
      </w:pPr>
      <w:r>
        <w:rPr>
          <w:position w:val="-42"/>
        </w:rPr>
        <w:drawing>
          <wp:inline distT="0" distB="0" distL="0" distR="0">
            <wp:extent cx="1320800" cy="1359568"/>
            <wp:effectExtent l="0" t="0" r="0" b="0"/>
            <wp:docPr id="130" name="IM 130"/>
            <wp:cNvGraphicFramePr/>
            <a:graphic>
              <a:graphicData uri="http://schemas.openxmlformats.org/drawingml/2006/picture">
                <pic:pic>
                  <pic:nvPicPr>
                    <pic:cNvPr id="130" name="IM 130"/>
                    <pic:cNvPicPr/>
                  </pic:nvPicPr>
                  <pic:blipFill>
                    <a:blip r:embed="rId4"/>
                    <a:stretch>
                      <a:fillRect/>
                    </a:stretch>
                  </pic:blipFill>
                  <pic:spPr>
                    <a:xfrm rot="0">
                      <a:off x="0" y="0"/>
                      <a:ext cx="1320800" cy="1359568"/>
                    </a:xfrm>
                    <a:prstGeom prst="rect">
                      <a:avLst/>
                    </a:prstGeom>
                  </pic:spPr>
                </pic:pic>
              </a:graphicData>
            </a:graphic>
          </wp:inline>
        </w:drawing>
      </w:r>
    </w:p>
    <w:p>
      <w:pPr>
        <w:spacing w:line="2141" w:lineRule="exact"/>
        <w:sectPr>
          <w:headerReference w:type="default" r:id="rId66"/>
          <w:footerReference w:type="default" r:id="rId67"/>
          <w:pgSz w:w="11906" w:h="16839"/>
          <w:pgMar w:top="1071" w:right="1079" w:bottom="1101" w:left="1080" w:header="623" w:footer="887" w:gutter="0"/>
        </w:sectPr>
        <w:rPr/>
      </w:pP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3" w:lineRule="auto"/>
        <w:rPr/>
      </w:pPr>
      <w:r/>
    </w:p>
    <w:p>
      <w:pPr>
        <w:ind w:left="3238"/>
        <w:spacing w:before="100" w:line="224" w:lineRule="auto"/>
        <w:outlineLvl w:val="0"/>
        <w:rPr>
          <w:rFonts w:ascii="SimSun" w:hAnsi="SimSun" w:eastAsia="SimSun" w:cs="SimSun"/>
          <w:sz w:val="31"/>
          <w:szCs w:val="31"/>
        </w:rPr>
      </w:pPr>
      <w:bookmarkStart w:name="bookmark69" w:id="115"/>
      <w:bookmarkEnd w:id="115"/>
      <w:r>
        <w:rPr>
          <w:rFonts w:ascii="SimSun" w:hAnsi="SimSun" w:eastAsia="SimSun" w:cs="SimSun"/>
          <w:sz w:val="31"/>
          <w:szCs w:val="31"/>
          <w:b/>
          <w:bCs/>
          <w:spacing w:val="6"/>
        </w:rPr>
        <w:t>第六章</w:t>
      </w:r>
      <w:r>
        <w:rPr>
          <w:rFonts w:ascii="SimSun" w:hAnsi="SimSun" w:eastAsia="SimSun" w:cs="SimSun"/>
          <w:sz w:val="31"/>
          <w:szCs w:val="31"/>
          <w:spacing w:val="6"/>
        </w:rPr>
        <w:t xml:space="preserve"> </w:t>
      </w:r>
      <w:r>
        <w:rPr>
          <w:rFonts w:ascii="SimSun" w:hAnsi="SimSun" w:eastAsia="SimSun" w:cs="SimSun"/>
          <w:sz w:val="31"/>
          <w:szCs w:val="31"/>
          <w:b/>
          <w:bCs/>
          <w:spacing w:val="6"/>
        </w:rPr>
        <w:t>响应文件格式要求</w:t>
      </w:r>
    </w:p>
    <w:p>
      <w:pPr>
        <w:ind w:left="9"/>
        <w:spacing w:before="212" w:line="219" w:lineRule="auto"/>
        <w:rPr>
          <w:rFonts w:ascii="SimSun" w:hAnsi="SimSun" w:eastAsia="SimSun" w:cs="SimSun"/>
          <w:sz w:val="24"/>
          <w:szCs w:val="24"/>
        </w:rPr>
      </w:pPr>
      <w:r>
        <w:rPr>
          <w:rFonts w:ascii="SimSun" w:hAnsi="SimSun" w:eastAsia="SimSun" w:cs="SimSun"/>
          <w:sz w:val="24"/>
          <w:szCs w:val="24"/>
          <w:b/>
          <w:bCs/>
          <w:spacing w:val="-2"/>
        </w:rPr>
        <w:t>注：封面格式仅供参考，供应商可调整，但应包含格式要求的内容。</w:t>
      </w:r>
    </w:p>
    <w:p>
      <w:pPr>
        <w:pStyle w:val="BodyText"/>
        <w:spacing w:line="252" w:lineRule="auto"/>
        <w:rPr/>
      </w:pPr>
      <w:r/>
    </w:p>
    <w:p>
      <w:pPr>
        <w:pStyle w:val="BodyText"/>
        <w:spacing w:line="252" w:lineRule="auto"/>
        <w:rPr/>
      </w:pPr>
      <w:r/>
    </w:p>
    <w:p>
      <w:pPr>
        <w:ind w:left="1312"/>
        <w:spacing w:before="256" w:line="221" w:lineRule="auto"/>
        <w:rPr>
          <w:rFonts w:ascii="SimSun" w:hAnsi="SimSun" w:eastAsia="SimSun" w:cs="SimSun"/>
          <w:sz w:val="79"/>
          <w:szCs w:val="79"/>
        </w:rPr>
      </w:pPr>
      <w:bookmarkStart w:name="bookmark70" w:id="116"/>
      <w:bookmarkEnd w:id="116"/>
      <w:r>
        <w:rPr>
          <w:rFonts w:ascii="SimSun" w:hAnsi="SimSun" w:eastAsia="SimSun" w:cs="SimSun"/>
          <w:sz w:val="79"/>
          <w:szCs w:val="79"/>
          <w:spacing w:val="5"/>
        </w:rPr>
        <w:t>竞争性磋商响应文件</w:t>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2547"/>
        <w:spacing w:before="101" w:line="224" w:lineRule="auto"/>
        <w:rPr>
          <w:rFonts w:ascii="SimSun" w:hAnsi="SimSun" w:eastAsia="SimSun" w:cs="SimSun"/>
          <w:sz w:val="31"/>
          <w:szCs w:val="31"/>
        </w:rPr>
      </w:pPr>
      <w:r>
        <w:rPr>
          <w:rFonts w:ascii="SimSun" w:hAnsi="SimSun" w:eastAsia="SimSun" w:cs="SimSun"/>
          <w:sz w:val="31"/>
          <w:szCs w:val="31"/>
          <w:b/>
          <w:bCs/>
          <w:spacing w:val="6"/>
        </w:rPr>
        <w:t>采购项目名称：</w:t>
      </w:r>
      <w:r>
        <w:rPr>
          <w:rFonts w:ascii="SimSun" w:hAnsi="SimSun" w:eastAsia="SimSun" w:cs="SimSun"/>
          <w:sz w:val="31"/>
          <w:szCs w:val="31"/>
          <w:u w:val="single" w:color="auto"/>
        </w:rPr>
        <w:t xml:space="preserve">                    </w:t>
      </w:r>
    </w:p>
    <w:p>
      <w:pPr>
        <w:pStyle w:val="BodyText"/>
        <w:spacing w:line="465" w:lineRule="auto"/>
        <w:rPr/>
      </w:pPr>
      <w:r/>
    </w:p>
    <w:p>
      <w:pPr>
        <w:ind w:left="2955"/>
        <w:spacing w:before="101" w:line="225" w:lineRule="auto"/>
        <w:rPr>
          <w:rFonts w:ascii="SimSun" w:hAnsi="SimSun" w:eastAsia="SimSun" w:cs="SimSun"/>
          <w:sz w:val="31"/>
          <w:szCs w:val="31"/>
        </w:rPr>
      </w:pPr>
      <w:r>
        <w:rPr>
          <w:rFonts w:ascii="SimSun" w:hAnsi="SimSun" w:eastAsia="SimSun" w:cs="SimSun"/>
          <w:sz w:val="31"/>
          <w:szCs w:val="31"/>
          <w:b/>
          <w:bCs/>
          <w:spacing w:val="4"/>
        </w:rPr>
        <w:t>项目编号：</w:t>
      </w:r>
      <w:r>
        <w:rPr>
          <w:rFonts w:ascii="SimSun" w:hAnsi="SimSun" w:eastAsia="SimSun" w:cs="SimSun"/>
          <w:sz w:val="31"/>
          <w:szCs w:val="31"/>
          <w:u w:val="single" w:color="auto"/>
        </w:rPr>
        <w:t xml:space="preserve">                   </w:t>
      </w:r>
    </w:p>
    <w:p>
      <w:pPr>
        <w:ind w:firstLine="5020"/>
        <w:spacing w:before="165" w:line="2141" w:lineRule="exact"/>
        <w:rPr/>
      </w:pPr>
      <w:r>
        <w:rPr>
          <w:position w:val="-42"/>
        </w:rPr>
        <w:drawing>
          <wp:inline distT="0" distB="0" distL="0" distR="0">
            <wp:extent cx="1320800" cy="1359568"/>
            <wp:effectExtent l="0" t="0" r="0" b="0"/>
            <wp:docPr id="134" name="IM 134"/>
            <wp:cNvGraphicFramePr/>
            <a:graphic>
              <a:graphicData uri="http://schemas.openxmlformats.org/drawingml/2006/picture">
                <pic:pic>
                  <pic:nvPicPr>
                    <pic:cNvPr id="134" name="IM 134"/>
                    <pic:cNvPicPr/>
                  </pic:nvPicPr>
                  <pic:blipFill>
                    <a:blip r:embed="rId4"/>
                    <a:stretch>
                      <a:fillRect/>
                    </a:stretch>
                  </pic:blipFill>
                  <pic:spPr>
                    <a:xfrm rot="0">
                      <a:off x="0" y="0"/>
                      <a:ext cx="1320800" cy="1359568"/>
                    </a:xfrm>
                    <a:prstGeom prst="rect">
                      <a:avLst/>
                    </a:prstGeom>
                  </pic:spPr>
                </pic:pic>
              </a:graphicData>
            </a:graphic>
          </wp:inline>
        </w:drawing>
      </w:r>
    </w:p>
    <w:p>
      <w:pPr>
        <w:ind w:left="1666"/>
        <w:spacing w:before="150" w:line="224" w:lineRule="auto"/>
        <w:rPr>
          <w:rFonts w:ascii="SimSun" w:hAnsi="SimSun" w:eastAsia="SimSun" w:cs="SimSun"/>
          <w:sz w:val="31"/>
          <w:szCs w:val="31"/>
        </w:rPr>
      </w:pPr>
      <w:r>
        <w:rPr>
          <w:rFonts w:ascii="SimSun" w:hAnsi="SimSun" w:eastAsia="SimSun" w:cs="SimSun"/>
          <w:sz w:val="31"/>
          <w:szCs w:val="31"/>
          <w:b/>
          <w:bCs/>
          <w:spacing w:val="6"/>
        </w:rPr>
        <w:t>供应商名称（加盖单位公章</w:t>
      </w:r>
      <w:r>
        <w:rPr>
          <w:rFonts w:ascii="SimSun" w:hAnsi="SimSun" w:eastAsia="SimSun" w:cs="SimSun"/>
          <w:sz w:val="31"/>
          <w:szCs w:val="31"/>
          <w:b/>
          <w:bCs/>
          <w:spacing w:val="13"/>
        </w:rPr>
        <w:t>）：</w:t>
      </w:r>
      <w:r>
        <w:rPr>
          <w:rFonts w:ascii="SimSun" w:hAnsi="SimSun" w:eastAsia="SimSun" w:cs="SimSun"/>
          <w:sz w:val="31"/>
          <w:szCs w:val="31"/>
          <w:u w:val="single" w:color="auto"/>
        </w:rPr>
        <w:t xml:space="preserve">                 </w:t>
      </w:r>
    </w:p>
    <w:p>
      <w:pPr>
        <w:pStyle w:val="BodyText"/>
        <w:spacing w:line="466" w:lineRule="auto"/>
        <w:rPr/>
      </w:pPr>
      <w:r/>
    </w:p>
    <w:p>
      <w:pPr>
        <w:ind w:left="3487"/>
        <w:spacing w:before="102" w:line="225" w:lineRule="auto"/>
        <w:rPr>
          <w:rFonts w:ascii="SimSun" w:hAnsi="SimSun" w:eastAsia="SimSun" w:cs="SimSun"/>
          <w:sz w:val="31"/>
          <w:szCs w:val="31"/>
        </w:rPr>
      </w:pPr>
      <w:r>
        <w:rPr>
          <w:rFonts w:ascii="SimSun" w:hAnsi="SimSun" w:eastAsia="SimSun" w:cs="SimSun"/>
          <w:sz w:val="31"/>
          <w:szCs w:val="31"/>
          <w:b/>
          <w:bCs/>
          <w:spacing w:val="-15"/>
        </w:rPr>
        <w:t>日期：</w:t>
      </w:r>
      <w:r>
        <w:rPr>
          <w:rFonts w:ascii="SimSun" w:hAnsi="SimSun" w:eastAsia="SimSun" w:cs="SimSun"/>
          <w:sz w:val="31"/>
          <w:szCs w:val="31"/>
          <w:u w:val="single" w:color="auto"/>
        </w:rPr>
        <w:t xml:space="preserve">                 </w:t>
      </w:r>
    </w:p>
    <w:p>
      <w:pPr>
        <w:spacing w:line="225" w:lineRule="auto"/>
        <w:sectPr>
          <w:headerReference w:type="default" r:id="rId68"/>
          <w:footerReference w:type="default" r:id="rId69"/>
          <w:pgSz w:w="11906" w:h="16839"/>
          <w:pgMar w:top="1071" w:right="1080" w:bottom="1101" w:left="1080" w:header="623" w:footer="887" w:gutter="0"/>
        </w:sectPr>
        <w:rPr>
          <w:rFonts w:ascii="SimSun" w:hAnsi="SimSun" w:eastAsia="SimSun" w:cs="SimSun"/>
          <w:sz w:val="31"/>
          <w:szCs w:val="31"/>
        </w:rPr>
      </w:pPr>
    </w:p>
    <w:p>
      <w:pPr>
        <w:pStyle w:val="BodyText"/>
        <w:spacing w:line="268" w:lineRule="auto"/>
        <w:rPr/>
      </w:pPr>
      <w:r/>
    </w:p>
    <w:p>
      <w:pPr>
        <w:pStyle w:val="BodyText"/>
        <w:spacing w:line="268" w:lineRule="auto"/>
        <w:rPr/>
      </w:pPr>
      <w:r/>
    </w:p>
    <w:p>
      <w:pPr>
        <w:pStyle w:val="BodyText"/>
        <w:spacing w:line="269" w:lineRule="auto"/>
        <w:rPr/>
      </w:pPr>
      <w:r/>
    </w:p>
    <w:p>
      <w:pPr>
        <w:pStyle w:val="BodyText"/>
        <w:spacing w:line="269" w:lineRule="auto"/>
        <w:rPr/>
      </w:pPr>
      <w:r/>
    </w:p>
    <w:p>
      <w:pPr>
        <w:ind w:left="3692"/>
        <w:spacing w:before="91" w:line="220" w:lineRule="auto"/>
        <w:outlineLvl w:val="1"/>
        <w:rPr>
          <w:rFonts w:ascii="SimSun" w:hAnsi="SimSun" w:eastAsia="SimSun" w:cs="SimSun"/>
          <w:sz w:val="28"/>
          <w:szCs w:val="28"/>
        </w:rPr>
      </w:pPr>
      <w:bookmarkStart w:name="bookmark72" w:id="117"/>
      <w:bookmarkEnd w:id="117"/>
      <w:bookmarkStart w:name="bookmark71" w:id="118"/>
      <w:bookmarkEnd w:id="118"/>
      <w:r>
        <w:rPr>
          <w:rFonts w:ascii="SimSun" w:hAnsi="SimSun" w:eastAsia="SimSun" w:cs="SimSun"/>
          <w:sz w:val="28"/>
          <w:szCs w:val="28"/>
          <w:b/>
          <w:bCs/>
          <w:spacing w:val="-4"/>
        </w:rPr>
        <w:t>一、竞争性磋商响应函</w:t>
      </w:r>
    </w:p>
    <w:p>
      <w:pPr>
        <w:ind w:left="489"/>
        <w:spacing w:before="269" w:line="219" w:lineRule="auto"/>
        <w:rPr>
          <w:rFonts w:ascii="SimSun" w:hAnsi="SimSun" w:eastAsia="SimSun" w:cs="SimSun"/>
          <w:sz w:val="24"/>
          <w:szCs w:val="24"/>
        </w:rPr>
      </w:pPr>
      <w:r>
        <w:rPr>
          <w:rFonts w:ascii="SimSun" w:hAnsi="SimSun" w:eastAsia="SimSun" w:cs="SimSun"/>
          <w:sz w:val="24"/>
          <w:szCs w:val="24"/>
          <w:spacing w:val="5"/>
        </w:rPr>
        <w:t>致</w:t>
      </w:r>
      <w:r>
        <w:rPr>
          <w:rFonts w:ascii="SimSun" w:hAnsi="SimSun" w:eastAsia="SimSun" w:cs="SimSun"/>
          <w:sz w:val="24"/>
          <w:szCs w:val="24"/>
          <w:spacing w:val="30"/>
        </w:rPr>
        <w:t xml:space="preserve"> </w:t>
      </w:r>
      <w:r>
        <w:rPr>
          <w:rFonts w:ascii="SimSun" w:hAnsi="SimSun" w:eastAsia="SimSun" w:cs="SimSun"/>
          <w:sz w:val="24"/>
          <w:szCs w:val="24"/>
          <w:spacing w:val="-33"/>
        </w:rPr>
        <w:t>：（</w:t>
      </w:r>
      <w:r>
        <w:rPr>
          <w:rFonts w:ascii="SimSun" w:hAnsi="SimSun" w:eastAsia="SimSun" w:cs="SimSun"/>
          <w:sz w:val="24"/>
          <w:szCs w:val="24"/>
          <w:spacing w:val="5"/>
        </w:rPr>
        <w:t>采购人）</w:t>
      </w:r>
    </w:p>
    <w:p>
      <w:pPr>
        <w:ind w:left="600"/>
        <w:spacing w:before="154" w:line="219" w:lineRule="auto"/>
        <w:tabs>
          <w:tab w:val="left" w:pos="3358"/>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56"/>
        </w:rPr>
        <w:t xml:space="preserve"> </w:t>
      </w:r>
      <w:r>
        <w:rPr>
          <w:rFonts w:ascii="SimSun" w:hAnsi="SimSun" w:eastAsia="SimSun" w:cs="SimSun"/>
          <w:sz w:val="24"/>
          <w:szCs w:val="24"/>
          <w:spacing w:val="7"/>
        </w:rPr>
        <w:t>(供应商单位全称)授权</w:t>
      </w:r>
      <w:r>
        <w:rPr>
          <w:rFonts w:ascii="SimSun" w:hAnsi="SimSun" w:eastAsia="SimSun" w:cs="SimSun"/>
          <w:sz w:val="24"/>
          <w:szCs w:val="24"/>
          <w:spacing w:val="-103"/>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66"/>
        </w:rPr>
        <w:t xml:space="preserve"> </w:t>
      </w:r>
      <w:r>
        <w:rPr>
          <w:rFonts w:ascii="SimSun" w:hAnsi="SimSun" w:eastAsia="SimSun" w:cs="SimSun"/>
          <w:sz w:val="24"/>
          <w:szCs w:val="24"/>
          <w:spacing w:val="7"/>
        </w:rPr>
        <w:t>(全权代表姓</w:t>
      </w:r>
    </w:p>
    <w:p>
      <w:pPr>
        <w:ind w:left="12"/>
        <w:spacing w:before="155" w:line="219" w:lineRule="auto"/>
        <w:rPr>
          <w:rFonts w:ascii="SimSun" w:hAnsi="SimSun" w:eastAsia="SimSun" w:cs="SimSun"/>
          <w:sz w:val="24"/>
          <w:szCs w:val="24"/>
        </w:rPr>
      </w:pPr>
      <w:r>
        <w:rPr>
          <w:rFonts w:ascii="SimSun" w:hAnsi="SimSun" w:eastAsia="SimSun" w:cs="SimSun"/>
          <w:sz w:val="24"/>
          <w:szCs w:val="24"/>
          <w:spacing w:val="-1"/>
        </w:rPr>
        <w:t>名)</w:t>
      </w:r>
      <w:r>
        <w:rPr>
          <w:rFonts w:ascii="SimSun" w:hAnsi="SimSun" w:eastAsia="SimSun" w:cs="SimSun"/>
          <w:sz w:val="24"/>
          <w:szCs w:val="24"/>
          <w:u w:val="single" w:color="auto"/>
          <w:spacing w:val="-1"/>
        </w:rPr>
        <w:t xml:space="preserve">                    </w:t>
      </w:r>
      <w:r>
        <w:rPr>
          <w:rFonts w:ascii="SimSun" w:hAnsi="SimSun" w:eastAsia="SimSun" w:cs="SimSun"/>
          <w:sz w:val="24"/>
          <w:szCs w:val="24"/>
          <w:spacing w:val="-55"/>
        </w:rPr>
        <w:t xml:space="preserve"> </w:t>
      </w:r>
      <w:r>
        <w:rPr>
          <w:rFonts w:ascii="SimSun" w:hAnsi="SimSun" w:eastAsia="SimSun" w:cs="SimSun"/>
          <w:sz w:val="24"/>
          <w:szCs w:val="24"/>
          <w:spacing w:val="-1"/>
        </w:rPr>
        <w:t>(职务、职称)为全权代表，参加贵方组织的</w:t>
      </w:r>
      <w:r>
        <w:rPr>
          <w:rFonts w:ascii="SimSun" w:hAnsi="SimSun" w:eastAsia="SimSun" w:cs="SimSun"/>
          <w:sz w:val="24"/>
          <w:szCs w:val="24"/>
          <w:spacing w:val="-119"/>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（项目名称）</w:t>
      </w:r>
    </w:p>
    <w:p>
      <w:pPr>
        <w:ind w:left="8"/>
        <w:spacing w:before="155" w:line="219" w:lineRule="auto"/>
        <w:rPr>
          <w:rFonts w:ascii="SimSun" w:hAnsi="SimSun" w:eastAsia="SimSun" w:cs="SimSun"/>
          <w:sz w:val="24"/>
          <w:szCs w:val="24"/>
        </w:rPr>
      </w:pPr>
      <w:r>
        <w:rPr>
          <w:rFonts w:ascii="SimSun" w:hAnsi="SimSun" w:eastAsia="SimSun" w:cs="SimSun"/>
          <w:sz w:val="24"/>
          <w:szCs w:val="24"/>
          <w:spacing w:val="-1"/>
        </w:rPr>
        <w:t>采购有关活动，并对此项目进行磋商。为此，我方声明如下：</w:t>
      </w:r>
    </w:p>
    <w:p>
      <w:pPr>
        <w:ind w:left="11" w:right="53" w:firstLine="495"/>
        <w:spacing w:before="155" w:line="324" w:lineRule="auto"/>
        <w:rPr>
          <w:rFonts w:ascii="SimSun" w:hAnsi="SimSun" w:eastAsia="SimSun" w:cs="SimSun"/>
          <w:sz w:val="24"/>
          <w:szCs w:val="24"/>
        </w:rPr>
      </w:pPr>
      <w:r>
        <w:rPr>
          <w:rFonts w:ascii="SimSun" w:hAnsi="SimSun" w:eastAsia="SimSun" w:cs="SimSun"/>
          <w:sz w:val="24"/>
          <w:szCs w:val="24"/>
          <w:spacing w:val="-3"/>
        </w:rPr>
        <w:t>1.同意并接受本磋商文件的各项要求，遵守本磋商文件中的各项规定，按本磋商文件</w:t>
      </w:r>
      <w:r>
        <w:rPr>
          <w:rFonts w:ascii="SimSun" w:hAnsi="SimSun" w:eastAsia="SimSun" w:cs="SimSun"/>
          <w:sz w:val="24"/>
          <w:szCs w:val="24"/>
          <w:spacing w:val="-4"/>
        </w:rPr>
        <w:t>的要</w:t>
      </w:r>
      <w:r>
        <w:rPr>
          <w:rFonts w:ascii="SimSun" w:hAnsi="SimSun" w:eastAsia="SimSun" w:cs="SimSun"/>
          <w:sz w:val="24"/>
          <w:szCs w:val="24"/>
        </w:rPr>
        <w:t xml:space="preserve"> </w:t>
      </w:r>
      <w:r>
        <w:rPr>
          <w:rFonts w:ascii="SimSun" w:hAnsi="SimSun" w:eastAsia="SimSun" w:cs="SimSun"/>
          <w:sz w:val="24"/>
          <w:szCs w:val="24"/>
          <w:spacing w:val="-2"/>
        </w:rPr>
        <w:t>求提供报价。</w:t>
      </w:r>
    </w:p>
    <w:p>
      <w:pPr>
        <w:spacing w:before="38" w:line="219" w:lineRule="auto"/>
        <w:jc w:val="right"/>
        <w:rPr>
          <w:rFonts w:ascii="SimSun" w:hAnsi="SimSun" w:eastAsia="SimSun" w:cs="SimSun"/>
          <w:sz w:val="24"/>
          <w:szCs w:val="24"/>
        </w:rPr>
      </w:pPr>
      <w:r>
        <w:rPr>
          <w:rFonts w:ascii="SimSun" w:hAnsi="SimSun" w:eastAsia="SimSun" w:cs="SimSun"/>
          <w:sz w:val="24"/>
          <w:szCs w:val="24"/>
          <w:spacing w:val="-2"/>
        </w:rPr>
        <w:t>2.投标有效期为递交响应文件之日起</w:t>
      </w:r>
      <w:r>
        <w:rPr>
          <w:rFonts w:ascii="SimSun" w:hAnsi="SimSun" w:eastAsia="SimSun" w:cs="SimSun"/>
          <w:sz w:val="24"/>
          <w:szCs w:val="24"/>
          <w:u w:val="single" w:color="auto"/>
          <w:spacing w:val="-2"/>
        </w:rPr>
        <w:t xml:space="preserve">    </w:t>
      </w:r>
      <w:r>
        <w:rPr>
          <w:rFonts w:ascii="SimSun" w:hAnsi="SimSun" w:eastAsia="SimSun" w:cs="SimSun"/>
          <w:sz w:val="24"/>
          <w:szCs w:val="24"/>
          <w:spacing w:val="-90"/>
        </w:rPr>
        <w:t xml:space="preserve"> </w:t>
      </w:r>
      <w:r>
        <w:rPr>
          <w:rFonts w:ascii="SimSun" w:hAnsi="SimSun" w:eastAsia="SimSun" w:cs="SimSun"/>
          <w:sz w:val="24"/>
          <w:szCs w:val="24"/>
          <w:spacing w:val="-2"/>
        </w:rPr>
        <w:t>天，成交供应商投标有效期延至合同签订之日。</w:t>
      </w:r>
    </w:p>
    <w:p>
      <w:pPr>
        <w:ind w:left="8" w:firstLine="485"/>
        <w:spacing w:before="155" w:line="330" w:lineRule="auto"/>
        <w:rPr>
          <w:rFonts w:ascii="SimSun" w:hAnsi="SimSun" w:eastAsia="SimSun" w:cs="SimSun"/>
          <w:sz w:val="24"/>
          <w:szCs w:val="24"/>
        </w:rPr>
      </w:pPr>
      <w:r>
        <w:rPr>
          <w:rFonts w:ascii="SimSun" w:hAnsi="SimSun" w:eastAsia="SimSun" w:cs="SimSun"/>
          <w:sz w:val="24"/>
          <w:szCs w:val="24"/>
          <w:spacing w:val="-1"/>
        </w:rPr>
        <w:t>3.我方已经详细地阅读了全部本磋商文件及其附件，包括澄</w:t>
      </w:r>
      <w:r>
        <w:rPr>
          <w:rFonts w:ascii="SimSun" w:hAnsi="SimSun" w:eastAsia="SimSun" w:cs="SimSun"/>
          <w:sz w:val="24"/>
          <w:szCs w:val="24"/>
          <w:spacing w:val="-2"/>
        </w:rPr>
        <w:t>清及参考文件(如果有的话)。</w:t>
      </w:r>
      <w:r>
        <w:rPr>
          <w:rFonts w:ascii="SimSun" w:hAnsi="SimSun" w:eastAsia="SimSun" w:cs="SimSun"/>
          <w:sz w:val="24"/>
          <w:szCs w:val="24"/>
        </w:rPr>
        <w:t xml:space="preserve"> </w:t>
      </w:r>
      <w:r>
        <w:rPr>
          <w:rFonts w:ascii="SimSun" w:hAnsi="SimSun" w:eastAsia="SimSun" w:cs="SimSun"/>
          <w:sz w:val="24"/>
          <w:szCs w:val="24"/>
          <w:spacing w:val="-2"/>
        </w:rPr>
        <w:t>我方已完全清晰理解本磋商文件的要求，不</w:t>
      </w:r>
      <w:r>
        <w:rPr>
          <w:rFonts w:ascii="SimSun" w:hAnsi="SimSun" w:eastAsia="SimSun" w:cs="SimSun"/>
          <w:sz w:val="24"/>
          <w:szCs w:val="24"/>
          <w:spacing w:val="-3"/>
        </w:rPr>
        <w:t>存在任何含糊不清和误解之处，同意放弃对这些文</w:t>
      </w:r>
      <w:r>
        <w:rPr>
          <w:rFonts w:ascii="SimSun" w:hAnsi="SimSun" w:eastAsia="SimSun" w:cs="SimSun"/>
          <w:sz w:val="24"/>
          <w:szCs w:val="24"/>
        </w:rPr>
        <w:t xml:space="preserve"> </w:t>
      </w:r>
      <w:r>
        <w:rPr>
          <w:rFonts w:ascii="SimSun" w:hAnsi="SimSun" w:eastAsia="SimSun" w:cs="SimSun"/>
          <w:sz w:val="24"/>
          <w:szCs w:val="24"/>
          <w:spacing w:val="-1"/>
        </w:rPr>
        <w:t>件所提出的异议和质疑的权利。</w:t>
      </w:r>
    </w:p>
    <w:p>
      <w:pPr>
        <w:ind w:left="488"/>
        <w:spacing w:before="33" w:line="219" w:lineRule="auto"/>
        <w:rPr>
          <w:rFonts w:ascii="SimSun" w:hAnsi="SimSun" w:eastAsia="SimSun" w:cs="SimSun"/>
          <w:sz w:val="24"/>
          <w:szCs w:val="24"/>
        </w:rPr>
      </w:pPr>
      <w:r>
        <w:rPr>
          <w:rFonts w:ascii="SimSun" w:hAnsi="SimSun" w:eastAsia="SimSun" w:cs="SimSun"/>
          <w:sz w:val="24"/>
          <w:szCs w:val="24"/>
          <w:spacing w:val="-1"/>
        </w:rPr>
        <w:t>4.我方已毫无保留地向贵方提供一切所需的证明材料。</w:t>
      </w:r>
    </w:p>
    <w:p>
      <w:pPr>
        <w:ind w:left="11" w:right="53" w:firstLine="482"/>
        <w:spacing w:before="155" w:line="326" w:lineRule="auto"/>
        <w:rPr>
          <w:rFonts w:ascii="SimSun" w:hAnsi="SimSun" w:eastAsia="SimSun" w:cs="SimSun"/>
          <w:sz w:val="24"/>
          <w:szCs w:val="24"/>
        </w:rPr>
      </w:pPr>
      <w:r>
        <w:rPr>
          <w:rFonts w:ascii="SimSun" w:hAnsi="SimSun" w:eastAsia="SimSun" w:cs="SimSun"/>
          <w:sz w:val="24"/>
          <w:szCs w:val="24"/>
          <w:spacing w:val="-3"/>
        </w:rPr>
        <w:t>5.我方承诺在本次竞争性磋商响应中提供的一切文件，无论是原件还是复印件均为真实和</w:t>
      </w:r>
      <w:r>
        <w:rPr>
          <w:rFonts w:ascii="SimSun" w:hAnsi="SimSun" w:eastAsia="SimSun" w:cs="SimSun"/>
          <w:sz w:val="24"/>
          <w:szCs w:val="24"/>
          <w:spacing w:val="11"/>
        </w:rPr>
        <w:t xml:space="preserve"> </w:t>
      </w:r>
      <w:r>
        <w:rPr>
          <w:rFonts w:ascii="SimSun" w:hAnsi="SimSun" w:eastAsia="SimSun" w:cs="SimSun"/>
          <w:sz w:val="24"/>
          <w:szCs w:val="24"/>
        </w:rPr>
        <w:t>准确的，绝无任何虚假、伪造和夸大的成份，否则，愿</w:t>
      </w:r>
      <w:r>
        <w:rPr>
          <w:rFonts w:ascii="SimSun" w:hAnsi="SimSun" w:eastAsia="SimSun" w:cs="SimSun"/>
          <w:sz w:val="24"/>
          <w:szCs w:val="24"/>
          <w:spacing w:val="-1"/>
        </w:rPr>
        <w:t>承担相应的后果和法律责任。</w:t>
      </w:r>
    </w:p>
    <w:p>
      <w:pPr>
        <w:ind w:left="13" w:right="53" w:firstLine="478"/>
        <w:spacing w:before="32" w:line="325" w:lineRule="auto"/>
        <w:rPr>
          <w:rFonts w:ascii="SimSun" w:hAnsi="SimSun" w:eastAsia="SimSun" w:cs="SimSun"/>
          <w:sz w:val="24"/>
          <w:szCs w:val="24"/>
        </w:rPr>
      </w:pPr>
      <w:r>
        <w:rPr>
          <w:rFonts w:ascii="SimSun" w:hAnsi="SimSun" w:eastAsia="SimSun" w:cs="SimSun"/>
          <w:sz w:val="24"/>
          <w:szCs w:val="24"/>
          <w:spacing w:val="-3"/>
        </w:rPr>
        <w:t>6.我方完全服从和尊重评委会所作的评定结果，同时清楚理解到报价最低并非意味着必定</w:t>
      </w:r>
      <w:r>
        <w:rPr>
          <w:rFonts w:ascii="SimSun" w:hAnsi="SimSun" w:eastAsia="SimSun" w:cs="SimSun"/>
          <w:sz w:val="24"/>
          <w:szCs w:val="24"/>
          <w:spacing w:val="14"/>
        </w:rPr>
        <w:t xml:space="preserve"> </w:t>
      </w:r>
      <w:r>
        <w:rPr>
          <w:rFonts w:ascii="SimSun" w:hAnsi="SimSun" w:eastAsia="SimSun" w:cs="SimSun"/>
          <w:sz w:val="24"/>
          <w:szCs w:val="24"/>
          <w:spacing w:val="-2"/>
        </w:rPr>
        <w:t>获得成交资格。</w:t>
      </w:r>
    </w:p>
    <w:p>
      <w:pPr>
        <w:spacing w:before="36" w:line="219" w:lineRule="auto"/>
        <w:jc w:val="right"/>
        <w:rPr>
          <w:rFonts w:ascii="SimSun" w:hAnsi="SimSun" w:eastAsia="SimSun" w:cs="SimSun"/>
          <w:sz w:val="24"/>
          <w:szCs w:val="24"/>
        </w:rPr>
      </w:pPr>
      <w:r>
        <w:drawing>
          <wp:anchor distT="0" distB="0" distL="0" distR="0" simplePos="0" relativeHeight="251736064" behindDoc="0" locked="0" layoutInCell="1" allowOverlap="1">
            <wp:simplePos x="0" y="0"/>
            <wp:positionH relativeFrom="column">
              <wp:posOffset>3187700</wp:posOffset>
            </wp:positionH>
            <wp:positionV relativeFrom="paragraph">
              <wp:posOffset>-236130</wp:posOffset>
            </wp:positionV>
            <wp:extent cx="1320800" cy="1359568"/>
            <wp:effectExtent l="0" t="0" r="0" b="0"/>
            <wp:wrapNone/>
            <wp:docPr id="138" name="IM 138"/>
            <wp:cNvGraphicFramePr/>
            <a:graphic>
              <a:graphicData uri="http://schemas.openxmlformats.org/drawingml/2006/picture">
                <pic:pic>
                  <pic:nvPicPr>
                    <pic:cNvPr id="138" name="IM 138"/>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7.如果我方投标被接受，则至合同履行完成和质量保</w:t>
      </w:r>
      <w:r>
        <w:rPr>
          <w:rFonts w:ascii="SimSun" w:hAnsi="SimSun" w:eastAsia="SimSun" w:cs="SimSun"/>
          <w:sz w:val="24"/>
          <w:szCs w:val="24"/>
          <w:spacing w:val="-2"/>
        </w:rPr>
        <w:t>证期满为止，本响应文件保持有效。</w:t>
      </w:r>
    </w:p>
    <w:p>
      <w:pPr>
        <w:pStyle w:val="BodyText"/>
        <w:spacing w:line="241" w:lineRule="auto"/>
        <w:rPr/>
      </w:pPr>
      <w:r/>
    </w:p>
    <w:p>
      <w:pPr>
        <w:pStyle w:val="BodyText"/>
        <w:spacing w:line="242" w:lineRule="auto"/>
        <w:rPr/>
      </w:pPr>
      <w:r/>
    </w:p>
    <w:p>
      <w:pPr>
        <w:ind w:left="489"/>
        <w:spacing w:before="79" w:line="219" w:lineRule="auto"/>
        <w:rPr>
          <w:rFonts w:ascii="SimSun" w:hAnsi="SimSun" w:eastAsia="SimSun" w:cs="SimSun"/>
          <w:sz w:val="24"/>
          <w:szCs w:val="24"/>
        </w:rPr>
      </w:pPr>
      <w:r>
        <w:rPr>
          <w:rFonts w:ascii="SimSun" w:hAnsi="SimSun" w:eastAsia="SimSun" w:cs="SimSun"/>
          <w:sz w:val="24"/>
          <w:szCs w:val="24"/>
          <w:spacing w:val="-2"/>
        </w:rPr>
        <w:t>供应商（盖章</w:t>
      </w:r>
      <w:r>
        <w:rPr>
          <w:rFonts w:ascii="SimSun" w:hAnsi="SimSun" w:eastAsia="SimSun" w:cs="SimSun"/>
          <w:sz w:val="24"/>
          <w:szCs w:val="24"/>
        </w:rPr>
        <w:t>）：</w:t>
      </w:r>
      <w:r>
        <w:rPr>
          <w:rFonts w:ascii="SimSun" w:hAnsi="SimSun" w:eastAsia="SimSun" w:cs="SimSun"/>
          <w:sz w:val="24"/>
          <w:szCs w:val="24"/>
          <w:u w:val="single" w:color="auto"/>
        </w:rPr>
        <w:t xml:space="preserve">                              </w:t>
      </w:r>
    </w:p>
    <w:p>
      <w:pPr>
        <w:ind w:left="489"/>
        <w:spacing w:before="186" w:line="229" w:lineRule="auto"/>
        <w:rPr>
          <w:rFonts w:ascii="SimSun" w:hAnsi="SimSun" w:eastAsia="SimSun" w:cs="SimSun"/>
          <w:sz w:val="24"/>
          <w:szCs w:val="24"/>
        </w:rPr>
      </w:pPr>
      <w:r>
        <w:rPr>
          <w:rFonts w:ascii="SimSun" w:hAnsi="SimSun" w:eastAsia="SimSun" w:cs="SimSun"/>
          <w:sz w:val="24"/>
          <w:szCs w:val="24"/>
          <w:spacing w:val="-4"/>
        </w:rPr>
        <w:t>地址：</w:t>
      </w:r>
      <w:r>
        <w:rPr>
          <w:rFonts w:ascii="SimSun" w:hAnsi="SimSun" w:eastAsia="SimSun" w:cs="SimSun"/>
          <w:sz w:val="24"/>
          <w:szCs w:val="24"/>
          <w:u w:val="single" w:color="auto"/>
        </w:rPr>
        <w:t xml:space="preserve">                                </w:t>
      </w:r>
    </w:p>
    <w:p>
      <w:pPr>
        <w:ind w:left="487"/>
        <w:spacing w:before="177" w:line="219" w:lineRule="auto"/>
        <w:rPr>
          <w:rFonts w:ascii="SimSun" w:hAnsi="SimSun" w:eastAsia="SimSun" w:cs="SimSun"/>
          <w:sz w:val="24"/>
          <w:szCs w:val="24"/>
        </w:rPr>
      </w:pPr>
      <w:r>
        <w:rPr>
          <w:rFonts w:ascii="SimSun" w:hAnsi="SimSun" w:eastAsia="SimSun" w:cs="SimSun"/>
          <w:sz w:val="24"/>
          <w:szCs w:val="24"/>
          <w:spacing w:val="-3"/>
        </w:rPr>
        <w:t>传真：</w:t>
      </w:r>
      <w:r>
        <w:rPr>
          <w:rFonts w:ascii="SimSun" w:hAnsi="SimSun" w:eastAsia="SimSun" w:cs="SimSun"/>
          <w:sz w:val="24"/>
          <w:szCs w:val="24"/>
          <w:u w:val="single" w:color="auto"/>
        </w:rPr>
        <w:t xml:space="preserve">                                </w:t>
      </w:r>
    </w:p>
    <w:p>
      <w:pPr>
        <w:ind w:left="517"/>
        <w:spacing w:before="187" w:line="221" w:lineRule="auto"/>
        <w:rPr>
          <w:rFonts w:ascii="SimSun" w:hAnsi="SimSun" w:eastAsia="SimSun" w:cs="SimSun"/>
          <w:sz w:val="24"/>
          <w:szCs w:val="24"/>
        </w:rPr>
      </w:pPr>
      <w:r>
        <w:rPr>
          <w:rFonts w:ascii="SimSun" w:hAnsi="SimSun" w:eastAsia="SimSun" w:cs="SimSun"/>
          <w:sz w:val="24"/>
          <w:szCs w:val="24"/>
          <w:spacing w:val="-13"/>
        </w:rPr>
        <w:t>电话：</w:t>
      </w:r>
      <w:r>
        <w:rPr>
          <w:rFonts w:ascii="SimSun" w:hAnsi="SimSun" w:eastAsia="SimSun" w:cs="SimSun"/>
          <w:sz w:val="24"/>
          <w:szCs w:val="24"/>
          <w:u w:val="single" w:color="auto"/>
        </w:rPr>
        <w:t xml:space="preserve">                                </w:t>
      </w:r>
    </w:p>
    <w:p>
      <w:pPr>
        <w:ind w:left="490"/>
        <w:spacing w:before="185" w:line="219" w:lineRule="auto"/>
        <w:rPr>
          <w:rFonts w:ascii="SimSun" w:hAnsi="SimSun" w:eastAsia="SimSun" w:cs="SimSun"/>
          <w:sz w:val="24"/>
          <w:szCs w:val="24"/>
        </w:rPr>
      </w:pPr>
      <w:r>
        <w:rPr>
          <w:rFonts w:ascii="SimSun" w:hAnsi="SimSun" w:eastAsia="SimSun" w:cs="SimSun"/>
          <w:sz w:val="24"/>
          <w:szCs w:val="24"/>
          <w:spacing w:val="1"/>
        </w:rPr>
        <w:t>法定代表人（或委托代理人</w:t>
      </w:r>
      <w:r>
        <w:rPr>
          <w:rFonts w:ascii="SimSun" w:hAnsi="SimSun" w:eastAsia="SimSun" w:cs="SimSun"/>
          <w:sz w:val="24"/>
          <w:szCs w:val="24"/>
          <w:spacing w:val="-8"/>
        </w:rPr>
        <w:t>）（</w:t>
      </w:r>
      <w:r>
        <w:rPr>
          <w:rFonts w:ascii="SimSun" w:hAnsi="SimSun" w:eastAsia="SimSun" w:cs="SimSun"/>
          <w:sz w:val="24"/>
          <w:szCs w:val="24"/>
          <w:spacing w:val="1"/>
        </w:rPr>
        <w:t>签字或盖章</w:t>
      </w:r>
      <w:r>
        <w:rPr>
          <w:rFonts w:ascii="SimSun" w:hAnsi="SimSun" w:eastAsia="SimSun" w:cs="SimSun"/>
          <w:sz w:val="24"/>
          <w:szCs w:val="24"/>
          <w:spacing w:val="-8"/>
        </w:rPr>
        <w:t>）：</w:t>
      </w:r>
      <w:r>
        <w:rPr>
          <w:rFonts w:ascii="SimSun" w:hAnsi="SimSun" w:eastAsia="SimSun" w:cs="SimSun"/>
          <w:sz w:val="24"/>
          <w:szCs w:val="24"/>
          <w:u w:val="single" w:color="auto"/>
        </w:rPr>
        <w:t xml:space="preserve">            </w:t>
      </w:r>
    </w:p>
    <w:p>
      <w:pPr>
        <w:ind w:left="530"/>
        <w:spacing w:before="189" w:line="219" w:lineRule="auto"/>
        <w:rPr>
          <w:rFonts w:ascii="SimSun" w:hAnsi="SimSun" w:eastAsia="SimSun" w:cs="SimSun"/>
          <w:sz w:val="24"/>
          <w:szCs w:val="24"/>
        </w:rPr>
      </w:pPr>
      <w:r>
        <w:rPr>
          <w:rFonts w:ascii="SimSun" w:hAnsi="SimSun" w:eastAsia="SimSun" w:cs="SimSun"/>
          <w:sz w:val="24"/>
          <w:szCs w:val="24"/>
          <w:spacing w:val="-13"/>
        </w:rPr>
        <w:t>日期：</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13"/>
        </w:rPr>
        <w:t>年</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13"/>
        </w:rPr>
        <w:t>月</w:t>
      </w:r>
      <w:r>
        <w:rPr>
          <w:rFonts w:ascii="SimSun" w:hAnsi="SimSun" w:eastAsia="SimSun" w:cs="SimSun"/>
          <w:sz w:val="24"/>
          <w:szCs w:val="24"/>
          <w:u w:val="single" w:color="auto"/>
          <w:spacing w:val="26"/>
        </w:rPr>
        <w:t xml:space="preserve">  </w:t>
      </w:r>
      <w:r>
        <w:rPr>
          <w:rFonts w:ascii="SimSun" w:hAnsi="SimSun" w:eastAsia="SimSun" w:cs="SimSun"/>
          <w:sz w:val="24"/>
          <w:szCs w:val="24"/>
          <w:u w:val="single" w:color="auto"/>
          <w:spacing w:val="-13"/>
        </w:rPr>
        <w:t>日</w:t>
      </w:r>
    </w:p>
    <w:p>
      <w:pPr>
        <w:spacing w:line="219" w:lineRule="auto"/>
        <w:sectPr>
          <w:headerReference w:type="default" r:id="rId70"/>
          <w:footerReference w:type="default" r:id="rId71"/>
          <w:pgSz w:w="11906" w:h="16839"/>
          <w:pgMar w:top="1071" w:right="1025" w:bottom="1101" w:left="1080" w:header="623" w:footer="887" w:gutter="0"/>
        </w:sectPr>
        <w:rPr>
          <w:rFonts w:ascii="SimSun" w:hAnsi="SimSun" w:eastAsia="SimSun" w:cs="SimSun"/>
          <w:sz w:val="24"/>
          <w:szCs w:val="24"/>
        </w:rPr>
      </w:pPr>
    </w:p>
    <w:p>
      <w:pPr>
        <w:pStyle w:val="BodyText"/>
        <w:spacing w:line="306" w:lineRule="auto"/>
        <w:rPr/>
      </w:pPr>
      <w:r/>
    </w:p>
    <w:p>
      <w:pPr>
        <w:pStyle w:val="BodyText"/>
        <w:spacing w:line="306" w:lineRule="auto"/>
        <w:rPr/>
      </w:pPr>
      <w:r/>
    </w:p>
    <w:p>
      <w:pPr>
        <w:pStyle w:val="BodyText"/>
        <w:spacing w:line="306" w:lineRule="auto"/>
        <w:rPr/>
      </w:pPr>
      <w:r/>
    </w:p>
    <w:p>
      <w:pPr>
        <w:ind w:left="3553"/>
        <w:spacing w:before="91" w:line="219" w:lineRule="auto"/>
        <w:outlineLvl w:val="1"/>
        <w:rPr>
          <w:rFonts w:ascii="SimSun" w:hAnsi="SimSun" w:eastAsia="SimSun" w:cs="SimSun"/>
          <w:sz w:val="28"/>
          <w:szCs w:val="28"/>
        </w:rPr>
      </w:pPr>
      <w:bookmarkStart w:name="bookmark74" w:id="119"/>
      <w:bookmarkEnd w:id="119"/>
      <w:bookmarkStart w:name="bookmark73" w:id="120"/>
      <w:bookmarkEnd w:id="120"/>
      <w:r>
        <w:rPr>
          <w:rFonts w:ascii="SimSun" w:hAnsi="SimSun" w:eastAsia="SimSun" w:cs="SimSun"/>
          <w:sz w:val="28"/>
          <w:szCs w:val="28"/>
          <w:b/>
          <w:bCs/>
          <w:spacing w:val="-4"/>
        </w:rPr>
        <w:t>二、报价一览表（格式）</w:t>
      </w:r>
    </w:p>
    <w:p>
      <w:pPr>
        <w:pStyle w:val="BodyText"/>
        <w:spacing w:line="312" w:lineRule="auto"/>
        <w:rPr/>
      </w:pPr>
      <w:r/>
    </w:p>
    <w:p>
      <w:pPr>
        <w:pStyle w:val="BodyText"/>
        <w:spacing w:line="312" w:lineRule="auto"/>
        <w:rPr/>
      </w:pPr>
      <w:r/>
    </w:p>
    <w:p>
      <w:pPr>
        <w:ind w:left="4277"/>
        <w:spacing w:before="78" w:line="218" w:lineRule="auto"/>
        <w:outlineLvl w:val="2"/>
        <w:rPr>
          <w:rFonts w:ascii="SimSun" w:hAnsi="SimSun" w:eastAsia="SimSun" w:cs="SimSun"/>
          <w:sz w:val="24"/>
          <w:szCs w:val="24"/>
        </w:rPr>
      </w:pPr>
      <w:r>
        <w:rPr>
          <w:rFonts w:ascii="SimSun" w:hAnsi="SimSun" w:eastAsia="SimSun" w:cs="SimSun"/>
          <w:sz w:val="24"/>
          <w:szCs w:val="24"/>
          <w:b/>
          <w:bCs/>
          <w:spacing w:val="-4"/>
        </w:rPr>
        <w:t>报价一览表</w:t>
      </w:r>
    </w:p>
    <w:p>
      <w:pPr>
        <w:ind w:left="493"/>
        <w:spacing w:before="108" w:line="219" w:lineRule="auto"/>
        <w:rPr>
          <w:rFonts w:ascii="SimSun" w:hAnsi="SimSun" w:eastAsia="SimSun" w:cs="SimSun"/>
          <w:sz w:val="24"/>
          <w:szCs w:val="24"/>
        </w:rPr>
      </w:pPr>
      <w:r>
        <w:rPr>
          <w:rFonts w:ascii="SimSun" w:hAnsi="SimSun" w:eastAsia="SimSun" w:cs="SimSun"/>
          <w:sz w:val="24"/>
          <w:szCs w:val="24"/>
          <w:spacing w:val="-1"/>
        </w:rPr>
        <w:t>项目编号：</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 xml:space="preserve">      项目名称：</w:t>
      </w:r>
      <w:r>
        <w:rPr>
          <w:rFonts w:ascii="SimSun" w:hAnsi="SimSun" w:eastAsia="SimSun" w:cs="SimSun"/>
          <w:sz w:val="24"/>
          <w:szCs w:val="24"/>
          <w:u w:val="single" w:color="auto"/>
          <w:spacing w:val="1"/>
        </w:rPr>
        <w:t xml:space="preserve">              </w:t>
      </w:r>
    </w:p>
    <w:p>
      <w:pPr>
        <w:spacing w:line="146" w:lineRule="exact"/>
        <w:rPr/>
      </w:pPr>
      <w:r/>
    </w:p>
    <w:tbl>
      <w:tblPr>
        <w:tblStyle w:val="TableNormal"/>
        <w:tblW w:w="8883" w:type="dxa"/>
        <w:tblInd w:w="43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52"/>
        <w:gridCol w:w="6331"/>
      </w:tblGrid>
      <w:tr>
        <w:trPr>
          <w:trHeight w:val="571" w:hRule="atLeast"/>
        </w:trPr>
        <w:tc>
          <w:tcPr>
            <w:tcW w:w="2552" w:type="dxa"/>
            <w:vAlign w:val="top"/>
          </w:tcPr>
          <w:p>
            <w:pPr>
              <w:pStyle w:val="TableText"/>
              <w:ind w:left="806"/>
              <w:spacing w:before="165" w:line="220" w:lineRule="auto"/>
              <w:rPr>
                <w:sz w:val="24"/>
                <w:szCs w:val="24"/>
              </w:rPr>
            </w:pPr>
            <w:r>
              <w:rPr>
                <w:sz w:val="24"/>
                <w:szCs w:val="24"/>
                <w:spacing w:val="-4"/>
              </w:rPr>
              <w:t>项目名称</w:t>
            </w:r>
          </w:p>
        </w:tc>
        <w:tc>
          <w:tcPr>
            <w:tcW w:w="6331" w:type="dxa"/>
            <w:vAlign w:val="top"/>
          </w:tcPr>
          <w:p>
            <w:pPr>
              <w:rPr>
                <w:rFonts w:ascii="Arial"/>
                <w:sz w:val="21"/>
              </w:rPr>
            </w:pPr>
            <w:r/>
          </w:p>
        </w:tc>
      </w:tr>
      <w:tr>
        <w:trPr>
          <w:trHeight w:val="948" w:hRule="atLeast"/>
        </w:trPr>
        <w:tc>
          <w:tcPr>
            <w:tcW w:w="2552" w:type="dxa"/>
            <w:vAlign w:val="top"/>
          </w:tcPr>
          <w:p>
            <w:pPr>
              <w:spacing w:line="273" w:lineRule="auto"/>
              <w:rPr>
                <w:rFonts w:ascii="Arial"/>
                <w:sz w:val="21"/>
              </w:rPr>
            </w:pPr>
            <w:r/>
          </w:p>
          <w:p>
            <w:pPr>
              <w:pStyle w:val="TableText"/>
              <w:ind w:left="681"/>
              <w:spacing w:before="78" w:line="218" w:lineRule="auto"/>
              <w:rPr>
                <w:sz w:val="24"/>
                <w:szCs w:val="24"/>
              </w:rPr>
            </w:pPr>
            <w:r>
              <w:rPr>
                <w:sz w:val="24"/>
                <w:szCs w:val="24"/>
                <w:spacing w:val="-2"/>
              </w:rPr>
              <w:t>磋商总报价</w:t>
            </w:r>
          </w:p>
        </w:tc>
        <w:tc>
          <w:tcPr>
            <w:tcW w:w="6331" w:type="dxa"/>
            <w:vAlign w:val="top"/>
          </w:tcPr>
          <w:p>
            <w:pPr>
              <w:pStyle w:val="TableText"/>
              <w:ind w:left="115" w:right="5562" w:firstLine="3"/>
              <w:spacing w:before="116" w:line="316" w:lineRule="auto"/>
              <w:rPr>
                <w:sz w:val="24"/>
                <w:szCs w:val="24"/>
              </w:rPr>
            </w:pPr>
            <w:r>
              <w:rPr>
                <w:sz w:val="24"/>
                <w:szCs w:val="24"/>
                <w:spacing w:val="-26"/>
              </w:rPr>
              <w:t>小写：</w:t>
            </w:r>
            <w:r>
              <w:rPr>
                <w:sz w:val="24"/>
                <w:szCs w:val="24"/>
              </w:rPr>
              <w:t xml:space="preserve"> </w:t>
            </w:r>
            <w:r>
              <w:rPr>
                <w:sz w:val="24"/>
                <w:szCs w:val="24"/>
                <w:spacing w:val="-25"/>
              </w:rPr>
              <w:t>大写：</w:t>
            </w:r>
          </w:p>
        </w:tc>
      </w:tr>
      <w:tr>
        <w:trPr>
          <w:trHeight w:val="624" w:hRule="atLeast"/>
        </w:trPr>
        <w:tc>
          <w:tcPr>
            <w:tcW w:w="2552" w:type="dxa"/>
            <w:vAlign w:val="top"/>
          </w:tcPr>
          <w:p>
            <w:pPr>
              <w:pStyle w:val="TableText"/>
              <w:ind w:left="563"/>
              <w:spacing w:before="191" w:line="220" w:lineRule="auto"/>
              <w:rPr>
                <w:sz w:val="24"/>
                <w:szCs w:val="24"/>
              </w:rPr>
            </w:pPr>
            <w:r>
              <w:rPr>
                <w:sz w:val="24"/>
                <w:szCs w:val="24"/>
                <w:spacing w:val="-2"/>
              </w:rPr>
              <w:t>合同履约期限</w:t>
            </w:r>
          </w:p>
        </w:tc>
        <w:tc>
          <w:tcPr>
            <w:tcW w:w="6331" w:type="dxa"/>
            <w:vAlign w:val="top"/>
          </w:tcPr>
          <w:p>
            <w:pPr>
              <w:rPr>
                <w:rFonts w:ascii="Arial"/>
                <w:sz w:val="21"/>
              </w:rPr>
            </w:pPr>
            <w:r/>
          </w:p>
        </w:tc>
      </w:tr>
    </w:tbl>
    <w:p>
      <w:pPr>
        <w:pStyle w:val="BodyText"/>
        <w:spacing w:line="421" w:lineRule="auto"/>
        <w:rPr/>
      </w:pPr>
      <w:r/>
    </w:p>
    <w:p>
      <w:pPr>
        <w:ind w:left="391"/>
        <w:spacing w:before="79" w:line="219" w:lineRule="auto"/>
        <w:rPr>
          <w:rFonts w:ascii="SimSun" w:hAnsi="SimSun" w:eastAsia="SimSun" w:cs="SimSun"/>
          <w:sz w:val="24"/>
          <w:szCs w:val="24"/>
        </w:rPr>
      </w:pPr>
      <w:r>
        <w:rPr>
          <w:rFonts w:ascii="SimSun" w:hAnsi="SimSun" w:eastAsia="SimSun" w:cs="SimSun"/>
          <w:sz w:val="24"/>
          <w:szCs w:val="24"/>
          <w:spacing w:val="-2"/>
        </w:rPr>
        <w:t>备注： 大写数字：壹 贰 叁 肆 伍</w:t>
      </w:r>
      <w:r>
        <w:rPr>
          <w:rFonts w:ascii="SimSun" w:hAnsi="SimSun" w:eastAsia="SimSun" w:cs="SimSun"/>
          <w:sz w:val="24"/>
          <w:szCs w:val="24"/>
          <w:spacing w:val="22"/>
        </w:rPr>
        <w:t xml:space="preserve"> </w:t>
      </w:r>
      <w:r>
        <w:rPr>
          <w:rFonts w:ascii="SimSun" w:hAnsi="SimSun" w:eastAsia="SimSun" w:cs="SimSun"/>
          <w:sz w:val="24"/>
          <w:szCs w:val="24"/>
          <w:spacing w:val="-2"/>
        </w:rPr>
        <w:t>陆</w:t>
      </w:r>
      <w:r>
        <w:rPr>
          <w:rFonts w:ascii="SimSun" w:hAnsi="SimSun" w:eastAsia="SimSun" w:cs="SimSun"/>
          <w:sz w:val="24"/>
          <w:szCs w:val="24"/>
          <w:spacing w:val="8"/>
        </w:rPr>
        <w:t xml:space="preserve"> </w:t>
      </w:r>
      <w:r>
        <w:rPr>
          <w:rFonts w:ascii="SimSun" w:hAnsi="SimSun" w:eastAsia="SimSun" w:cs="SimSun"/>
          <w:sz w:val="24"/>
          <w:szCs w:val="24"/>
          <w:spacing w:val="-2"/>
        </w:rPr>
        <w:t>柒</w:t>
      </w:r>
      <w:r>
        <w:rPr>
          <w:rFonts w:ascii="SimSun" w:hAnsi="SimSun" w:eastAsia="SimSun" w:cs="SimSun"/>
          <w:sz w:val="24"/>
          <w:szCs w:val="24"/>
          <w:spacing w:val="9"/>
        </w:rPr>
        <w:t xml:space="preserve"> </w:t>
      </w:r>
      <w:r>
        <w:rPr>
          <w:rFonts w:ascii="SimSun" w:hAnsi="SimSun" w:eastAsia="SimSun" w:cs="SimSun"/>
          <w:sz w:val="24"/>
          <w:szCs w:val="24"/>
          <w:spacing w:val="-2"/>
        </w:rPr>
        <w:t>捌</w:t>
      </w:r>
      <w:r>
        <w:rPr>
          <w:rFonts w:ascii="SimSun" w:hAnsi="SimSun" w:eastAsia="SimSun" w:cs="SimSun"/>
          <w:sz w:val="24"/>
          <w:szCs w:val="24"/>
          <w:spacing w:val="8"/>
        </w:rPr>
        <w:t xml:space="preserve"> </w:t>
      </w:r>
      <w:r>
        <w:rPr>
          <w:rFonts w:ascii="SimSun" w:hAnsi="SimSun" w:eastAsia="SimSun" w:cs="SimSun"/>
          <w:sz w:val="24"/>
          <w:szCs w:val="24"/>
          <w:spacing w:val="-2"/>
        </w:rPr>
        <w:t>玖</w:t>
      </w:r>
      <w:r>
        <w:rPr>
          <w:rFonts w:ascii="SimSun" w:hAnsi="SimSun" w:eastAsia="SimSun" w:cs="SimSun"/>
          <w:sz w:val="24"/>
          <w:szCs w:val="24"/>
          <w:spacing w:val="10"/>
        </w:rPr>
        <w:t xml:space="preserve"> </w:t>
      </w:r>
      <w:r>
        <w:rPr>
          <w:rFonts w:ascii="SimSun" w:hAnsi="SimSun" w:eastAsia="SimSun" w:cs="SimSun"/>
          <w:sz w:val="24"/>
          <w:szCs w:val="24"/>
          <w:spacing w:val="-2"/>
        </w:rPr>
        <w:t>零、亿、万、仟、佰</w:t>
      </w:r>
      <w:r>
        <w:rPr>
          <w:rFonts w:ascii="SimSun" w:hAnsi="SimSun" w:eastAsia="SimSun" w:cs="SimSun"/>
          <w:sz w:val="24"/>
          <w:szCs w:val="24"/>
          <w:spacing w:val="-3"/>
        </w:rPr>
        <w:t>、拾；</w:t>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ind w:left="489"/>
        <w:spacing w:before="78" w:line="219" w:lineRule="auto"/>
        <w:rPr>
          <w:rFonts w:ascii="SimSun" w:hAnsi="SimSun" w:eastAsia="SimSun" w:cs="SimSun"/>
          <w:sz w:val="24"/>
          <w:szCs w:val="24"/>
        </w:rPr>
      </w:pPr>
      <w:r>
        <w:rPr>
          <w:rFonts w:ascii="SimSun" w:hAnsi="SimSun" w:eastAsia="SimSun" w:cs="SimSun"/>
          <w:sz w:val="24"/>
          <w:szCs w:val="24"/>
          <w:spacing w:val="-1"/>
        </w:rPr>
        <w:t>供应商名称（单位公章）：</w:t>
      </w:r>
      <w:r>
        <w:rPr>
          <w:rFonts w:ascii="SimSun" w:hAnsi="SimSun" w:eastAsia="SimSun" w:cs="SimSun"/>
          <w:sz w:val="24"/>
          <w:szCs w:val="24"/>
          <w:u w:val="single" w:color="auto"/>
        </w:rPr>
        <w:t xml:space="preserve">             </w:t>
      </w:r>
    </w:p>
    <w:p>
      <w:pPr>
        <w:ind w:left="490"/>
        <w:spacing w:before="265" w:line="219" w:lineRule="auto"/>
        <w:rPr>
          <w:rFonts w:ascii="SimSun" w:hAnsi="SimSun" w:eastAsia="SimSun" w:cs="SimSun"/>
          <w:sz w:val="24"/>
          <w:szCs w:val="24"/>
        </w:rPr>
      </w:pPr>
      <w:r>
        <w:drawing>
          <wp:anchor distT="0" distB="0" distL="0" distR="0" simplePos="0" relativeHeight="251738112" behindDoc="0" locked="0" layoutInCell="1" allowOverlap="1">
            <wp:simplePos x="0" y="0"/>
            <wp:positionH relativeFrom="column">
              <wp:posOffset>3187700</wp:posOffset>
            </wp:positionH>
            <wp:positionV relativeFrom="paragraph">
              <wp:posOffset>437755</wp:posOffset>
            </wp:positionV>
            <wp:extent cx="1320800" cy="1359568"/>
            <wp:effectExtent l="0" t="0" r="0" b="0"/>
            <wp:wrapNone/>
            <wp:docPr id="140" name="IM 140"/>
            <wp:cNvGraphicFramePr/>
            <a:graphic>
              <a:graphicData uri="http://schemas.openxmlformats.org/drawingml/2006/picture">
                <pic:pic>
                  <pic:nvPicPr>
                    <pic:cNvPr id="140" name="IM 140"/>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法定代表人（或委托代理人</w:t>
      </w:r>
      <w:r>
        <w:rPr>
          <w:rFonts w:ascii="SimSun" w:hAnsi="SimSun" w:eastAsia="SimSun" w:cs="SimSun"/>
          <w:sz w:val="24"/>
          <w:szCs w:val="24"/>
          <w:spacing w:val="-8"/>
        </w:rPr>
        <w:t>）（</w:t>
      </w:r>
      <w:r>
        <w:rPr>
          <w:rFonts w:ascii="SimSun" w:hAnsi="SimSun" w:eastAsia="SimSun" w:cs="SimSun"/>
          <w:sz w:val="24"/>
          <w:szCs w:val="24"/>
          <w:spacing w:val="1"/>
        </w:rPr>
        <w:t>签字或盖章</w:t>
      </w:r>
      <w:r>
        <w:rPr>
          <w:rFonts w:ascii="SimSun" w:hAnsi="SimSun" w:eastAsia="SimSun" w:cs="SimSun"/>
          <w:sz w:val="24"/>
          <w:szCs w:val="24"/>
          <w:spacing w:val="-8"/>
        </w:rPr>
        <w:t>）：</w:t>
      </w:r>
      <w:r>
        <w:rPr>
          <w:rFonts w:ascii="SimSun" w:hAnsi="SimSun" w:eastAsia="SimSun" w:cs="SimSun"/>
          <w:sz w:val="24"/>
          <w:szCs w:val="24"/>
          <w:u w:val="single" w:color="auto"/>
        </w:rPr>
        <w:t xml:space="preserve">                   </w:t>
      </w:r>
    </w:p>
    <w:p>
      <w:pPr>
        <w:ind w:left="530"/>
        <w:spacing w:before="187" w:line="219" w:lineRule="auto"/>
        <w:rPr>
          <w:rFonts w:ascii="SimSun" w:hAnsi="SimSun" w:eastAsia="SimSun" w:cs="SimSun"/>
          <w:sz w:val="24"/>
          <w:szCs w:val="24"/>
        </w:rPr>
      </w:pPr>
      <w:r>
        <w:rPr>
          <w:rFonts w:ascii="SimSun" w:hAnsi="SimSun" w:eastAsia="SimSun" w:cs="SimSun"/>
          <w:sz w:val="24"/>
          <w:szCs w:val="24"/>
          <w:spacing w:val="-11"/>
        </w:rPr>
        <w:t>日期：</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11"/>
        </w:rPr>
        <w:t>年</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11"/>
        </w:rPr>
        <w:t>月 </w:t>
      </w:r>
      <w:r>
        <w:rPr>
          <w:rFonts w:ascii="SimSun" w:hAnsi="SimSun" w:eastAsia="SimSun" w:cs="SimSun"/>
          <w:sz w:val="24"/>
          <w:szCs w:val="24"/>
          <w:u w:val="single" w:color="auto"/>
        </w:rPr>
        <w:t xml:space="preserve">     </w:t>
      </w:r>
      <w:r>
        <w:rPr>
          <w:rFonts w:ascii="SimSun" w:hAnsi="SimSun" w:eastAsia="SimSun" w:cs="SimSun"/>
          <w:sz w:val="24"/>
          <w:szCs w:val="24"/>
          <w:spacing w:val="-69"/>
        </w:rPr>
        <w:t xml:space="preserve"> </w:t>
      </w:r>
      <w:r>
        <w:rPr>
          <w:rFonts w:ascii="SimSun" w:hAnsi="SimSun" w:eastAsia="SimSun" w:cs="SimSun"/>
          <w:sz w:val="24"/>
          <w:szCs w:val="24"/>
          <w:spacing w:val="-11"/>
        </w:rPr>
        <w:t>日</w:t>
      </w:r>
    </w:p>
    <w:p>
      <w:pPr>
        <w:spacing w:line="219" w:lineRule="auto"/>
        <w:sectPr>
          <w:headerReference w:type="default" r:id="rId68"/>
          <w:footerReference w:type="default" r:id="rId72"/>
          <w:pgSz w:w="11906" w:h="16839"/>
          <w:pgMar w:top="1071" w:right="1080" w:bottom="1101" w:left="1080" w:header="623" w:footer="887"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ind w:left="4080"/>
        <w:spacing w:before="78" w:line="218" w:lineRule="auto"/>
        <w:outlineLvl w:val="2"/>
        <w:rPr>
          <w:rFonts w:ascii="SimSun" w:hAnsi="SimSun" w:eastAsia="SimSun" w:cs="SimSun"/>
          <w:sz w:val="24"/>
          <w:szCs w:val="24"/>
        </w:rPr>
      </w:pPr>
      <w:r>
        <w:rPr>
          <w:rFonts w:ascii="SimSun" w:hAnsi="SimSun" w:eastAsia="SimSun" w:cs="SimSun"/>
          <w:sz w:val="24"/>
          <w:szCs w:val="24"/>
          <w:b/>
          <w:bCs/>
          <w:spacing w:val="-4"/>
        </w:rPr>
        <w:t>磋商分项报价表</w:t>
      </w:r>
    </w:p>
    <w:p>
      <w:pPr>
        <w:ind w:left="535"/>
        <w:spacing w:before="108" w:line="219" w:lineRule="auto"/>
        <w:rPr>
          <w:rFonts w:ascii="SimSun" w:hAnsi="SimSun" w:eastAsia="SimSun" w:cs="SimSun"/>
          <w:sz w:val="24"/>
          <w:szCs w:val="24"/>
        </w:rPr>
      </w:pPr>
      <w:r>
        <w:rPr>
          <w:rFonts w:ascii="SimSun" w:hAnsi="SimSun" w:eastAsia="SimSun" w:cs="SimSun"/>
          <w:sz w:val="24"/>
          <w:szCs w:val="24"/>
          <w:spacing w:val="-3"/>
        </w:rPr>
        <w:t>项目编号：</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 xml:space="preserve">            项目名称：</w:t>
      </w:r>
      <w:r>
        <w:rPr>
          <w:rFonts w:ascii="SimSun" w:hAnsi="SimSun" w:eastAsia="SimSun" w:cs="SimSun"/>
          <w:sz w:val="24"/>
          <w:szCs w:val="24"/>
          <w:u w:val="single" w:color="auto"/>
          <w:spacing w:val="-3"/>
        </w:rPr>
        <w:t xml:space="preserve">               </w:t>
      </w:r>
    </w:p>
    <w:p>
      <w:pPr>
        <w:ind w:left="4857"/>
        <w:spacing w:before="182" w:line="219" w:lineRule="auto"/>
        <w:rPr>
          <w:rFonts w:ascii="SimSun" w:hAnsi="SimSun" w:eastAsia="SimSun" w:cs="SimSun"/>
          <w:sz w:val="24"/>
          <w:szCs w:val="24"/>
        </w:rPr>
      </w:pPr>
      <w:r>
        <w:rPr>
          <w:rFonts w:ascii="SimSun" w:hAnsi="SimSun" w:eastAsia="SimSun" w:cs="SimSun"/>
          <w:sz w:val="24"/>
          <w:szCs w:val="24"/>
          <w:spacing w:val="-3"/>
        </w:rPr>
        <w:t>货币单位: </w:t>
      </w:r>
      <w:r>
        <w:rPr>
          <w:rFonts w:ascii="SimSun" w:hAnsi="SimSun" w:eastAsia="SimSun" w:cs="SimSun"/>
          <w:sz w:val="24"/>
          <w:szCs w:val="24"/>
          <w:u w:val="single" w:color="auto"/>
        </w:rPr>
        <w:t xml:space="preserve">              </w:t>
      </w:r>
    </w:p>
    <w:p>
      <w:pPr>
        <w:spacing w:line="147" w:lineRule="exact"/>
        <w:rPr/>
      </w:pPr>
      <w:r/>
    </w:p>
    <w:tbl>
      <w:tblPr>
        <w:tblStyle w:val="TableNormal"/>
        <w:tblW w:w="9883"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9"/>
        <w:gridCol w:w="1212"/>
        <w:gridCol w:w="1298"/>
        <w:gridCol w:w="1601"/>
        <w:gridCol w:w="1282"/>
        <w:gridCol w:w="887"/>
        <w:gridCol w:w="1243"/>
        <w:gridCol w:w="1441"/>
      </w:tblGrid>
      <w:tr>
        <w:trPr>
          <w:trHeight w:val="505" w:hRule="atLeast"/>
        </w:trPr>
        <w:tc>
          <w:tcPr>
            <w:tcW w:w="919" w:type="dxa"/>
            <w:vAlign w:val="top"/>
            <w:vMerge w:val="restart"/>
            <w:tcBorders>
              <w:left w:val="single" w:color="000000" w:sz="2" w:space="0"/>
              <w:bottom w:val="nil"/>
              <w:right w:val="single" w:color="000000" w:sz="2" w:space="0"/>
              <w:top w:val="single" w:color="000000" w:sz="2" w:space="0"/>
            </w:tcBorders>
          </w:tcPr>
          <w:p>
            <w:pPr>
              <w:spacing w:line="306" w:lineRule="auto"/>
              <w:rPr>
                <w:rFonts w:ascii="Arial"/>
                <w:sz w:val="21"/>
              </w:rPr>
            </w:pPr>
            <w:r/>
          </w:p>
          <w:p>
            <w:pPr>
              <w:pStyle w:val="TableText"/>
              <w:ind w:left="128"/>
              <w:spacing w:before="78" w:line="221" w:lineRule="auto"/>
              <w:rPr>
                <w:sz w:val="24"/>
                <w:szCs w:val="24"/>
              </w:rPr>
            </w:pPr>
            <w:r>
              <w:rPr>
                <w:sz w:val="24"/>
                <w:szCs w:val="24"/>
                <w:b/>
                <w:bCs/>
                <w:spacing w:val="-12"/>
              </w:rPr>
              <w:t>品目号</w:t>
            </w:r>
          </w:p>
        </w:tc>
        <w:tc>
          <w:tcPr>
            <w:tcW w:w="1212" w:type="dxa"/>
            <w:vAlign w:val="top"/>
            <w:vMerge w:val="restart"/>
            <w:tcBorders>
              <w:left w:val="single" w:color="000000" w:sz="2" w:space="0"/>
              <w:bottom w:val="nil"/>
              <w:top w:val="single" w:color="000000" w:sz="2" w:space="0"/>
            </w:tcBorders>
          </w:tcPr>
          <w:p>
            <w:pPr>
              <w:spacing w:line="305" w:lineRule="auto"/>
              <w:rPr>
                <w:rFonts w:ascii="Arial"/>
                <w:sz w:val="21"/>
              </w:rPr>
            </w:pPr>
            <w:r/>
          </w:p>
          <w:p>
            <w:pPr>
              <w:pStyle w:val="TableText"/>
              <w:ind w:left="134"/>
              <w:spacing w:before="78" w:line="219" w:lineRule="auto"/>
              <w:rPr>
                <w:sz w:val="24"/>
                <w:szCs w:val="24"/>
              </w:rPr>
            </w:pPr>
            <w:r>
              <w:rPr>
                <w:sz w:val="24"/>
                <w:szCs w:val="24"/>
                <w:b/>
                <w:bCs/>
                <w:spacing w:val="-6"/>
              </w:rPr>
              <w:t>货物名称</w:t>
            </w:r>
          </w:p>
        </w:tc>
        <w:tc>
          <w:tcPr>
            <w:tcW w:w="1298" w:type="dxa"/>
            <w:vAlign w:val="top"/>
            <w:vMerge w:val="restart"/>
            <w:tcBorders>
              <w:bottom w:val="nil"/>
              <w:top w:val="single" w:color="000000" w:sz="2" w:space="0"/>
            </w:tcBorders>
          </w:tcPr>
          <w:p>
            <w:pPr>
              <w:spacing w:line="306" w:lineRule="auto"/>
              <w:rPr>
                <w:rFonts w:ascii="Arial"/>
                <w:sz w:val="21"/>
              </w:rPr>
            </w:pPr>
            <w:r/>
          </w:p>
          <w:p>
            <w:pPr>
              <w:pStyle w:val="TableText"/>
              <w:spacing w:before="78" w:line="219" w:lineRule="auto"/>
              <w:jc w:val="right"/>
              <w:rPr>
                <w:sz w:val="24"/>
                <w:szCs w:val="24"/>
              </w:rPr>
            </w:pPr>
            <w:r>
              <w:rPr>
                <w:sz w:val="24"/>
                <w:szCs w:val="24"/>
                <w:b/>
                <w:bCs/>
                <w:spacing w:val="-37"/>
              </w:rPr>
              <w:t>品牌（如有）</w:t>
            </w:r>
          </w:p>
        </w:tc>
        <w:tc>
          <w:tcPr>
            <w:tcW w:w="1601" w:type="dxa"/>
            <w:vAlign w:val="top"/>
            <w:vMerge w:val="restart"/>
            <w:tcBorders>
              <w:bottom w:val="nil"/>
              <w:top w:val="single" w:color="000000" w:sz="2" w:space="0"/>
            </w:tcBorders>
          </w:tcPr>
          <w:p>
            <w:pPr>
              <w:spacing w:line="306" w:lineRule="auto"/>
              <w:rPr>
                <w:rFonts w:ascii="Arial"/>
                <w:sz w:val="21"/>
              </w:rPr>
            </w:pPr>
            <w:r/>
          </w:p>
          <w:p>
            <w:pPr>
              <w:pStyle w:val="TableText"/>
              <w:ind w:left="324"/>
              <w:spacing w:before="78" w:line="219" w:lineRule="auto"/>
              <w:rPr>
                <w:sz w:val="24"/>
                <w:szCs w:val="24"/>
              </w:rPr>
            </w:pPr>
            <w:r>
              <w:rPr>
                <w:sz w:val="24"/>
                <w:szCs w:val="24"/>
                <w:b/>
                <w:bCs/>
                <w:spacing w:val="-5"/>
              </w:rPr>
              <w:t>规格型号</w:t>
            </w:r>
          </w:p>
        </w:tc>
        <w:tc>
          <w:tcPr>
            <w:tcW w:w="1282" w:type="dxa"/>
            <w:vAlign w:val="top"/>
            <w:vMerge w:val="restart"/>
            <w:tcBorders>
              <w:bottom w:val="nil"/>
              <w:top w:val="single" w:color="000000" w:sz="2" w:space="0"/>
            </w:tcBorders>
          </w:tcPr>
          <w:p>
            <w:pPr>
              <w:spacing w:line="306" w:lineRule="auto"/>
              <w:rPr>
                <w:rFonts w:ascii="Arial"/>
                <w:sz w:val="21"/>
              </w:rPr>
            </w:pPr>
            <w:r/>
          </w:p>
          <w:p>
            <w:pPr>
              <w:pStyle w:val="TableText"/>
              <w:ind w:left="166"/>
              <w:spacing w:before="78" w:line="219" w:lineRule="auto"/>
              <w:rPr>
                <w:sz w:val="24"/>
                <w:szCs w:val="24"/>
              </w:rPr>
            </w:pPr>
            <w:r>
              <w:rPr>
                <w:sz w:val="24"/>
                <w:szCs w:val="24"/>
                <w:b/>
                <w:bCs/>
                <w:spacing w:val="-5"/>
              </w:rPr>
              <w:t>生产厂商</w:t>
            </w:r>
          </w:p>
        </w:tc>
        <w:tc>
          <w:tcPr>
            <w:tcW w:w="887" w:type="dxa"/>
            <w:vAlign w:val="top"/>
            <w:vMerge w:val="restart"/>
            <w:tcBorders>
              <w:bottom w:val="nil"/>
              <w:top w:val="single" w:color="000000" w:sz="2" w:space="0"/>
            </w:tcBorders>
          </w:tcPr>
          <w:p>
            <w:pPr>
              <w:spacing w:line="306" w:lineRule="auto"/>
              <w:rPr>
                <w:rFonts w:ascii="Arial"/>
                <w:sz w:val="21"/>
              </w:rPr>
            </w:pPr>
            <w:r/>
          </w:p>
          <w:p>
            <w:pPr>
              <w:pStyle w:val="TableText"/>
              <w:ind w:left="209"/>
              <w:spacing w:before="78" w:line="219" w:lineRule="auto"/>
              <w:rPr>
                <w:sz w:val="24"/>
                <w:szCs w:val="24"/>
              </w:rPr>
            </w:pPr>
            <w:r>
              <w:rPr>
                <w:sz w:val="24"/>
                <w:szCs w:val="24"/>
                <w:b/>
                <w:bCs/>
                <w:spacing w:val="-9"/>
              </w:rPr>
              <w:t>数量</w:t>
            </w:r>
          </w:p>
        </w:tc>
        <w:tc>
          <w:tcPr>
            <w:tcW w:w="2684" w:type="dxa"/>
            <w:vAlign w:val="top"/>
            <w:gridSpan w:val="2"/>
            <w:tcBorders>
              <w:bottom w:val="single" w:color="000000" w:sz="2" w:space="0"/>
              <w:right w:val="single" w:color="000000" w:sz="2" w:space="0"/>
              <w:top w:val="single" w:color="000000" w:sz="2" w:space="0"/>
            </w:tcBorders>
          </w:tcPr>
          <w:p>
            <w:pPr>
              <w:pStyle w:val="TableText"/>
              <w:ind w:left="861"/>
              <w:spacing w:before="143" w:line="218" w:lineRule="auto"/>
              <w:rPr>
                <w:sz w:val="24"/>
                <w:szCs w:val="24"/>
              </w:rPr>
            </w:pPr>
            <w:r>
              <w:rPr>
                <w:sz w:val="24"/>
                <w:szCs w:val="24"/>
                <w:b/>
                <w:bCs/>
                <w:spacing w:val="-5"/>
              </w:rPr>
              <w:t>投标报价</w:t>
            </w:r>
          </w:p>
        </w:tc>
      </w:tr>
      <w:tr>
        <w:trPr>
          <w:trHeight w:val="481" w:hRule="atLeast"/>
        </w:trPr>
        <w:tc>
          <w:tcPr>
            <w:tcW w:w="919" w:type="dxa"/>
            <w:vAlign w:val="top"/>
            <w:vMerge w:val="continue"/>
            <w:tcBorders>
              <w:left w:val="single" w:color="000000" w:sz="2" w:space="0"/>
              <w:bottom w:val="single" w:color="000000" w:sz="2" w:space="0"/>
              <w:right w:val="single" w:color="000000" w:sz="2" w:space="0"/>
              <w:top w:val="nil"/>
            </w:tcBorders>
          </w:tcPr>
          <w:p>
            <w:pPr>
              <w:rPr>
                <w:rFonts w:ascii="Arial"/>
                <w:sz w:val="21"/>
              </w:rPr>
            </w:pPr>
            <w:r/>
          </w:p>
        </w:tc>
        <w:tc>
          <w:tcPr>
            <w:tcW w:w="1212" w:type="dxa"/>
            <w:vAlign w:val="top"/>
            <w:vMerge w:val="continue"/>
            <w:tcBorders>
              <w:left w:val="single" w:color="000000" w:sz="2" w:space="0"/>
              <w:bottom w:val="single" w:color="000000" w:sz="2" w:space="0"/>
              <w:top w:val="nil"/>
            </w:tcBorders>
          </w:tcPr>
          <w:p>
            <w:pPr>
              <w:rPr>
                <w:rFonts w:ascii="Arial"/>
                <w:sz w:val="21"/>
              </w:rPr>
            </w:pPr>
            <w:r/>
          </w:p>
        </w:tc>
        <w:tc>
          <w:tcPr>
            <w:tcW w:w="1298" w:type="dxa"/>
            <w:vAlign w:val="top"/>
            <w:vMerge w:val="continue"/>
            <w:tcBorders>
              <w:bottom w:val="single" w:color="000000" w:sz="2" w:space="0"/>
              <w:top w:val="nil"/>
            </w:tcBorders>
          </w:tcPr>
          <w:p>
            <w:pPr>
              <w:rPr>
                <w:rFonts w:ascii="Arial"/>
                <w:sz w:val="21"/>
              </w:rPr>
            </w:pPr>
            <w:r/>
          </w:p>
        </w:tc>
        <w:tc>
          <w:tcPr>
            <w:tcW w:w="1601" w:type="dxa"/>
            <w:vAlign w:val="top"/>
            <w:vMerge w:val="continue"/>
            <w:tcBorders>
              <w:bottom w:val="single" w:color="000000" w:sz="2" w:space="0"/>
              <w:top w:val="nil"/>
            </w:tcBorders>
          </w:tcPr>
          <w:p>
            <w:pPr>
              <w:rPr>
                <w:rFonts w:ascii="Arial"/>
                <w:sz w:val="21"/>
              </w:rPr>
            </w:pPr>
            <w:r/>
          </w:p>
        </w:tc>
        <w:tc>
          <w:tcPr>
            <w:tcW w:w="1282" w:type="dxa"/>
            <w:vAlign w:val="top"/>
            <w:vMerge w:val="continue"/>
            <w:tcBorders>
              <w:bottom w:val="single" w:color="000000" w:sz="2" w:space="0"/>
              <w:top w:val="nil"/>
            </w:tcBorders>
          </w:tcPr>
          <w:p>
            <w:pPr>
              <w:rPr>
                <w:rFonts w:ascii="Arial"/>
                <w:sz w:val="21"/>
              </w:rPr>
            </w:pPr>
            <w:r/>
          </w:p>
        </w:tc>
        <w:tc>
          <w:tcPr>
            <w:tcW w:w="887" w:type="dxa"/>
            <w:vAlign w:val="top"/>
            <w:vMerge w:val="continue"/>
            <w:tcBorders>
              <w:bottom w:val="single" w:color="000000" w:sz="2" w:space="0"/>
              <w:top w:val="nil"/>
            </w:tcBorders>
          </w:tcPr>
          <w:p>
            <w:pPr>
              <w:rPr>
                <w:rFonts w:ascii="Arial"/>
                <w:sz w:val="21"/>
              </w:rPr>
            </w:pPr>
            <w:r/>
          </w:p>
        </w:tc>
        <w:tc>
          <w:tcPr>
            <w:tcW w:w="1243" w:type="dxa"/>
            <w:vAlign w:val="top"/>
            <w:tcBorders>
              <w:bottom w:val="single" w:color="000000" w:sz="2" w:space="0"/>
              <w:top w:val="single" w:color="000000" w:sz="2" w:space="0"/>
            </w:tcBorders>
          </w:tcPr>
          <w:p>
            <w:pPr>
              <w:pStyle w:val="TableText"/>
              <w:ind w:left="387"/>
              <w:spacing w:before="123" w:line="218" w:lineRule="auto"/>
              <w:rPr>
                <w:sz w:val="24"/>
                <w:szCs w:val="24"/>
              </w:rPr>
            </w:pPr>
            <w:r>
              <w:rPr>
                <w:sz w:val="24"/>
                <w:szCs w:val="24"/>
                <w:b/>
                <w:bCs/>
                <w:spacing w:val="-9"/>
              </w:rPr>
              <w:t>单价</w:t>
            </w:r>
          </w:p>
        </w:tc>
        <w:tc>
          <w:tcPr>
            <w:tcW w:w="1441" w:type="dxa"/>
            <w:vAlign w:val="top"/>
            <w:tcBorders>
              <w:bottom w:val="single" w:color="000000" w:sz="2" w:space="0"/>
              <w:right w:val="single" w:color="000000" w:sz="2" w:space="0"/>
              <w:top w:val="single" w:color="000000" w:sz="2" w:space="0"/>
            </w:tcBorders>
          </w:tcPr>
          <w:p>
            <w:pPr>
              <w:pStyle w:val="TableText"/>
              <w:ind w:left="486"/>
              <w:spacing w:before="123" w:line="218" w:lineRule="auto"/>
              <w:rPr>
                <w:sz w:val="24"/>
                <w:szCs w:val="24"/>
              </w:rPr>
            </w:pPr>
            <w:r>
              <w:rPr>
                <w:sz w:val="24"/>
                <w:szCs w:val="24"/>
                <w:b/>
                <w:bCs/>
                <w:spacing w:val="-11"/>
              </w:rPr>
              <w:t>总价</w:t>
            </w:r>
          </w:p>
        </w:tc>
      </w:tr>
      <w:tr>
        <w:trPr>
          <w:trHeight w:val="482" w:hRule="atLeast"/>
        </w:trPr>
        <w:tc>
          <w:tcPr>
            <w:tcW w:w="919" w:type="dxa"/>
            <w:vAlign w:val="top"/>
            <w:tcBorders>
              <w:left w:val="single" w:color="000000" w:sz="2" w:space="0"/>
              <w:right w:val="single" w:color="000000" w:sz="2" w:space="0"/>
              <w:top w:val="single" w:color="000000" w:sz="2" w:space="0"/>
            </w:tcBorders>
          </w:tcPr>
          <w:p>
            <w:pPr>
              <w:pStyle w:val="TableText"/>
              <w:ind w:left="429"/>
              <w:spacing w:before="158" w:line="184" w:lineRule="auto"/>
              <w:rPr>
                <w:sz w:val="24"/>
                <w:szCs w:val="24"/>
              </w:rPr>
            </w:pPr>
            <w:r>
              <w:rPr>
                <w:sz w:val="24"/>
                <w:szCs w:val="24"/>
                <w:b/>
                <w:bCs/>
                <w:spacing w:val="-3"/>
              </w:rPr>
              <w:t>1</w:t>
            </w:r>
          </w:p>
        </w:tc>
        <w:tc>
          <w:tcPr>
            <w:tcW w:w="1212" w:type="dxa"/>
            <w:vAlign w:val="top"/>
            <w:tcBorders>
              <w:left w:val="single" w:color="000000" w:sz="2" w:space="0"/>
              <w:top w:val="single" w:color="000000" w:sz="2" w:space="0"/>
            </w:tcBorders>
          </w:tcPr>
          <w:p>
            <w:pPr>
              <w:rPr>
                <w:rFonts w:ascii="Arial"/>
                <w:sz w:val="21"/>
              </w:rPr>
            </w:pPr>
            <w:r/>
          </w:p>
        </w:tc>
        <w:tc>
          <w:tcPr>
            <w:tcW w:w="1298" w:type="dxa"/>
            <w:vAlign w:val="top"/>
            <w:tcBorders>
              <w:top w:val="single" w:color="000000" w:sz="2" w:space="0"/>
            </w:tcBorders>
          </w:tcPr>
          <w:p>
            <w:pPr>
              <w:rPr>
                <w:rFonts w:ascii="Arial"/>
                <w:sz w:val="21"/>
              </w:rPr>
            </w:pPr>
            <w:r/>
          </w:p>
        </w:tc>
        <w:tc>
          <w:tcPr>
            <w:tcW w:w="1601" w:type="dxa"/>
            <w:vAlign w:val="top"/>
            <w:tcBorders>
              <w:top w:val="single" w:color="000000" w:sz="2" w:space="0"/>
            </w:tcBorders>
          </w:tcPr>
          <w:p>
            <w:pPr>
              <w:rPr>
                <w:rFonts w:ascii="Arial"/>
                <w:sz w:val="21"/>
              </w:rPr>
            </w:pPr>
            <w:r/>
          </w:p>
        </w:tc>
        <w:tc>
          <w:tcPr>
            <w:tcW w:w="1282" w:type="dxa"/>
            <w:vAlign w:val="top"/>
            <w:tcBorders>
              <w:top w:val="single" w:color="000000" w:sz="2" w:space="0"/>
            </w:tcBorders>
          </w:tcPr>
          <w:p>
            <w:pPr>
              <w:rPr>
                <w:rFonts w:ascii="Arial"/>
                <w:sz w:val="21"/>
              </w:rPr>
            </w:pPr>
            <w:r/>
          </w:p>
        </w:tc>
        <w:tc>
          <w:tcPr>
            <w:tcW w:w="887" w:type="dxa"/>
            <w:vAlign w:val="top"/>
            <w:tcBorders>
              <w:top w:val="single" w:color="000000" w:sz="2" w:space="0"/>
            </w:tcBorders>
          </w:tcPr>
          <w:p>
            <w:pPr>
              <w:rPr>
                <w:rFonts w:ascii="Arial"/>
                <w:sz w:val="21"/>
              </w:rPr>
            </w:pPr>
            <w:r/>
          </w:p>
        </w:tc>
        <w:tc>
          <w:tcPr>
            <w:tcW w:w="1243" w:type="dxa"/>
            <w:vAlign w:val="top"/>
            <w:tcBorders>
              <w:top w:val="single" w:color="000000" w:sz="2" w:space="0"/>
            </w:tcBorders>
          </w:tcPr>
          <w:p>
            <w:pPr>
              <w:rPr>
                <w:rFonts w:ascii="Arial"/>
                <w:sz w:val="21"/>
              </w:rPr>
            </w:pPr>
            <w:r/>
          </w:p>
        </w:tc>
        <w:tc>
          <w:tcPr>
            <w:tcW w:w="1441" w:type="dxa"/>
            <w:vAlign w:val="top"/>
            <w:tcBorders>
              <w:bottom w:val="single" w:color="000000" w:sz="2" w:space="0"/>
              <w:right w:val="single" w:color="000000" w:sz="2" w:space="0"/>
              <w:top w:val="single" w:color="000000" w:sz="2" w:space="0"/>
            </w:tcBorders>
          </w:tcPr>
          <w:p>
            <w:pPr>
              <w:rPr>
                <w:rFonts w:ascii="Arial"/>
                <w:sz w:val="21"/>
              </w:rPr>
            </w:pPr>
            <w:r/>
          </w:p>
        </w:tc>
      </w:tr>
      <w:tr>
        <w:trPr>
          <w:trHeight w:val="480" w:hRule="atLeast"/>
        </w:trPr>
        <w:tc>
          <w:tcPr>
            <w:tcW w:w="919" w:type="dxa"/>
            <w:vAlign w:val="top"/>
            <w:tcBorders>
              <w:left w:val="single" w:color="000000" w:sz="2" w:space="0"/>
              <w:right w:val="single" w:color="000000" w:sz="2" w:space="0"/>
            </w:tcBorders>
          </w:tcPr>
          <w:p>
            <w:pPr>
              <w:rPr>
                <w:rFonts w:ascii="Arial"/>
                <w:sz w:val="21"/>
              </w:rPr>
            </w:pPr>
            <w:r/>
          </w:p>
        </w:tc>
        <w:tc>
          <w:tcPr>
            <w:tcW w:w="1212" w:type="dxa"/>
            <w:vAlign w:val="top"/>
            <w:tcBorders>
              <w:left w:val="single" w:color="000000" w:sz="2" w:space="0"/>
            </w:tcBorders>
          </w:tcPr>
          <w:p>
            <w:pPr>
              <w:rPr>
                <w:rFonts w:ascii="Arial"/>
                <w:sz w:val="21"/>
              </w:rPr>
            </w:pPr>
            <w:r/>
          </w:p>
        </w:tc>
        <w:tc>
          <w:tcPr>
            <w:tcW w:w="1298" w:type="dxa"/>
            <w:vAlign w:val="top"/>
          </w:tcPr>
          <w:p>
            <w:pPr>
              <w:rPr>
                <w:rFonts w:ascii="Arial"/>
                <w:sz w:val="21"/>
              </w:rPr>
            </w:pPr>
            <w:r/>
          </w:p>
        </w:tc>
        <w:tc>
          <w:tcPr>
            <w:tcW w:w="1601" w:type="dxa"/>
            <w:vAlign w:val="top"/>
          </w:tcPr>
          <w:p>
            <w:pPr>
              <w:rPr>
                <w:rFonts w:ascii="Arial"/>
                <w:sz w:val="21"/>
              </w:rPr>
            </w:pPr>
            <w:r/>
          </w:p>
        </w:tc>
        <w:tc>
          <w:tcPr>
            <w:tcW w:w="1282" w:type="dxa"/>
            <w:vAlign w:val="top"/>
          </w:tcPr>
          <w:p>
            <w:pPr>
              <w:rPr>
                <w:rFonts w:ascii="Arial"/>
                <w:sz w:val="21"/>
              </w:rPr>
            </w:pPr>
            <w:r/>
          </w:p>
        </w:tc>
        <w:tc>
          <w:tcPr>
            <w:tcW w:w="887" w:type="dxa"/>
            <w:vAlign w:val="top"/>
          </w:tcPr>
          <w:p>
            <w:pPr>
              <w:rPr>
                <w:rFonts w:ascii="Arial"/>
                <w:sz w:val="21"/>
              </w:rPr>
            </w:pPr>
            <w:r/>
          </w:p>
        </w:tc>
        <w:tc>
          <w:tcPr>
            <w:tcW w:w="1243" w:type="dxa"/>
            <w:vAlign w:val="top"/>
          </w:tcPr>
          <w:p>
            <w:pPr>
              <w:rPr>
                <w:rFonts w:ascii="Arial"/>
                <w:sz w:val="21"/>
              </w:rPr>
            </w:pPr>
            <w:r/>
          </w:p>
        </w:tc>
        <w:tc>
          <w:tcPr>
            <w:tcW w:w="1441" w:type="dxa"/>
            <w:vAlign w:val="top"/>
            <w:tcBorders>
              <w:bottom w:val="single" w:color="000000" w:sz="2" w:space="0"/>
              <w:right w:val="single" w:color="000000" w:sz="2" w:space="0"/>
              <w:top w:val="single" w:color="000000" w:sz="2" w:space="0"/>
            </w:tcBorders>
          </w:tcPr>
          <w:p>
            <w:pPr>
              <w:rPr>
                <w:rFonts w:ascii="Arial"/>
                <w:sz w:val="21"/>
              </w:rPr>
            </w:pPr>
            <w:r/>
          </w:p>
        </w:tc>
      </w:tr>
      <w:tr>
        <w:trPr>
          <w:trHeight w:val="480" w:hRule="atLeast"/>
        </w:trPr>
        <w:tc>
          <w:tcPr>
            <w:tcW w:w="919" w:type="dxa"/>
            <w:vAlign w:val="top"/>
            <w:tcBorders>
              <w:left w:val="single" w:color="000000" w:sz="2" w:space="0"/>
              <w:right w:val="single" w:color="000000" w:sz="2" w:space="0"/>
            </w:tcBorders>
          </w:tcPr>
          <w:p>
            <w:pPr>
              <w:rPr>
                <w:rFonts w:ascii="Arial"/>
                <w:sz w:val="21"/>
              </w:rPr>
            </w:pPr>
            <w:r/>
          </w:p>
        </w:tc>
        <w:tc>
          <w:tcPr>
            <w:tcW w:w="1212" w:type="dxa"/>
            <w:vAlign w:val="top"/>
            <w:tcBorders>
              <w:left w:val="single" w:color="000000" w:sz="2" w:space="0"/>
            </w:tcBorders>
          </w:tcPr>
          <w:p>
            <w:pPr>
              <w:rPr>
                <w:rFonts w:ascii="Arial"/>
                <w:sz w:val="21"/>
              </w:rPr>
            </w:pPr>
            <w:r/>
          </w:p>
        </w:tc>
        <w:tc>
          <w:tcPr>
            <w:tcW w:w="1298" w:type="dxa"/>
            <w:vAlign w:val="top"/>
          </w:tcPr>
          <w:p>
            <w:pPr>
              <w:rPr>
                <w:rFonts w:ascii="Arial"/>
                <w:sz w:val="21"/>
              </w:rPr>
            </w:pPr>
            <w:r/>
          </w:p>
        </w:tc>
        <w:tc>
          <w:tcPr>
            <w:tcW w:w="1601" w:type="dxa"/>
            <w:vAlign w:val="top"/>
          </w:tcPr>
          <w:p>
            <w:pPr>
              <w:rPr>
                <w:rFonts w:ascii="Arial"/>
                <w:sz w:val="21"/>
              </w:rPr>
            </w:pPr>
            <w:r/>
          </w:p>
        </w:tc>
        <w:tc>
          <w:tcPr>
            <w:tcW w:w="1282" w:type="dxa"/>
            <w:vAlign w:val="top"/>
          </w:tcPr>
          <w:p>
            <w:pPr>
              <w:rPr>
                <w:rFonts w:ascii="Arial"/>
                <w:sz w:val="21"/>
              </w:rPr>
            </w:pPr>
            <w:r/>
          </w:p>
        </w:tc>
        <w:tc>
          <w:tcPr>
            <w:tcW w:w="887" w:type="dxa"/>
            <w:vAlign w:val="top"/>
          </w:tcPr>
          <w:p>
            <w:pPr>
              <w:rPr>
                <w:rFonts w:ascii="Arial"/>
                <w:sz w:val="21"/>
              </w:rPr>
            </w:pPr>
            <w:r/>
          </w:p>
        </w:tc>
        <w:tc>
          <w:tcPr>
            <w:tcW w:w="1243" w:type="dxa"/>
            <w:vAlign w:val="top"/>
          </w:tcPr>
          <w:p>
            <w:pPr>
              <w:rPr>
                <w:rFonts w:ascii="Arial"/>
                <w:sz w:val="21"/>
              </w:rPr>
            </w:pPr>
            <w:r/>
          </w:p>
        </w:tc>
        <w:tc>
          <w:tcPr>
            <w:tcW w:w="1441" w:type="dxa"/>
            <w:vAlign w:val="top"/>
            <w:tcBorders>
              <w:bottom w:val="single" w:color="000000" w:sz="2" w:space="0"/>
              <w:right w:val="single" w:color="000000" w:sz="2" w:space="0"/>
              <w:top w:val="single" w:color="000000" w:sz="2" w:space="0"/>
            </w:tcBorders>
          </w:tcPr>
          <w:p>
            <w:pPr>
              <w:rPr>
                <w:rFonts w:ascii="Arial"/>
                <w:sz w:val="21"/>
              </w:rPr>
            </w:pPr>
            <w:r/>
          </w:p>
        </w:tc>
      </w:tr>
      <w:tr>
        <w:trPr>
          <w:trHeight w:val="482" w:hRule="atLeast"/>
        </w:trPr>
        <w:tc>
          <w:tcPr>
            <w:tcW w:w="919" w:type="dxa"/>
            <w:vAlign w:val="top"/>
            <w:tcBorders>
              <w:left w:val="single" w:color="000000" w:sz="2" w:space="0"/>
              <w:right w:val="single" w:color="000000" w:sz="2" w:space="0"/>
            </w:tcBorders>
          </w:tcPr>
          <w:p>
            <w:pPr>
              <w:rPr>
                <w:rFonts w:ascii="Arial"/>
                <w:sz w:val="21"/>
              </w:rPr>
            </w:pPr>
            <w:r/>
          </w:p>
        </w:tc>
        <w:tc>
          <w:tcPr>
            <w:tcW w:w="1212" w:type="dxa"/>
            <w:vAlign w:val="top"/>
            <w:tcBorders>
              <w:left w:val="single" w:color="000000" w:sz="2" w:space="0"/>
            </w:tcBorders>
          </w:tcPr>
          <w:p>
            <w:pPr>
              <w:pStyle w:val="TableText"/>
              <w:ind w:left="33"/>
              <w:spacing w:before="126" w:line="220" w:lineRule="auto"/>
              <w:rPr>
                <w:sz w:val="24"/>
                <w:szCs w:val="24"/>
              </w:rPr>
            </w:pPr>
            <w:r>
              <w:rPr>
                <w:sz w:val="24"/>
                <w:szCs w:val="24"/>
                <w:spacing w:val="-6"/>
              </w:rPr>
              <w:t>其他</w:t>
            </w:r>
          </w:p>
        </w:tc>
        <w:tc>
          <w:tcPr>
            <w:tcW w:w="6311" w:type="dxa"/>
            <w:vAlign w:val="top"/>
            <w:gridSpan w:val="5"/>
          </w:tcPr>
          <w:p>
            <w:pPr>
              <w:rPr>
                <w:rFonts w:ascii="Arial"/>
                <w:sz w:val="21"/>
              </w:rPr>
            </w:pPr>
            <w:r/>
          </w:p>
        </w:tc>
        <w:tc>
          <w:tcPr>
            <w:tcW w:w="1441" w:type="dxa"/>
            <w:vAlign w:val="top"/>
            <w:tcBorders>
              <w:right w:val="single" w:color="000000" w:sz="2" w:space="0"/>
              <w:top w:val="single" w:color="000000" w:sz="2" w:space="0"/>
            </w:tcBorders>
          </w:tcPr>
          <w:p>
            <w:pPr>
              <w:rPr>
                <w:rFonts w:ascii="Arial"/>
                <w:sz w:val="21"/>
              </w:rPr>
            </w:pPr>
            <w:r/>
          </w:p>
        </w:tc>
      </w:tr>
      <w:tr>
        <w:trPr>
          <w:trHeight w:val="488" w:hRule="atLeast"/>
        </w:trPr>
        <w:tc>
          <w:tcPr>
            <w:tcW w:w="9883" w:type="dxa"/>
            <w:vAlign w:val="top"/>
            <w:gridSpan w:val="8"/>
            <w:tcBorders>
              <w:left w:val="single" w:color="000000" w:sz="2" w:space="0"/>
              <w:right w:val="single" w:color="000000" w:sz="2" w:space="0"/>
            </w:tcBorders>
          </w:tcPr>
          <w:p>
            <w:pPr>
              <w:pStyle w:val="TableText"/>
              <w:ind w:left="53"/>
              <w:spacing w:before="126" w:line="218" w:lineRule="auto"/>
              <w:rPr>
                <w:sz w:val="24"/>
                <w:szCs w:val="24"/>
              </w:rPr>
            </w:pPr>
            <w:r>
              <w:rPr>
                <w:sz w:val="24"/>
                <w:szCs w:val="24"/>
                <w:spacing w:val="3"/>
              </w:rPr>
              <w:t>总报价(小写):</w:t>
            </w:r>
          </w:p>
        </w:tc>
      </w:tr>
    </w:tbl>
    <w:p>
      <w:pPr>
        <w:pStyle w:val="BodyText"/>
        <w:spacing w:line="254" w:lineRule="auto"/>
        <w:rPr/>
      </w:pPr>
      <w:r/>
    </w:p>
    <w:p>
      <w:pPr>
        <w:pStyle w:val="BodyText"/>
        <w:spacing w:line="254" w:lineRule="auto"/>
        <w:rPr/>
      </w:pPr>
      <w:r/>
    </w:p>
    <w:p>
      <w:pPr>
        <w:ind w:left="433" w:right="2263" w:firstLine="97"/>
        <w:spacing w:before="78" w:line="287" w:lineRule="auto"/>
        <w:rPr>
          <w:rFonts w:ascii="SimSun" w:hAnsi="SimSun" w:eastAsia="SimSun" w:cs="SimSun"/>
          <w:sz w:val="24"/>
          <w:szCs w:val="24"/>
        </w:rPr>
      </w:pPr>
      <w:r>
        <w:rPr>
          <w:rFonts w:ascii="SimSun" w:hAnsi="SimSun" w:eastAsia="SimSun" w:cs="SimSun"/>
          <w:sz w:val="24"/>
          <w:szCs w:val="24"/>
          <w:spacing w:val="-2"/>
        </w:rPr>
        <w:t>注：</w:t>
      </w:r>
      <w:r>
        <w:rPr>
          <w:rFonts w:ascii="Calibri" w:hAnsi="Calibri" w:eastAsia="Calibri" w:cs="Calibri"/>
          <w:sz w:val="24"/>
          <w:szCs w:val="24"/>
          <w:spacing w:val="-2"/>
        </w:rPr>
        <w:t>1.</w:t>
      </w:r>
      <w:r>
        <w:rPr>
          <w:rFonts w:ascii="SimSun" w:hAnsi="SimSun" w:eastAsia="SimSun" w:cs="SimSun"/>
          <w:sz w:val="24"/>
          <w:szCs w:val="24"/>
          <w:spacing w:val="-2"/>
        </w:rPr>
        <w:t>如果按单价计算的结果与总价不一致，以单价为准修正总价。</w:t>
      </w:r>
      <w:r>
        <w:rPr>
          <w:rFonts w:ascii="SimSun" w:hAnsi="SimSun" w:eastAsia="SimSun" w:cs="SimSun"/>
          <w:sz w:val="24"/>
          <w:szCs w:val="24"/>
          <w:spacing w:val="12"/>
        </w:rPr>
        <w:t xml:space="preserve"> </w:t>
      </w:r>
      <w:r>
        <w:rPr>
          <w:rFonts w:ascii="SimSun" w:hAnsi="SimSun" w:eastAsia="SimSun" w:cs="SimSun"/>
          <w:sz w:val="24"/>
          <w:szCs w:val="24"/>
          <w:spacing w:val="-1"/>
        </w:rPr>
        <w:t>2.如果不提供详细分项报价将视为没有实质性响应磋商文件。</w:t>
      </w:r>
    </w:p>
    <w:p>
      <w:pPr>
        <w:pStyle w:val="BodyText"/>
        <w:spacing w:line="282" w:lineRule="auto"/>
        <w:rPr/>
      </w:pPr>
      <w:r/>
    </w:p>
    <w:p>
      <w:pPr>
        <w:pStyle w:val="BodyText"/>
        <w:spacing w:line="283" w:lineRule="auto"/>
        <w:rPr/>
      </w:pPr>
      <w:r/>
    </w:p>
    <w:p>
      <w:pPr>
        <w:pStyle w:val="BodyText"/>
        <w:spacing w:line="283" w:lineRule="auto"/>
        <w:rPr/>
      </w:pPr>
      <w:r/>
    </w:p>
    <w:p>
      <w:pPr>
        <w:pStyle w:val="BodyText"/>
        <w:spacing w:line="283" w:lineRule="auto"/>
        <w:rPr/>
      </w:pPr>
      <w:r/>
    </w:p>
    <w:p>
      <w:pPr>
        <w:ind w:left="531"/>
        <w:spacing w:before="79" w:line="219" w:lineRule="auto"/>
        <w:rPr>
          <w:rFonts w:ascii="SimSun" w:hAnsi="SimSun" w:eastAsia="SimSun" w:cs="SimSun"/>
          <w:sz w:val="24"/>
          <w:szCs w:val="24"/>
        </w:rPr>
      </w:pPr>
      <w:r>
        <w:rPr>
          <w:rFonts w:ascii="SimSun" w:hAnsi="SimSun" w:eastAsia="SimSun" w:cs="SimSun"/>
          <w:sz w:val="24"/>
          <w:szCs w:val="24"/>
          <w:spacing w:val="-2"/>
        </w:rPr>
        <w:t>供应商名称（公章</w:t>
      </w:r>
      <w:r>
        <w:rPr>
          <w:rFonts w:ascii="SimSun" w:hAnsi="SimSun" w:eastAsia="SimSun" w:cs="SimSun"/>
          <w:sz w:val="24"/>
          <w:szCs w:val="24"/>
          <w:spacing w:val="2"/>
        </w:rPr>
        <w:t>）：</w:t>
      </w:r>
      <w:r>
        <w:rPr>
          <w:rFonts w:ascii="SimSun" w:hAnsi="SimSun" w:eastAsia="SimSun" w:cs="SimSun"/>
          <w:sz w:val="24"/>
          <w:szCs w:val="24"/>
          <w:u w:val="single" w:color="auto"/>
        </w:rPr>
        <w:t xml:space="preserve">            </w:t>
      </w:r>
    </w:p>
    <w:p>
      <w:pPr>
        <w:ind w:left="532"/>
        <w:spacing w:before="176" w:line="219" w:lineRule="auto"/>
        <w:rPr>
          <w:rFonts w:ascii="SimSun" w:hAnsi="SimSun" w:eastAsia="SimSun" w:cs="SimSun"/>
          <w:sz w:val="24"/>
          <w:szCs w:val="24"/>
        </w:rPr>
      </w:pPr>
      <w:r>
        <w:drawing>
          <wp:anchor distT="0" distB="0" distL="0" distR="0" simplePos="0" relativeHeight="251741184" behindDoc="0" locked="0" layoutInCell="1" allowOverlap="1">
            <wp:simplePos x="0" y="0"/>
            <wp:positionH relativeFrom="column">
              <wp:posOffset>3214623</wp:posOffset>
            </wp:positionH>
            <wp:positionV relativeFrom="paragraph">
              <wp:posOffset>-665633</wp:posOffset>
            </wp:positionV>
            <wp:extent cx="1320800" cy="1359568"/>
            <wp:effectExtent l="0" t="0" r="0" b="0"/>
            <wp:wrapNone/>
            <wp:docPr id="144" name="IM 144"/>
            <wp:cNvGraphicFramePr/>
            <a:graphic>
              <a:graphicData uri="http://schemas.openxmlformats.org/drawingml/2006/picture">
                <pic:pic>
                  <pic:nvPicPr>
                    <pic:cNvPr id="144" name="IM 144"/>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法定代表人（或委托代理人</w:t>
      </w:r>
      <w:r>
        <w:rPr>
          <w:rFonts w:ascii="SimSun" w:hAnsi="SimSun" w:eastAsia="SimSun" w:cs="SimSun"/>
          <w:sz w:val="24"/>
          <w:szCs w:val="24"/>
          <w:spacing w:val="-8"/>
        </w:rPr>
        <w:t>）（</w:t>
      </w:r>
      <w:r>
        <w:rPr>
          <w:rFonts w:ascii="SimSun" w:hAnsi="SimSun" w:eastAsia="SimSun" w:cs="SimSun"/>
          <w:sz w:val="24"/>
          <w:szCs w:val="24"/>
          <w:spacing w:val="1"/>
        </w:rPr>
        <w:t>签字或盖章</w:t>
      </w:r>
      <w:r>
        <w:rPr>
          <w:rFonts w:ascii="SimSun" w:hAnsi="SimSun" w:eastAsia="SimSun" w:cs="SimSun"/>
          <w:sz w:val="24"/>
          <w:szCs w:val="24"/>
          <w:spacing w:val="-8"/>
        </w:rPr>
        <w:t>）：</w:t>
      </w:r>
      <w:r>
        <w:rPr>
          <w:rFonts w:ascii="SimSun" w:hAnsi="SimSun" w:eastAsia="SimSun" w:cs="SimSun"/>
          <w:sz w:val="24"/>
          <w:szCs w:val="24"/>
          <w:u w:val="single" w:color="auto"/>
        </w:rPr>
        <w:t xml:space="preserve">            </w:t>
      </w:r>
    </w:p>
    <w:p>
      <w:pPr>
        <w:ind w:left="3357"/>
        <w:spacing w:before="48" w:line="191" w:lineRule="auto"/>
        <w:rPr>
          <w:rFonts w:ascii="SimSun" w:hAnsi="SimSun" w:eastAsia="SimSun" w:cs="SimSun"/>
          <w:sz w:val="24"/>
          <w:szCs w:val="24"/>
        </w:rPr>
      </w:pPr>
      <w:r>
        <w:pict>
          <v:shape id="_x0000_s10" style="position:absolute;margin-left:248.296pt;margin-top:13.0311pt;mso-position-vertical-relative:text;mso-position-horizontal-relative:text;width:85.95pt;height:3.9pt;z-index:251740160;" filled="false" stroked="false" type="#_x0000_t202">
            <v:fill on="false"/>
            <v:stroke on="false"/>
            <v:path/>
            <v:imagedata o:title=""/>
            <o:lock v:ext="edit" aspectratio="false"/>
            <v:textbox inset="0mm,0mm,0mm,0mm">
              <w:txbxContent>
                <w:p>
                  <w:pPr>
                    <w:ind w:left="20"/>
                    <w:spacing w:before="20" w:line="37" w:lineRule="exact"/>
                    <w:rPr>
                      <w:rFonts w:ascii="Calibri" w:hAnsi="Calibri" w:eastAsia="Calibri" w:cs="Calibri"/>
                      <w:sz w:val="24"/>
                      <w:szCs w:val="24"/>
                    </w:rPr>
                  </w:pPr>
                  <w:r>
                    <w:rPr>
                      <w:rFonts w:ascii="Calibri" w:hAnsi="Calibri" w:eastAsia="Calibri" w:cs="Calibri"/>
                      <w:sz w:val="24"/>
                      <w:szCs w:val="24"/>
                      <w:position w:val="4"/>
                    </w:rPr>
                    <w:t>__</w:t>
                  </w:r>
                  <w:r>
                    <w:rPr>
                      <w:rFonts w:ascii="Calibri" w:hAnsi="Calibri" w:eastAsia="Calibri" w:cs="Calibri"/>
                      <w:sz w:val="24"/>
                      <w:szCs w:val="24"/>
                      <w:spacing w:val="6"/>
                      <w:position w:val="4"/>
                    </w:rPr>
                    <w:t xml:space="preserve">    </w:t>
                  </w:r>
                  <w:r>
                    <w:rPr>
                      <w:rFonts w:ascii="Calibri" w:hAnsi="Calibri" w:eastAsia="Calibri" w:cs="Calibri"/>
                      <w:sz w:val="24"/>
                      <w:szCs w:val="24"/>
                      <w:position w:val="4"/>
                    </w:rPr>
                    <w:t>___</w:t>
                  </w:r>
                  <w:r>
                    <w:rPr>
                      <w:rFonts w:ascii="Calibri" w:hAnsi="Calibri" w:eastAsia="Calibri" w:cs="Calibri"/>
                      <w:sz w:val="24"/>
                      <w:szCs w:val="24"/>
                      <w:spacing w:val="5"/>
                      <w:position w:val="4"/>
                    </w:rPr>
                    <w:t xml:space="preserve">      </w:t>
                  </w:r>
                  <w:r>
                    <w:rPr>
                      <w:rFonts w:ascii="Calibri" w:hAnsi="Calibri" w:eastAsia="Calibri" w:cs="Calibri"/>
                      <w:sz w:val="24"/>
                      <w:szCs w:val="24"/>
                      <w:position w:val="4"/>
                    </w:rPr>
                    <w:t>____</w:t>
                  </w:r>
                </w:p>
              </w:txbxContent>
            </v:textbox>
          </v:shape>
        </w:pict>
      </w:r>
      <w:r>
        <w:rPr>
          <w:rFonts w:ascii="SimSun" w:hAnsi="SimSun" w:eastAsia="SimSun" w:cs="SimSun"/>
          <w:sz w:val="24"/>
          <w:szCs w:val="24"/>
          <w:spacing w:val="-5"/>
        </w:rPr>
        <w:t>日期：</w:t>
      </w:r>
      <w:r>
        <w:rPr>
          <w:rFonts w:ascii="Calibri" w:hAnsi="Calibri" w:eastAsia="Calibri" w:cs="Calibri"/>
          <w:sz w:val="24"/>
          <w:szCs w:val="24"/>
          <w:spacing w:val="-5"/>
        </w:rPr>
        <w:t>_                     </w:t>
      </w:r>
      <w:r>
        <w:rPr>
          <w:rFonts w:ascii="SimSun" w:hAnsi="SimSun" w:eastAsia="SimSun" w:cs="SimSun"/>
          <w:sz w:val="24"/>
          <w:szCs w:val="24"/>
          <w:spacing w:val="-5"/>
        </w:rPr>
        <w:t>年</w:t>
      </w:r>
      <w:r>
        <w:rPr>
          <w:rFonts w:ascii="SimSun" w:hAnsi="SimSun" w:eastAsia="SimSun" w:cs="SimSun"/>
          <w:sz w:val="24"/>
          <w:szCs w:val="24"/>
          <w:spacing w:val="6"/>
        </w:rPr>
        <w:t xml:space="preserve">    </w:t>
      </w:r>
      <w:r>
        <w:rPr>
          <w:rFonts w:ascii="SimSun" w:hAnsi="SimSun" w:eastAsia="SimSun" w:cs="SimSun"/>
          <w:sz w:val="24"/>
          <w:szCs w:val="24"/>
          <w:spacing w:val="-5"/>
        </w:rPr>
        <w:t>月</w:t>
      </w:r>
      <w:r>
        <w:rPr>
          <w:rFonts w:ascii="SimSun" w:hAnsi="SimSun" w:eastAsia="SimSun" w:cs="SimSun"/>
          <w:sz w:val="24"/>
          <w:szCs w:val="24"/>
          <w:spacing w:val="12"/>
        </w:rPr>
        <w:t xml:space="preserve">    </w:t>
      </w:r>
      <w:r>
        <w:rPr>
          <w:rFonts w:ascii="SimSun" w:hAnsi="SimSun" w:eastAsia="SimSun" w:cs="SimSun"/>
          <w:sz w:val="24"/>
          <w:szCs w:val="24"/>
          <w:spacing w:val="-5"/>
        </w:rPr>
        <w:t>日</w:t>
      </w:r>
    </w:p>
    <w:p>
      <w:pPr>
        <w:spacing w:line="191" w:lineRule="auto"/>
        <w:sectPr>
          <w:headerReference w:type="default" r:id="rId73"/>
          <w:footerReference w:type="default" r:id="rId74"/>
          <w:pgSz w:w="11906" w:h="16839"/>
          <w:pgMar w:top="1071" w:right="979" w:bottom="1101" w:left="1037" w:header="623" w:footer="887" w:gutter="0"/>
        </w:sectPr>
        <w:rPr>
          <w:rFonts w:ascii="SimSun" w:hAnsi="SimSun" w:eastAsia="SimSun" w:cs="SimSun"/>
          <w:sz w:val="24"/>
          <w:szCs w:val="24"/>
        </w:rPr>
      </w:pPr>
    </w:p>
    <w:p>
      <w:pPr>
        <w:pStyle w:val="BodyText"/>
        <w:spacing w:line="449" w:lineRule="auto"/>
        <w:rPr/>
      </w:pPr>
      <w:r/>
    </w:p>
    <w:p>
      <w:pPr>
        <w:ind w:left="3548"/>
        <w:spacing w:before="91" w:line="220" w:lineRule="auto"/>
        <w:outlineLvl w:val="1"/>
        <w:rPr>
          <w:rFonts w:ascii="SimSun" w:hAnsi="SimSun" w:eastAsia="SimSun" w:cs="SimSun"/>
          <w:sz w:val="28"/>
          <w:szCs w:val="28"/>
        </w:rPr>
      </w:pPr>
      <w:bookmarkStart w:name="bookmark76" w:id="121"/>
      <w:bookmarkEnd w:id="121"/>
      <w:bookmarkStart w:name="bookmark75" w:id="122"/>
      <w:bookmarkEnd w:id="122"/>
      <w:r>
        <w:rPr>
          <w:rFonts w:ascii="SimSun" w:hAnsi="SimSun" w:eastAsia="SimSun" w:cs="SimSun"/>
          <w:sz w:val="28"/>
          <w:szCs w:val="28"/>
          <w:b/>
          <w:bCs/>
          <w:spacing w:val="-3"/>
        </w:rPr>
        <w:t>三、法定代表人身份证明</w:t>
      </w:r>
    </w:p>
    <w:p>
      <w:pPr>
        <w:pStyle w:val="BodyText"/>
        <w:spacing w:line="348" w:lineRule="auto"/>
        <w:rPr/>
      </w:pPr>
      <w:r/>
    </w:p>
    <w:p>
      <w:pPr>
        <w:pStyle w:val="BodyText"/>
        <w:spacing w:line="348" w:lineRule="auto"/>
        <w:rPr/>
      </w:pPr>
      <w:r/>
    </w:p>
    <w:p>
      <w:pPr>
        <w:ind w:left="489"/>
        <w:spacing w:before="78" w:line="219" w:lineRule="auto"/>
        <w:rPr>
          <w:rFonts w:ascii="SimSun" w:hAnsi="SimSun" w:eastAsia="SimSun" w:cs="SimSun"/>
          <w:sz w:val="24"/>
          <w:szCs w:val="24"/>
        </w:rPr>
      </w:pPr>
      <w:r>
        <w:rPr>
          <w:rFonts w:ascii="SimSun" w:hAnsi="SimSun" w:eastAsia="SimSun" w:cs="SimSun"/>
          <w:sz w:val="24"/>
          <w:szCs w:val="24"/>
          <w:spacing w:val="-3"/>
        </w:rPr>
        <w:t>供应商：</w:t>
      </w:r>
    </w:p>
    <w:p>
      <w:pPr>
        <w:ind w:left="489" w:right="8126" w:firstLine="1"/>
        <w:spacing w:before="182" w:line="350" w:lineRule="auto"/>
        <w:rPr>
          <w:rFonts w:ascii="SimSun" w:hAnsi="SimSun" w:eastAsia="SimSun" w:cs="SimSun"/>
          <w:sz w:val="24"/>
          <w:szCs w:val="24"/>
        </w:rPr>
      </w:pPr>
      <w:r>
        <w:rPr>
          <w:rFonts w:ascii="SimSun" w:hAnsi="SimSun" w:eastAsia="SimSun" w:cs="SimSun"/>
          <w:sz w:val="24"/>
          <w:szCs w:val="24"/>
          <w:spacing w:val="-15"/>
        </w:rPr>
        <w:t>单位性质：</w:t>
      </w:r>
      <w:r>
        <w:rPr>
          <w:rFonts w:ascii="SimSun" w:hAnsi="SimSun" w:eastAsia="SimSun" w:cs="SimSun"/>
          <w:sz w:val="24"/>
          <w:szCs w:val="24"/>
          <w:spacing w:val="2"/>
        </w:rPr>
        <w:t xml:space="preserve"> </w:t>
      </w:r>
      <w:r>
        <w:rPr>
          <w:rFonts w:ascii="SimSun" w:hAnsi="SimSun" w:eastAsia="SimSun" w:cs="SimSun"/>
          <w:sz w:val="24"/>
          <w:szCs w:val="24"/>
          <w:spacing w:val="-27"/>
        </w:rPr>
        <w:t>地</w:t>
      </w:r>
      <w:r>
        <w:rPr>
          <w:rFonts w:ascii="SimSun" w:hAnsi="SimSun" w:eastAsia="SimSun" w:cs="SimSun"/>
          <w:sz w:val="24"/>
          <w:szCs w:val="24"/>
          <w:spacing w:val="2"/>
        </w:rPr>
        <w:t xml:space="preserve">    </w:t>
      </w:r>
      <w:r>
        <w:rPr>
          <w:rFonts w:ascii="SimSun" w:hAnsi="SimSun" w:eastAsia="SimSun" w:cs="SimSun"/>
          <w:sz w:val="24"/>
          <w:szCs w:val="24"/>
          <w:spacing w:val="-27"/>
        </w:rPr>
        <w:t>址：</w:t>
      </w:r>
    </w:p>
    <w:p>
      <w:pPr>
        <w:ind w:left="491" w:right="3746"/>
        <w:spacing w:before="25" w:line="345" w:lineRule="auto"/>
        <w:rPr>
          <w:rFonts w:ascii="SimSun" w:hAnsi="SimSun" w:eastAsia="SimSun" w:cs="SimSun"/>
          <w:sz w:val="24"/>
          <w:szCs w:val="24"/>
        </w:rPr>
      </w:pPr>
      <w:r>
        <w:rPr>
          <w:rFonts w:ascii="SimSun" w:hAnsi="SimSun" w:eastAsia="SimSun" w:cs="SimSun"/>
          <w:sz w:val="24"/>
          <w:szCs w:val="24"/>
          <w:spacing w:val="-11"/>
        </w:rPr>
        <w:t>成立时间：</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11"/>
        </w:rPr>
        <w:t>年</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11"/>
        </w:rPr>
        <w:t>月</w:t>
      </w:r>
      <w:r>
        <w:rPr>
          <w:rFonts w:ascii="SimSun" w:hAnsi="SimSun" w:eastAsia="SimSun" w:cs="SimSun"/>
          <w:sz w:val="24"/>
          <w:szCs w:val="24"/>
          <w:u w:val="single" w:color="auto"/>
        </w:rPr>
        <w:t xml:space="preserve">          </w:t>
      </w:r>
      <w:r>
        <w:rPr>
          <w:rFonts w:ascii="SimSun" w:hAnsi="SimSun" w:eastAsia="SimSun" w:cs="SimSun"/>
          <w:sz w:val="24"/>
          <w:szCs w:val="24"/>
          <w:spacing w:val="-70"/>
        </w:rPr>
        <w:t xml:space="preserve"> </w:t>
      </w:r>
      <w:r>
        <w:rPr>
          <w:rFonts w:ascii="SimSun" w:hAnsi="SimSun" w:eastAsia="SimSun" w:cs="SimSun"/>
          <w:sz w:val="24"/>
          <w:szCs w:val="24"/>
          <w:spacing w:val="-11"/>
        </w:rPr>
        <w:t>日</w:t>
      </w:r>
      <w:r>
        <w:rPr>
          <w:rFonts w:ascii="SimSun" w:hAnsi="SimSun" w:eastAsia="SimSun" w:cs="SimSun"/>
          <w:sz w:val="24"/>
          <w:szCs w:val="24"/>
        </w:rPr>
        <w:t xml:space="preserve"> </w:t>
      </w:r>
      <w:r>
        <w:rPr>
          <w:rFonts w:ascii="SimSun" w:hAnsi="SimSun" w:eastAsia="SimSun" w:cs="SimSun"/>
          <w:sz w:val="24"/>
          <w:szCs w:val="24"/>
          <w:spacing w:val="-3"/>
        </w:rPr>
        <w:t>经营期限：</w:t>
      </w:r>
    </w:p>
    <w:p>
      <w:pPr>
        <w:ind w:left="489"/>
        <w:spacing w:before="36" w:line="219" w:lineRule="auto"/>
        <w:rPr>
          <w:rFonts w:ascii="SimSun" w:hAnsi="SimSun" w:eastAsia="SimSun" w:cs="SimSun"/>
          <w:sz w:val="24"/>
          <w:szCs w:val="24"/>
        </w:rPr>
      </w:pPr>
      <w:r>
        <w:rPr>
          <w:rFonts w:ascii="SimSun" w:hAnsi="SimSun" w:eastAsia="SimSun" w:cs="SimSun"/>
          <w:sz w:val="24"/>
          <w:szCs w:val="24"/>
          <w:spacing w:val="-13"/>
        </w:rPr>
        <w:t>姓</w:t>
      </w:r>
      <w:r>
        <w:rPr>
          <w:rFonts w:ascii="SimSun" w:hAnsi="SimSun" w:eastAsia="SimSun" w:cs="SimSun"/>
          <w:sz w:val="24"/>
          <w:szCs w:val="24"/>
          <w:spacing w:val="3"/>
        </w:rPr>
        <w:t xml:space="preserve">    </w:t>
      </w:r>
      <w:r>
        <w:rPr>
          <w:rFonts w:ascii="SimSun" w:hAnsi="SimSun" w:eastAsia="SimSun" w:cs="SimSun"/>
          <w:sz w:val="24"/>
          <w:szCs w:val="24"/>
          <w:spacing w:val="-13"/>
        </w:rPr>
        <w:t>名</w:t>
      </w:r>
      <w:r>
        <w:rPr>
          <w:rFonts w:ascii="SimSun" w:hAnsi="SimSun" w:eastAsia="SimSun" w:cs="SimSun"/>
          <w:sz w:val="24"/>
          <w:szCs w:val="24"/>
          <w:spacing w:val="-89"/>
        </w:rPr>
        <w:t xml:space="preserve"> </w:t>
      </w:r>
      <w:r>
        <w:rPr>
          <w:rFonts w:ascii="SimSun" w:hAnsi="SimSun" w:eastAsia="SimSun" w:cs="SimSun"/>
          <w:sz w:val="24"/>
          <w:szCs w:val="24"/>
          <w:spacing w:val="-13"/>
        </w:rPr>
        <w:t>：</w:t>
      </w:r>
      <w:r>
        <w:rPr>
          <w:rFonts w:ascii="SimSun" w:hAnsi="SimSun" w:eastAsia="SimSun" w:cs="SimSun"/>
          <w:sz w:val="24"/>
          <w:szCs w:val="24"/>
          <w:u w:val="single" w:color="auto"/>
        </w:rPr>
        <w:t xml:space="preserve">             </w:t>
      </w:r>
      <w:r>
        <w:rPr>
          <w:rFonts w:ascii="SimSun" w:hAnsi="SimSun" w:eastAsia="SimSun" w:cs="SimSun"/>
          <w:sz w:val="24"/>
          <w:szCs w:val="24"/>
          <w:spacing w:val="-108"/>
        </w:rPr>
        <w:t xml:space="preserve"> </w:t>
      </w:r>
      <w:r>
        <w:rPr>
          <w:rFonts w:ascii="SimSun" w:hAnsi="SimSun" w:eastAsia="SimSun" w:cs="SimSun"/>
          <w:sz w:val="24"/>
          <w:szCs w:val="24"/>
          <w:spacing w:val="-13"/>
        </w:rPr>
        <w:t>性</w:t>
      </w:r>
      <w:r>
        <w:rPr>
          <w:rFonts w:ascii="SimSun" w:hAnsi="SimSun" w:eastAsia="SimSun" w:cs="SimSun"/>
          <w:sz w:val="24"/>
          <w:szCs w:val="24"/>
          <w:spacing w:val="3"/>
        </w:rPr>
        <w:t xml:space="preserve">    </w:t>
      </w:r>
      <w:r>
        <w:rPr>
          <w:rFonts w:ascii="SimSun" w:hAnsi="SimSun" w:eastAsia="SimSun" w:cs="SimSun"/>
          <w:sz w:val="24"/>
          <w:szCs w:val="24"/>
          <w:spacing w:val="-13"/>
        </w:rPr>
        <w:t>别：</w:t>
      </w:r>
    </w:p>
    <w:p>
      <w:pPr>
        <w:ind w:left="490"/>
        <w:spacing w:before="180" w:line="219" w:lineRule="auto"/>
        <w:rPr>
          <w:rFonts w:ascii="SimSun" w:hAnsi="SimSun" w:eastAsia="SimSun" w:cs="SimSun"/>
          <w:sz w:val="24"/>
          <w:szCs w:val="24"/>
        </w:rPr>
      </w:pPr>
      <w:r>
        <w:rPr>
          <w:rFonts w:ascii="SimSun" w:hAnsi="SimSun" w:eastAsia="SimSun" w:cs="SimSun"/>
          <w:sz w:val="24"/>
          <w:szCs w:val="24"/>
          <w:spacing w:val="-12"/>
        </w:rPr>
        <w:t>年</w:t>
      </w:r>
      <w:r>
        <w:rPr>
          <w:rFonts w:ascii="SimSun" w:hAnsi="SimSun" w:eastAsia="SimSun" w:cs="SimSun"/>
          <w:sz w:val="24"/>
          <w:szCs w:val="24"/>
          <w:spacing w:val="2"/>
        </w:rPr>
        <w:t xml:space="preserve">    </w:t>
      </w:r>
      <w:r>
        <w:rPr>
          <w:rFonts w:ascii="SimSun" w:hAnsi="SimSun" w:eastAsia="SimSun" w:cs="SimSun"/>
          <w:sz w:val="24"/>
          <w:szCs w:val="24"/>
          <w:spacing w:val="-12"/>
        </w:rPr>
        <w:t>龄</w:t>
      </w:r>
      <w:r>
        <w:rPr>
          <w:rFonts w:ascii="SimSun" w:hAnsi="SimSun" w:eastAsia="SimSun" w:cs="SimSun"/>
          <w:sz w:val="24"/>
          <w:szCs w:val="24"/>
          <w:spacing w:val="-89"/>
        </w:rPr>
        <w:t xml:space="preserve"> </w:t>
      </w:r>
      <w:r>
        <w:rPr>
          <w:rFonts w:ascii="SimSun" w:hAnsi="SimSun" w:eastAsia="SimSun" w:cs="SimSun"/>
          <w:sz w:val="24"/>
          <w:szCs w:val="24"/>
          <w:spacing w:val="-12"/>
        </w:rPr>
        <w:t>：</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12"/>
        </w:rPr>
        <w:t>职</w:t>
      </w:r>
      <w:r>
        <w:rPr>
          <w:rFonts w:ascii="SimSun" w:hAnsi="SimSun" w:eastAsia="SimSun" w:cs="SimSun"/>
          <w:sz w:val="24"/>
          <w:szCs w:val="24"/>
          <w:spacing w:val="2"/>
        </w:rPr>
        <w:t xml:space="preserve">    </w:t>
      </w:r>
      <w:r>
        <w:rPr>
          <w:rFonts w:ascii="SimSun" w:hAnsi="SimSun" w:eastAsia="SimSun" w:cs="SimSun"/>
          <w:sz w:val="24"/>
          <w:szCs w:val="24"/>
          <w:spacing w:val="-12"/>
        </w:rPr>
        <w:t>务：</w:t>
      </w:r>
    </w:p>
    <w:p>
      <w:pPr>
        <w:ind w:left="489" w:right="1866" w:firstLine="4"/>
        <w:spacing w:before="183" w:line="345" w:lineRule="auto"/>
        <w:rPr>
          <w:rFonts w:ascii="SimSun" w:hAnsi="SimSun" w:eastAsia="SimSun" w:cs="SimSun"/>
          <w:sz w:val="24"/>
          <w:szCs w:val="24"/>
        </w:rPr>
      </w:pPr>
      <w:r>
        <w:rPr>
          <w:rFonts w:ascii="SimSun" w:hAnsi="SimSun" w:eastAsia="SimSun" w:cs="SimSun"/>
          <w:sz w:val="24"/>
          <w:szCs w:val="24"/>
          <w:spacing w:val="-1"/>
        </w:rPr>
        <w:t>系</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（供应商名称</w:t>
      </w:r>
      <w:r>
        <w:rPr>
          <w:rFonts w:ascii="SimSun" w:hAnsi="SimSun" w:eastAsia="SimSun" w:cs="SimSun"/>
          <w:sz w:val="24"/>
          <w:szCs w:val="24"/>
          <w:spacing w:val="-2"/>
        </w:rPr>
        <w:t>）的法定代表人。</w:t>
      </w:r>
      <w:r>
        <w:rPr>
          <w:rFonts w:ascii="SimSun" w:hAnsi="SimSun" w:eastAsia="SimSun" w:cs="SimSun"/>
          <w:sz w:val="24"/>
          <w:szCs w:val="24"/>
        </w:rPr>
        <w:t xml:space="preserve"> </w:t>
      </w:r>
      <w:r>
        <w:rPr>
          <w:rFonts w:ascii="SimSun" w:hAnsi="SimSun" w:eastAsia="SimSun" w:cs="SimSun"/>
          <w:sz w:val="24"/>
          <w:szCs w:val="24"/>
          <w:spacing w:val="-2"/>
        </w:rPr>
        <w:t>特此证明。</w:t>
      </w:r>
    </w:p>
    <w:p>
      <w:pPr>
        <w:ind w:left="508"/>
        <w:spacing w:before="36" w:line="219" w:lineRule="auto"/>
        <w:rPr>
          <w:rFonts w:ascii="SimSun" w:hAnsi="SimSun" w:eastAsia="SimSun" w:cs="SimSun"/>
          <w:sz w:val="24"/>
          <w:szCs w:val="24"/>
        </w:rPr>
      </w:pPr>
      <w:r>
        <w:rPr>
          <w:rFonts w:ascii="SimSun" w:hAnsi="SimSun" w:eastAsia="SimSun" w:cs="SimSun"/>
          <w:sz w:val="24"/>
          <w:szCs w:val="24"/>
          <w:spacing w:val="-2"/>
        </w:rPr>
        <w:t>附：法定代表人二代身份证复印件</w:t>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spacing w:before="78" w:line="219" w:lineRule="auto"/>
        <w:jc w:val="right"/>
        <w:rPr>
          <w:rFonts w:ascii="SimSun" w:hAnsi="SimSun" w:eastAsia="SimSun" w:cs="SimSun"/>
          <w:sz w:val="24"/>
          <w:szCs w:val="24"/>
        </w:rPr>
      </w:pPr>
      <w:r>
        <w:drawing>
          <wp:anchor distT="0" distB="0" distL="0" distR="0" simplePos="0" relativeHeight="251742208" behindDoc="0" locked="0" layoutInCell="1" allowOverlap="1">
            <wp:simplePos x="0" y="0"/>
            <wp:positionH relativeFrom="column">
              <wp:posOffset>3187700</wp:posOffset>
            </wp:positionH>
            <wp:positionV relativeFrom="paragraph">
              <wp:posOffset>-92387</wp:posOffset>
            </wp:positionV>
            <wp:extent cx="1320800" cy="1359568"/>
            <wp:effectExtent l="0" t="0" r="0" b="0"/>
            <wp:wrapNone/>
            <wp:docPr id="146" name="IM 146"/>
            <wp:cNvGraphicFramePr/>
            <a:graphic>
              <a:graphicData uri="http://schemas.openxmlformats.org/drawingml/2006/picture">
                <pic:pic>
                  <pic:nvPicPr>
                    <pic:cNvPr id="146" name="IM 146"/>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3"/>
        </w:rPr>
        <w:t>供应商</w:t>
      </w:r>
      <w:r>
        <w:rPr>
          <w:rFonts w:ascii="SimSun" w:hAnsi="SimSun" w:eastAsia="SimSun" w:cs="SimSun"/>
          <w:sz w:val="24"/>
          <w:szCs w:val="24"/>
          <w:spacing w:val="-18"/>
        </w:rPr>
        <w:t>：</w:t>
      </w:r>
      <w:r>
        <w:rPr>
          <w:rFonts w:ascii="SimSun" w:hAnsi="SimSun" w:eastAsia="SimSun" w:cs="SimSun"/>
          <w:sz w:val="24"/>
          <w:szCs w:val="24"/>
          <w:u w:val="single" w:color="auto"/>
        </w:rPr>
        <w:t xml:space="preserve">                     </w:t>
      </w:r>
      <w:r>
        <w:rPr>
          <w:rFonts w:ascii="SimSun" w:hAnsi="SimSun" w:eastAsia="SimSun" w:cs="SimSun"/>
          <w:sz w:val="24"/>
          <w:szCs w:val="24"/>
          <w:spacing w:val="-18"/>
        </w:rPr>
        <w:t>（</w:t>
      </w:r>
      <w:r>
        <w:rPr>
          <w:rFonts w:ascii="SimSun" w:hAnsi="SimSun" w:eastAsia="SimSun" w:cs="SimSun"/>
          <w:sz w:val="24"/>
          <w:szCs w:val="24"/>
          <w:spacing w:val="3"/>
        </w:rPr>
        <w:t>盖单位章）</w:t>
      </w:r>
    </w:p>
    <w:p>
      <w:pPr>
        <w:pStyle w:val="BodyText"/>
        <w:spacing w:line="285" w:lineRule="auto"/>
        <w:rPr/>
      </w:pPr>
      <w:r/>
    </w:p>
    <w:p>
      <w:pPr>
        <w:pStyle w:val="BodyText"/>
        <w:spacing w:line="285" w:lineRule="auto"/>
        <w:rPr/>
      </w:pPr>
      <w:r/>
    </w:p>
    <w:p>
      <w:pPr>
        <w:ind w:left="6145"/>
        <w:spacing w:before="79" w:line="219" w:lineRule="auto"/>
        <w:tabs>
          <w:tab w:val="left" w:pos="710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08"/>
        </w:rPr>
        <w:t xml:space="preserve"> </w:t>
      </w:r>
      <w:r>
        <w:rPr>
          <w:rFonts w:ascii="SimSun" w:hAnsi="SimSun" w:eastAsia="SimSun" w:cs="SimSun"/>
          <w:sz w:val="24"/>
          <w:szCs w:val="24"/>
          <w:spacing w:val="-26"/>
        </w:rPr>
        <w:t>年</w:t>
      </w:r>
      <w:r>
        <w:rPr>
          <w:rFonts w:ascii="SimSun" w:hAnsi="SimSun" w:eastAsia="SimSun" w:cs="SimSun"/>
          <w:sz w:val="24"/>
          <w:szCs w:val="24"/>
          <w:u w:val="single" w:color="auto"/>
          <w:spacing w:val="17"/>
        </w:rPr>
        <w:t xml:space="preserve">       </w:t>
      </w:r>
      <w:r>
        <w:rPr>
          <w:rFonts w:ascii="SimSun" w:hAnsi="SimSun" w:eastAsia="SimSun" w:cs="SimSun"/>
          <w:sz w:val="24"/>
          <w:szCs w:val="24"/>
          <w:spacing w:val="-104"/>
        </w:rPr>
        <w:t xml:space="preserve"> </w:t>
      </w:r>
      <w:r>
        <w:rPr>
          <w:rFonts w:ascii="SimSun" w:hAnsi="SimSun" w:eastAsia="SimSun" w:cs="SimSun"/>
          <w:sz w:val="24"/>
          <w:szCs w:val="24"/>
          <w:spacing w:val="-26"/>
        </w:rPr>
        <w:t>月</w:t>
      </w:r>
      <w:r>
        <w:rPr>
          <w:rFonts w:ascii="SimSun" w:hAnsi="SimSun" w:eastAsia="SimSun" w:cs="SimSun"/>
          <w:sz w:val="24"/>
          <w:szCs w:val="24"/>
          <w:u w:val="single" w:color="auto"/>
          <w:spacing w:val="17"/>
        </w:rPr>
        <w:t xml:space="preserve">       </w:t>
      </w:r>
      <w:r>
        <w:rPr>
          <w:rFonts w:ascii="SimSun" w:hAnsi="SimSun" w:eastAsia="SimSun" w:cs="SimSun"/>
          <w:sz w:val="24"/>
          <w:szCs w:val="24"/>
          <w:spacing w:val="-68"/>
        </w:rPr>
        <w:t xml:space="preserve"> </w:t>
      </w:r>
      <w:r>
        <w:rPr>
          <w:rFonts w:ascii="SimSun" w:hAnsi="SimSun" w:eastAsia="SimSun" w:cs="SimSun"/>
          <w:sz w:val="24"/>
          <w:szCs w:val="24"/>
          <w:spacing w:val="-26"/>
        </w:rPr>
        <w:t>日</w:t>
      </w:r>
    </w:p>
    <w:p>
      <w:pPr>
        <w:spacing w:line="219" w:lineRule="auto"/>
        <w:sectPr>
          <w:headerReference w:type="default" r:id="rId62"/>
          <w:footerReference w:type="default" r:id="rId75"/>
          <w:pgSz w:w="11906" w:h="16839"/>
          <w:pgMar w:top="1071" w:right="1079" w:bottom="1101" w:left="1080" w:header="623" w:footer="887" w:gutter="0"/>
        </w:sectPr>
        <w:rPr>
          <w:rFonts w:ascii="SimSun" w:hAnsi="SimSun" w:eastAsia="SimSun" w:cs="SimSun"/>
          <w:sz w:val="24"/>
          <w:szCs w:val="24"/>
        </w:rPr>
      </w:pPr>
    </w:p>
    <w:p>
      <w:pPr>
        <w:pStyle w:val="BodyText"/>
        <w:spacing w:line="449" w:lineRule="auto"/>
        <w:rPr/>
      </w:pPr>
      <w:r/>
    </w:p>
    <w:p>
      <w:pPr>
        <w:ind w:left="3433"/>
        <w:spacing w:before="91" w:line="219" w:lineRule="auto"/>
        <w:outlineLvl w:val="1"/>
        <w:rPr>
          <w:rFonts w:ascii="SimSun" w:hAnsi="SimSun" w:eastAsia="SimSun" w:cs="SimSun"/>
          <w:sz w:val="28"/>
          <w:szCs w:val="28"/>
        </w:rPr>
      </w:pPr>
      <w:bookmarkStart w:name="bookmark78" w:id="123"/>
      <w:bookmarkEnd w:id="123"/>
      <w:bookmarkStart w:name="bookmark77" w:id="124"/>
      <w:bookmarkEnd w:id="124"/>
      <w:r>
        <w:rPr>
          <w:rFonts w:ascii="SimSun" w:hAnsi="SimSun" w:eastAsia="SimSun" w:cs="SimSun"/>
          <w:sz w:val="28"/>
          <w:szCs w:val="28"/>
          <w:b/>
          <w:bCs/>
          <w:spacing w:val="-6"/>
        </w:rPr>
        <w:t>四、法定代表人授权委托书</w:t>
      </w:r>
    </w:p>
    <w:p>
      <w:pPr>
        <w:pStyle w:val="BodyText"/>
        <w:spacing w:line="314" w:lineRule="auto"/>
        <w:rPr/>
      </w:pPr>
      <w:r/>
    </w:p>
    <w:p>
      <w:pPr>
        <w:pStyle w:val="BodyText"/>
        <w:spacing w:line="314"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spacing w:val="1"/>
        </w:rPr>
        <w:t>本授权委托书声明：注册于</w:t>
      </w:r>
      <w:r>
        <w:rPr>
          <w:rFonts w:ascii="SimSun" w:hAnsi="SimSun" w:eastAsia="SimSun" w:cs="SimSun"/>
          <w:sz w:val="24"/>
          <w:szCs w:val="24"/>
          <w:spacing w:val="-114"/>
        </w:rPr>
        <w:t xml:space="preserve"> </w:t>
      </w:r>
      <w:r>
        <w:rPr>
          <w:rFonts w:ascii="SimSun" w:hAnsi="SimSun" w:eastAsia="SimSun" w:cs="SimSun"/>
          <w:sz w:val="24"/>
          <w:szCs w:val="24"/>
          <w:u w:val="single" w:color="auto"/>
          <w:spacing w:val="5"/>
        </w:rPr>
        <w:t xml:space="preserve">                   </w:t>
      </w:r>
      <w:r>
        <w:rPr>
          <w:rFonts w:ascii="SimSun" w:hAnsi="SimSun" w:eastAsia="SimSun" w:cs="SimSun"/>
          <w:sz w:val="24"/>
          <w:szCs w:val="24"/>
          <w:spacing w:val="1"/>
        </w:rPr>
        <w:t>（地址）的</w:t>
      </w:r>
      <w:r>
        <w:rPr>
          <w:rFonts w:ascii="SimSun" w:hAnsi="SimSun" w:eastAsia="SimSun" w:cs="SimSun"/>
          <w:sz w:val="24"/>
          <w:szCs w:val="24"/>
          <w:spacing w:val="-100"/>
        </w:rPr>
        <w:t xml:space="preserve"> </w:t>
      </w:r>
      <w:r>
        <w:rPr>
          <w:rFonts w:ascii="SimSun" w:hAnsi="SimSun" w:eastAsia="SimSun" w:cs="SimSun"/>
          <w:sz w:val="24"/>
          <w:szCs w:val="24"/>
          <w:u w:val="single" w:color="auto"/>
          <w:spacing w:val="7"/>
        </w:rPr>
        <w:t xml:space="preserve">                </w:t>
      </w:r>
      <w:r>
        <w:rPr>
          <w:rFonts w:ascii="SimSun" w:hAnsi="SimSun" w:eastAsia="SimSun" w:cs="SimSun"/>
          <w:sz w:val="24"/>
          <w:szCs w:val="24"/>
          <w:spacing w:val="1"/>
        </w:rPr>
        <w:t>（授权</w:t>
      </w:r>
    </w:p>
    <w:p>
      <w:pPr>
        <w:ind w:left="11"/>
        <w:spacing w:before="189" w:line="219" w:lineRule="auto"/>
        <w:rPr>
          <w:rFonts w:ascii="SimSun" w:hAnsi="SimSun" w:eastAsia="SimSun" w:cs="SimSun"/>
          <w:sz w:val="24"/>
          <w:szCs w:val="24"/>
        </w:rPr>
      </w:pPr>
      <w:r>
        <w:rPr>
          <w:rFonts w:ascii="SimSun" w:hAnsi="SimSun" w:eastAsia="SimSun" w:cs="SimSun"/>
          <w:sz w:val="24"/>
          <w:szCs w:val="24"/>
          <w:spacing w:val="-7"/>
        </w:rPr>
        <w:t>单位名称</w:t>
      </w:r>
      <w:r>
        <w:rPr>
          <w:rFonts w:ascii="SimSun" w:hAnsi="SimSun" w:eastAsia="SimSun" w:cs="SimSun"/>
          <w:sz w:val="24"/>
          <w:szCs w:val="24"/>
          <w:spacing w:val="-41"/>
        </w:rPr>
        <w:t>），</w:t>
      </w:r>
      <w:r>
        <w:rPr>
          <w:rFonts w:ascii="SimSun" w:hAnsi="SimSun" w:eastAsia="SimSun" w:cs="SimSun"/>
          <w:sz w:val="24"/>
          <w:szCs w:val="24"/>
          <w:spacing w:val="-7"/>
        </w:rPr>
        <w:t>法人代表为</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（法人代表姓名、职务）。现授权委托</w:t>
      </w:r>
      <w:r>
        <w:rPr>
          <w:rFonts w:ascii="SimSun" w:hAnsi="SimSun" w:eastAsia="SimSun" w:cs="SimSun"/>
          <w:sz w:val="24"/>
          <w:szCs w:val="24"/>
          <w:u w:val="single" w:color="auto"/>
          <w:spacing w:val="-7"/>
        </w:rPr>
        <w:t xml:space="preserve">                 </w:t>
      </w:r>
    </w:p>
    <w:p>
      <w:pPr>
        <w:spacing w:before="187" w:line="219" w:lineRule="auto"/>
        <w:jc w:val="right"/>
        <w:rPr>
          <w:rFonts w:ascii="SimSun" w:hAnsi="SimSun" w:eastAsia="SimSun" w:cs="SimSun"/>
          <w:sz w:val="24"/>
          <w:szCs w:val="24"/>
        </w:rPr>
      </w:pPr>
      <w:r>
        <w:rPr>
          <w:rFonts w:ascii="SimSun" w:hAnsi="SimSun" w:eastAsia="SimSun" w:cs="SimSun"/>
          <w:sz w:val="24"/>
          <w:szCs w:val="24"/>
          <w:spacing w:val="-3"/>
        </w:rPr>
        <w:t>（被授权人的姓名）为本单位的合法代理人，并将以本单位名义参加海南亿卓招标代理有限公</w:t>
      </w:r>
    </w:p>
    <w:p>
      <w:pPr>
        <w:spacing w:before="188" w:line="219" w:lineRule="auto"/>
        <w:jc w:val="right"/>
        <w:rPr>
          <w:rFonts w:ascii="SimSun" w:hAnsi="SimSun" w:eastAsia="SimSun" w:cs="SimSun"/>
          <w:sz w:val="24"/>
          <w:szCs w:val="24"/>
        </w:rPr>
      </w:pPr>
      <w:r>
        <w:rPr>
          <w:rFonts w:ascii="SimSun" w:hAnsi="SimSun" w:eastAsia="SimSun" w:cs="SimSun"/>
          <w:sz w:val="24"/>
          <w:szCs w:val="24"/>
          <w:spacing w:val="-2"/>
        </w:rPr>
        <w:t>司组织的</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（项目编号）招标投标活动。代理</w:t>
      </w:r>
      <w:r>
        <w:rPr>
          <w:rFonts w:ascii="SimSun" w:hAnsi="SimSun" w:eastAsia="SimSun" w:cs="SimSun"/>
          <w:sz w:val="24"/>
          <w:szCs w:val="24"/>
          <w:spacing w:val="-3"/>
        </w:rPr>
        <w:t>人（被授权人）在本项目投</w:t>
      </w:r>
    </w:p>
    <w:p>
      <w:pPr>
        <w:ind w:left="488" w:right="2346" w:hanging="478"/>
        <w:spacing w:before="189" w:line="350" w:lineRule="auto"/>
        <w:rPr>
          <w:rFonts w:ascii="SimSun" w:hAnsi="SimSun" w:eastAsia="SimSun" w:cs="SimSun"/>
          <w:sz w:val="24"/>
          <w:szCs w:val="24"/>
        </w:rPr>
      </w:pPr>
      <w:r>
        <w:rPr>
          <w:rFonts w:ascii="SimSun" w:hAnsi="SimSun" w:eastAsia="SimSun" w:cs="SimSun"/>
          <w:sz w:val="24"/>
          <w:szCs w:val="24"/>
          <w:spacing w:val="-2"/>
        </w:rPr>
        <w:t>标活动中所签署的一切文件和处理的一切有关事宜，我单位均予承认。</w:t>
      </w:r>
      <w:r>
        <w:rPr>
          <w:rFonts w:ascii="SimSun" w:hAnsi="SimSun" w:eastAsia="SimSun" w:cs="SimSun"/>
          <w:sz w:val="24"/>
          <w:szCs w:val="24"/>
          <w:spacing w:val="10"/>
        </w:rPr>
        <w:t xml:space="preserve"> </w:t>
      </w:r>
      <w:r>
        <w:rPr>
          <w:rFonts w:ascii="SimSun" w:hAnsi="SimSun" w:eastAsia="SimSun" w:cs="SimSun"/>
          <w:sz w:val="24"/>
          <w:szCs w:val="24"/>
          <w:spacing w:val="-1"/>
        </w:rPr>
        <w:t>代理人无转委权，特此委托。</w:t>
      </w:r>
    </w:p>
    <w:p>
      <w:pPr>
        <w:ind w:left="508"/>
        <w:spacing w:before="34" w:line="219" w:lineRule="auto"/>
        <w:rPr>
          <w:rFonts w:ascii="SimSun" w:hAnsi="SimSun" w:eastAsia="SimSun" w:cs="SimSun"/>
          <w:sz w:val="24"/>
          <w:szCs w:val="24"/>
        </w:rPr>
      </w:pPr>
      <w:r>
        <w:rPr>
          <w:rFonts w:ascii="SimSun" w:hAnsi="SimSun" w:eastAsia="SimSun" w:cs="SimSun"/>
          <w:sz w:val="24"/>
          <w:szCs w:val="24"/>
          <w:spacing w:val="-2"/>
        </w:rPr>
        <w:t>附：代理人（被授权人）二代身份证复印件</w:t>
      </w:r>
    </w:p>
    <w:p>
      <w:pPr>
        <w:pStyle w:val="BodyText"/>
        <w:spacing w:line="261" w:lineRule="auto"/>
        <w:rPr/>
      </w:pPr>
      <w:r/>
    </w:p>
    <w:p>
      <w:pPr>
        <w:pStyle w:val="BodyText"/>
        <w:spacing w:line="262" w:lineRule="auto"/>
        <w:rPr/>
      </w:pPr>
      <w:r/>
    </w:p>
    <w:p>
      <w:pPr>
        <w:pStyle w:val="BodyText"/>
        <w:spacing w:line="262" w:lineRule="auto"/>
        <w:rPr/>
      </w:pPr>
      <w:r/>
    </w:p>
    <w:p>
      <w:pPr>
        <w:pStyle w:val="BodyText"/>
        <w:spacing w:line="262" w:lineRule="auto"/>
        <w:rPr/>
      </w:pPr>
      <w:r/>
    </w:p>
    <w:p>
      <w:pPr>
        <w:ind w:left="488"/>
        <w:spacing w:before="78" w:line="219" w:lineRule="auto"/>
        <w:rPr>
          <w:rFonts w:ascii="SimSun" w:hAnsi="SimSun" w:eastAsia="SimSun" w:cs="SimSun"/>
          <w:sz w:val="24"/>
          <w:szCs w:val="24"/>
        </w:rPr>
      </w:pPr>
      <w:r>
        <w:rPr>
          <w:rFonts w:ascii="SimSun" w:hAnsi="SimSun" w:eastAsia="SimSun" w:cs="SimSun"/>
          <w:sz w:val="24"/>
          <w:szCs w:val="24"/>
          <w:spacing w:val="-1"/>
        </w:rPr>
        <w:t>代理人（被授权人）情况：</w:t>
      </w:r>
    </w:p>
    <w:p>
      <w:pPr>
        <w:ind w:left="489"/>
        <w:spacing w:before="188" w:line="219" w:lineRule="auto"/>
        <w:rPr>
          <w:rFonts w:ascii="SimSun" w:hAnsi="SimSun" w:eastAsia="SimSun" w:cs="SimSun"/>
          <w:sz w:val="24"/>
          <w:szCs w:val="24"/>
        </w:rPr>
      </w:pPr>
      <w:r>
        <w:rPr>
          <w:rFonts w:ascii="SimSun" w:hAnsi="SimSun" w:eastAsia="SimSun" w:cs="SimSun"/>
          <w:sz w:val="24"/>
          <w:szCs w:val="24"/>
          <w:spacing w:val="-4"/>
        </w:rPr>
        <w:t>姓名</w:t>
      </w:r>
      <w:r>
        <w:rPr>
          <w:rFonts w:ascii="SimSun" w:hAnsi="SimSun" w:eastAsia="SimSun" w:cs="SimSun"/>
          <w:sz w:val="24"/>
          <w:szCs w:val="24"/>
          <w:u w:val="single" w:color="auto"/>
          <w:spacing w:val="6"/>
        </w:rPr>
        <w:t xml:space="preserve">                  </w:t>
      </w:r>
      <w:r>
        <w:rPr>
          <w:rFonts w:ascii="SimSun" w:hAnsi="SimSun" w:eastAsia="SimSun" w:cs="SimSun"/>
          <w:sz w:val="24"/>
          <w:szCs w:val="24"/>
          <w:spacing w:val="-93"/>
        </w:rPr>
        <w:t xml:space="preserve"> </w:t>
      </w:r>
      <w:r>
        <w:rPr>
          <w:rFonts w:ascii="SimSun" w:hAnsi="SimSun" w:eastAsia="SimSun" w:cs="SimSun"/>
          <w:sz w:val="24"/>
          <w:szCs w:val="24"/>
          <w:spacing w:val="-4"/>
        </w:rPr>
        <w:t>性别</w:t>
      </w:r>
      <w:r>
        <w:rPr>
          <w:rFonts w:ascii="SimSun" w:hAnsi="SimSun" w:eastAsia="SimSun" w:cs="SimSun"/>
          <w:sz w:val="24"/>
          <w:szCs w:val="24"/>
          <w:u w:val="single" w:color="auto"/>
          <w:spacing w:val="-4"/>
        </w:rPr>
        <w:t xml:space="preserve">      </w:t>
      </w:r>
      <w:r>
        <w:rPr>
          <w:rFonts w:ascii="SimSun" w:hAnsi="SimSun" w:eastAsia="SimSun" w:cs="SimSun"/>
          <w:sz w:val="24"/>
          <w:szCs w:val="24"/>
          <w:spacing w:val="-112"/>
        </w:rPr>
        <w:t xml:space="preserve"> </w:t>
      </w:r>
      <w:r>
        <w:rPr>
          <w:rFonts w:ascii="SimSun" w:hAnsi="SimSun" w:eastAsia="SimSun" w:cs="SimSun"/>
          <w:sz w:val="24"/>
          <w:szCs w:val="24"/>
          <w:spacing w:val="-4"/>
        </w:rPr>
        <w:t>年龄</w:t>
      </w:r>
      <w:r>
        <w:rPr>
          <w:rFonts w:ascii="SimSun" w:hAnsi="SimSun" w:eastAsia="SimSun" w:cs="SimSun"/>
          <w:sz w:val="24"/>
          <w:szCs w:val="24"/>
          <w:u w:val="single" w:color="auto"/>
          <w:spacing w:val="11"/>
        </w:rPr>
        <w:t xml:space="preserve">          </w:t>
      </w:r>
      <w:r>
        <w:rPr>
          <w:rFonts w:ascii="SimSun" w:hAnsi="SimSun" w:eastAsia="SimSun" w:cs="SimSun"/>
          <w:sz w:val="24"/>
          <w:szCs w:val="24"/>
          <w:spacing w:val="-105"/>
        </w:rPr>
        <w:t xml:space="preserve"> </w:t>
      </w:r>
      <w:r>
        <w:rPr>
          <w:rFonts w:ascii="SimSun" w:hAnsi="SimSun" w:eastAsia="SimSun" w:cs="SimSun"/>
          <w:sz w:val="24"/>
          <w:szCs w:val="24"/>
          <w:spacing w:val="-4"/>
        </w:rPr>
        <w:t>职务</w:t>
      </w:r>
      <w:r>
        <w:rPr>
          <w:rFonts w:ascii="SimSun" w:hAnsi="SimSun" w:eastAsia="SimSun" w:cs="SimSun"/>
          <w:sz w:val="24"/>
          <w:szCs w:val="24"/>
          <w:u w:val="single" w:color="auto"/>
        </w:rPr>
        <w:t xml:space="preserve">               </w:t>
      </w:r>
    </w:p>
    <w:p>
      <w:pPr>
        <w:ind w:left="490"/>
        <w:spacing w:before="189" w:line="221" w:lineRule="auto"/>
        <w:rPr>
          <w:rFonts w:ascii="SimSun" w:hAnsi="SimSun" w:eastAsia="SimSun" w:cs="SimSun"/>
          <w:sz w:val="24"/>
          <w:szCs w:val="24"/>
        </w:rPr>
      </w:pPr>
      <w:r>
        <w:rPr>
          <w:rFonts w:ascii="SimSun" w:hAnsi="SimSun" w:eastAsia="SimSun" w:cs="SimSun"/>
          <w:sz w:val="24"/>
          <w:szCs w:val="24"/>
          <w:spacing w:val="-3"/>
        </w:rPr>
        <w:t>联系地址</w:t>
      </w:r>
      <w:r>
        <w:rPr>
          <w:rFonts w:ascii="SimSun" w:hAnsi="SimSun" w:eastAsia="SimSun" w:cs="SimSun"/>
          <w:sz w:val="24"/>
          <w:szCs w:val="24"/>
          <w:u w:val="single" w:color="auto"/>
        </w:rPr>
        <w:t xml:space="preserve">                                              </w:t>
      </w:r>
    </w:p>
    <w:p>
      <w:pPr>
        <w:ind w:left="507"/>
        <w:spacing w:before="184" w:line="219" w:lineRule="auto"/>
        <w:rPr>
          <w:rFonts w:ascii="SimSun" w:hAnsi="SimSun" w:eastAsia="SimSun" w:cs="SimSun"/>
          <w:sz w:val="24"/>
          <w:szCs w:val="24"/>
        </w:rPr>
      </w:pPr>
      <w:r>
        <w:rPr>
          <w:rFonts w:ascii="SimSun" w:hAnsi="SimSun" w:eastAsia="SimSun" w:cs="SimSun"/>
          <w:sz w:val="24"/>
          <w:szCs w:val="24"/>
          <w:spacing w:val="-9"/>
        </w:rPr>
        <w:t>邮编</w:t>
      </w:r>
      <w:r>
        <w:rPr>
          <w:rFonts w:ascii="SimSun" w:hAnsi="SimSun" w:eastAsia="SimSun" w:cs="SimSun"/>
          <w:sz w:val="24"/>
          <w:szCs w:val="24"/>
          <w:u w:val="single" w:color="auto"/>
          <w:spacing w:val="7"/>
        </w:rPr>
        <w:t xml:space="preserve">                  </w:t>
      </w:r>
      <w:r>
        <w:rPr>
          <w:rFonts w:ascii="SimSun" w:hAnsi="SimSun" w:eastAsia="SimSun" w:cs="SimSun"/>
          <w:sz w:val="24"/>
          <w:szCs w:val="24"/>
          <w:spacing w:val="-83"/>
        </w:rPr>
        <w:t xml:space="preserve"> </w:t>
      </w:r>
      <w:r>
        <w:rPr>
          <w:rFonts w:ascii="SimSun" w:hAnsi="SimSun" w:eastAsia="SimSun" w:cs="SimSun"/>
          <w:sz w:val="24"/>
          <w:szCs w:val="24"/>
          <w:spacing w:val="-9"/>
        </w:rPr>
        <w:t>电话</w:t>
      </w:r>
      <w:r>
        <w:rPr>
          <w:rFonts w:ascii="SimSun" w:hAnsi="SimSun" w:eastAsia="SimSun" w:cs="SimSun"/>
          <w:sz w:val="24"/>
          <w:szCs w:val="24"/>
          <w:u w:val="single" w:color="auto"/>
          <w:spacing w:val="6"/>
        </w:rPr>
        <w:t xml:space="preserve">                  </w:t>
      </w:r>
      <w:r>
        <w:rPr>
          <w:rFonts w:ascii="SimSun" w:hAnsi="SimSun" w:eastAsia="SimSun" w:cs="SimSun"/>
          <w:sz w:val="24"/>
          <w:szCs w:val="24"/>
          <w:spacing w:val="-110"/>
        </w:rPr>
        <w:t xml:space="preserve"> </w:t>
      </w:r>
      <w:r>
        <w:rPr>
          <w:rFonts w:ascii="SimSun" w:hAnsi="SimSun" w:eastAsia="SimSun" w:cs="SimSun"/>
          <w:sz w:val="24"/>
          <w:szCs w:val="24"/>
          <w:spacing w:val="-9"/>
        </w:rPr>
        <w:t>传真</w:t>
      </w:r>
      <w:r>
        <w:rPr>
          <w:rFonts w:ascii="SimSun" w:hAnsi="SimSun" w:eastAsia="SimSun" w:cs="SimSun"/>
          <w:sz w:val="24"/>
          <w:szCs w:val="24"/>
          <w:u w:val="single" w:color="auto"/>
          <w:spacing w:val="-9"/>
        </w:rPr>
        <w:t xml:space="preserve">                  </w:t>
      </w:r>
    </w:p>
    <w:p>
      <w:pPr>
        <w:ind w:left="495"/>
        <w:spacing w:before="189" w:line="219" w:lineRule="auto"/>
        <w:rPr>
          <w:rFonts w:ascii="SimSun" w:hAnsi="SimSun" w:eastAsia="SimSun" w:cs="SimSun"/>
          <w:sz w:val="24"/>
          <w:szCs w:val="24"/>
        </w:rPr>
      </w:pPr>
      <w:r>
        <w:rPr>
          <w:rFonts w:ascii="SimSun" w:hAnsi="SimSun" w:eastAsia="SimSun" w:cs="SimSun"/>
          <w:sz w:val="24"/>
          <w:szCs w:val="24"/>
          <w:spacing w:val="-6"/>
        </w:rPr>
        <w:t>身份证</w:t>
      </w:r>
      <w:r>
        <w:rPr>
          <w:rFonts w:ascii="SimSun" w:hAnsi="SimSun" w:eastAsia="SimSun" w:cs="SimSun"/>
          <w:sz w:val="24"/>
          <w:szCs w:val="24"/>
          <w:u w:val="single" w:color="auto"/>
        </w:rPr>
        <w:t xml:space="preserve">                                </w:t>
      </w:r>
    </w:p>
    <w:p>
      <w:pPr>
        <w:pStyle w:val="BodyText"/>
        <w:spacing w:line="289" w:lineRule="auto"/>
        <w:rPr/>
      </w:pPr>
      <w:r/>
    </w:p>
    <w:p>
      <w:pPr>
        <w:pStyle w:val="BodyText"/>
        <w:spacing w:line="289" w:lineRule="auto"/>
        <w:rPr/>
      </w:pPr>
      <w:r/>
    </w:p>
    <w:p>
      <w:pPr>
        <w:ind w:left="489"/>
        <w:spacing w:before="78" w:line="219" w:lineRule="auto"/>
        <w:rPr>
          <w:rFonts w:ascii="SimSun" w:hAnsi="SimSun" w:eastAsia="SimSun" w:cs="SimSun"/>
          <w:sz w:val="24"/>
          <w:szCs w:val="24"/>
        </w:rPr>
      </w:pPr>
      <w:r>
        <w:drawing>
          <wp:anchor distT="0" distB="0" distL="0" distR="0" simplePos="0" relativeHeight="251745280" behindDoc="0" locked="0" layoutInCell="1" allowOverlap="1">
            <wp:simplePos x="0" y="0"/>
            <wp:positionH relativeFrom="column">
              <wp:posOffset>3187700</wp:posOffset>
            </wp:positionH>
            <wp:positionV relativeFrom="paragraph">
              <wp:posOffset>-400000</wp:posOffset>
            </wp:positionV>
            <wp:extent cx="1320800" cy="1359568"/>
            <wp:effectExtent l="0" t="0" r="0" b="0"/>
            <wp:wrapNone/>
            <wp:docPr id="150" name="IM 150"/>
            <wp:cNvGraphicFramePr/>
            <a:graphic>
              <a:graphicData uri="http://schemas.openxmlformats.org/drawingml/2006/picture">
                <pic:pic>
                  <pic:nvPicPr>
                    <pic:cNvPr id="150" name="IM 150"/>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2"/>
        </w:rPr>
        <w:t>供应商（公章</w:t>
      </w:r>
      <w:r>
        <w:rPr>
          <w:rFonts w:ascii="SimSun" w:hAnsi="SimSun" w:eastAsia="SimSun" w:cs="SimSun"/>
          <w:sz w:val="24"/>
          <w:szCs w:val="24"/>
        </w:rPr>
        <w:t>）：</w:t>
      </w:r>
      <w:r>
        <w:rPr>
          <w:rFonts w:ascii="SimSun" w:hAnsi="SimSun" w:eastAsia="SimSun" w:cs="SimSun"/>
          <w:sz w:val="24"/>
          <w:szCs w:val="24"/>
          <w:u w:val="single" w:color="auto"/>
        </w:rPr>
        <w:t xml:space="preserve">                        </w:t>
      </w:r>
    </w:p>
    <w:p>
      <w:pPr>
        <w:ind w:left="490"/>
        <w:spacing w:before="186" w:line="219" w:lineRule="auto"/>
        <w:rPr>
          <w:rFonts w:ascii="SimSun" w:hAnsi="SimSun" w:eastAsia="SimSun" w:cs="SimSun"/>
          <w:sz w:val="24"/>
          <w:szCs w:val="24"/>
        </w:rPr>
      </w:pPr>
      <w:r>
        <w:rPr>
          <w:rFonts w:ascii="SimSun" w:hAnsi="SimSun" w:eastAsia="SimSun" w:cs="SimSun"/>
          <w:sz w:val="24"/>
          <w:szCs w:val="24"/>
          <w:spacing w:val="-1"/>
        </w:rPr>
        <w:t>法定代表人（签字或盖章）：</w:t>
      </w:r>
      <w:r>
        <w:rPr>
          <w:rFonts w:ascii="SimSun" w:hAnsi="SimSun" w:eastAsia="SimSun" w:cs="SimSun"/>
          <w:sz w:val="24"/>
          <w:szCs w:val="24"/>
          <w:u w:val="single" w:color="auto"/>
        </w:rPr>
        <w:t xml:space="preserve">                       </w:t>
      </w:r>
    </w:p>
    <w:p>
      <w:pPr>
        <w:ind w:left="488"/>
        <w:spacing w:before="189" w:line="184" w:lineRule="auto"/>
        <w:rPr>
          <w:rFonts w:ascii="SimSun" w:hAnsi="SimSun" w:eastAsia="SimSun" w:cs="SimSun"/>
          <w:sz w:val="24"/>
          <w:szCs w:val="24"/>
        </w:rPr>
      </w:pPr>
      <w:r>
        <w:pict>
          <v:shape id="_x0000_s12" style="position:absolute;margin-left:256.376pt;margin-top:20.1231pt;mso-position-vertical-relative:text;mso-position-horizontal-relative:text;width:8.05pt;height:3.9pt;z-index:251744256;" filled="false" stroked="false" type="#_x0000_t202">
            <v:fill on="false"/>
            <v:stroke on="false"/>
            <v:path/>
            <v:imagedata o:title=""/>
            <o:lock v:ext="edit" aspectratio="false"/>
            <v:textbox inset="0mm,0mm,0mm,0mm">
              <w:txbxContent>
                <w:p>
                  <w:pPr>
                    <w:ind w:left="20"/>
                    <w:spacing w:before="20" w:line="37" w:lineRule="exact"/>
                    <w:rPr>
                      <w:rFonts w:ascii="Calibri" w:hAnsi="Calibri" w:eastAsia="Calibri" w:cs="Calibri"/>
                      <w:sz w:val="24"/>
                      <w:szCs w:val="24"/>
                    </w:rPr>
                  </w:pPr>
                  <w:r>
                    <w:rPr>
                      <w:rFonts w:ascii="Calibri" w:hAnsi="Calibri" w:eastAsia="Calibri" w:cs="Calibri"/>
                      <w:sz w:val="24"/>
                      <w:szCs w:val="24"/>
                      <w:position w:val="4"/>
                    </w:rPr>
                    <w:t>_</w:t>
                  </w:r>
                </w:p>
              </w:txbxContent>
            </v:textbox>
          </v:shape>
        </w:pict>
      </w:r>
      <w:r>
        <w:rPr>
          <w:rFonts w:ascii="SimSun" w:hAnsi="SimSun" w:eastAsia="SimSun" w:cs="SimSun"/>
          <w:sz w:val="24"/>
          <w:szCs w:val="24"/>
          <w:spacing w:val="-2"/>
        </w:rPr>
        <w:t>授权日期：</w:t>
      </w:r>
      <w:r>
        <w:rPr>
          <w:rFonts w:ascii="SimSun" w:hAnsi="SimSun" w:eastAsia="SimSun" w:cs="SimSun"/>
          <w:sz w:val="24"/>
          <w:szCs w:val="24"/>
          <w:u w:val="single" w:color="auto"/>
        </w:rPr>
        <w:t xml:space="preserve">                             </w:t>
      </w:r>
    </w:p>
    <w:p>
      <w:pPr>
        <w:pStyle w:val="BodyText"/>
        <w:spacing w:line="312" w:lineRule="auto"/>
        <w:rPr/>
      </w:pPr>
      <w:r/>
    </w:p>
    <w:p>
      <w:pPr>
        <w:pStyle w:val="BodyText"/>
        <w:spacing w:line="312" w:lineRule="auto"/>
        <w:rPr/>
      </w:pPr>
      <w:r/>
    </w:p>
    <w:p>
      <w:pPr>
        <w:ind w:left="488"/>
        <w:spacing w:before="79" w:line="219" w:lineRule="auto"/>
        <w:rPr>
          <w:rFonts w:ascii="SimSun" w:hAnsi="SimSun" w:eastAsia="SimSun" w:cs="SimSun"/>
          <w:sz w:val="24"/>
          <w:szCs w:val="24"/>
        </w:rPr>
      </w:pPr>
      <w:r>
        <w:rPr>
          <w:rFonts w:ascii="SimSun" w:hAnsi="SimSun" w:eastAsia="SimSun" w:cs="SimSun"/>
          <w:sz w:val="24"/>
          <w:szCs w:val="24"/>
          <w:spacing w:val="2"/>
        </w:rPr>
        <w:t>代理人（被授权人</w:t>
      </w:r>
      <w:r>
        <w:rPr>
          <w:rFonts w:ascii="SimSun" w:hAnsi="SimSun" w:eastAsia="SimSun" w:cs="SimSun"/>
          <w:sz w:val="24"/>
          <w:szCs w:val="24"/>
          <w:spacing w:val="-8"/>
        </w:rPr>
        <w:t>）（</w:t>
      </w:r>
      <w:r>
        <w:rPr>
          <w:rFonts w:ascii="SimSun" w:hAnsi="SimSun" w:eastAsia="SimSun" w:cs="SimSun"/>
          <w:sz w:val="24"/>
          <w:szCs w:val="24"/>
          <w:spacing w:val="2"/>
        </w:rPr>
        <w:t>签字</w:t>
      </w:r>
      <w:r>
        <w:rPr>
          <w:rFonts w:ascii="SimSun" w:hAnsi="SimSun" w:eastAsia="SimSun" w:cs="SimSun"/>
          <w:sz w:val="24"/>
          <w:szCs w:val="24"/>
          <w:spacing w:val="-8"/>
        </w:rPr>
        <w:t>）：</w:t>
      </w:r>
    </w:p>
    <w:p>
      <w:pPr>
        <w:ind w:left="11" w:firstLine="478"/>
        <w:spacing w:before="187" w:line="350" w:lineRule="auto"/>
        <w:rPr>
          <w:rFonts w:ascii="SimSun" w:hAnsi="SimSun" w:eastAsia="SimSun" w:cs="SimSun"/>
          <w:sz w:val="24"/>
          <w:szCs w:val="24"/>
        </w:rPr>
      </w:pPr>
      <w:r>
        <w:rPr>
          <w:rFonts w:ascii="SimSun" w:hAnsi="SimSun" w:eastAsia="SimSun" w:cs="SimSun"/>
          <w:sz w:val="24"/>
          <w:szCs w:val="24"/>
          <w:spacing w:val="-3"/>
        </w:rPr>
        <w:t>注：响应文件由代理人（被授权人）签署的，须同时提供法定代表人身份证明和法定代表</w:t>
      </w:r>
      <w:r>
        <w:rPr>
          <w:rFonts w:ascii="SimSun" w:hAnsi="SimSun" w:eastAsia="SimSun" w:cs="SimSun"/>
          <w:sz w:val="24"/>
          <w:szCs w:val="24"/>
          <w:spacing w:val="13"/>
        </w:rPr>
        <w:t xml:space="preserve"> </w:t>
      </w:r>
      <w:r>
        <w:rPr>
          <w:rFonts w:ascii="SimSun" w:hAnsi="SimSun" w:eastAsia="SimSun" w:cs="SimSun"/>
          <w:sz w:val="24"/>
          <w:szCs w:val="24"/>
          <w:spacing w:val="-2"/>
        </w:rPr>
        <w:t>人授权委托书。</w:t>
      </w:r>
    </w:p>
    <w:p>
      <w:pPr>
        <w:spacing w:line="350" w:lineRule="auto"/>
        <w:sectPr>
          <w:headerReference w:type="default" r:id="rId76"/>
          <w:footerReference w:type="default" r:id="rId77"/>
          <w:pgSz w:w="11906" w:h="16839"/>
          <w:pgMar w:top="1071" w:right="1079" w:bottom="1101" w:left="1080" w:header="623" w:footer="887" w:gutter="0"/>
        </w:sectPr>
        <w:rPr>
          <w:rFonts w:ascii="SimSun" w:hAnsi="SimSun" w:eastAsia="SimSun" w:cs="SimSun"/>
          <w:sz w:val="24"/>
          <w:szCs w:val="24"/>
        </w:rPr>
      </w:pPr>
    </w:p>
    <w:p>
      <w:pPr>
        <w:pStyle w:val="BodyText"/>
        <w:spacing w:line="306" w:lineRule="auto"/>
        <w:rPr/>
      </w:pPr>
      <w:r/>
    </w:p>
    <w:p>
      <w:pPr>
        <w:pStyle w:val="BodyText"/>
        <w:spacing w:line="306" w:lineRule="auto"/>
        <w:rPr/>
      </w:pPr>
      <w:r/>
    </w:p>
    <w:p>
      <w:pPr>
        <w:pStyle w:val="BodyText"/>
        <w:spacing w:line="307" w:lineRule="auto"/>
        <w:rPr/>
      </w:pPr>
      <w:r/>
    </w:p>
    <w:p>
      <w:pPr>
        <w:ind w:left="2427"/>
        <w:spacing w:before="91" w:line="219" w:lineRule="auto"/>
        <w:outlineLvl w:val="1"/>
        <w:rPr>
          <w:rFonts w:ascii="SimSun" w:hAnsi="SimSun" w:eastAsia="SimSun" w:cs="SimSun"/>
          <w:sz w:val="28"/>
          <w:szCs w:val="28"/>
        </w:rPr>
      </w:pPr>
      <w:bookmarkStart w:name="bookmark80" w:id="125"/>
      <w:bookmarkEnd w:id="125"/>
      <w:bookmarkStart w:name="bookmark79" w:id="126"/>
      <w:bookmarkEnd w:id="126"/>
      <w:r>
        <w:rPr>
          <w:rFonts w:ascii="SimSun" w:hAnsi="SimSun" w:eastAsia="SimSun" w:cs="SimSun"/>
          <w:sz w:val="28"/>
          <w:szCs w:val="28"/>
          <w:b/>
          <w:bCs/>
          <w:spacing w:val="-3"/>
        </w:rPr>
        <w:t>五、供应商应当提供的资格、资信证明文件</w:t>
      </w:r>
    </w:p>
    <w:p>
      <w:pPr>
        <w:ind w:left="1731"/>
        <w:spacing w:before="252" w:line="227" w:lineRule="auto"/>
        <w:rPr>
          <w:rFonts w:ascii="SimSun" w:hAnsi="SimSun" w:eastAsia="SimSun" w:cs="SimSun"/>
          <w:sz w:val="20"/>
          <w:szCs w:val="20"/>
        </w:rPr>
      </w:pPr>
      <w:r>
        <w:rPr>
          <w:rFonts w:ascii="SimSun" w:hAnsi="SimSun" w:eastAsia="SimSun" w:cs="SimSun"/>
          <w:sz w:val="20"/>
          <w:szCs w:val="20"/>
          <w:spacing w:val="8"/>
        </w:rPr>
        <w:t>备注：提供第一章第</w:t>
      </w:r>
      <w:r>
        <w:rPr>
          <w:rFonts w:ascii="SimSun" w:hAnsi="SimSun" w:eastAsia="SimSun" w:cs="SimSun"/>
          <w:sz w:val="20"/>
          <w:szCs w:val="20"/>
          <w:spacing w:val="-33"/>
        </w:rPr>
        <w:t xml:space="preserve"> </w:t>
      </w:r>
      <w:r>
        <w:rPr>
          <w:rFonts w:ascii="Calibri" w:hAnsi="Calibri" w:eastAsia="Calibri" w:cs="Calibri"/>
          <w:sz w:val="20"/>
          <w:szCs w:val="20"/>
          <w:spacing w:val="8"/>
        </w:rPr>
        <w:t>2</w:t>
      </w:r>
      <w:r>
        <w:rPr>
          <w:rFonts w:ascii="Calibri" w:hAnsi="Calibri" w:eastAsia="Calibri" w:cs="Calibri"/>
          <w:sz w:val="20"/>
          <w:szCs w:val="20"/>
          <w:spacing w:val="17"/>
          <w:w w:val="101"/>
        </w:rPr>
        <w:t xml:space="preserve"> </w:t>
      </w:r>
      <w:r>
        <w:rPr>
          <w:rFonts w:ascii="SimSun" w:hAnsi="SimSun" w:eastAsia="SimSun" w:cs="SimSun"/>
          <w:sz w:val="20"/>
          <w:szCs w:val="20"/>
          <w:spacing w:val="8"/>
        </w:rPr>
        <w:t>条规定的相关证明材料复印件（加盖公</w:t>
      </w:r>
      <w:r>
        <w:rPr>
          <w:rFonts w:ascii="SimSun" w:hAnsi="SimSun" w:eastAsia="SimSun" w:cs="SimSun"/>
          <w:sz w:val="20"/>
          <w:szCs w:val="20"/>
          <w:spacing w:val="7"/>
        </w:rPr>
        <w:t>章）。</w:t>
      </w:r>
    </w:p>
    <w:p>
      <w:pPr>
        <w:ind w:left="28"/>
        <w:spacing w:before="211" w:line="219" w:lineRule="auto"/>
        <w:outlineLvl w:val="2"/>
        <w:rPr>
          <w:rFonts w:ascii="Times New Roman" w:hAnsi="Times New Roman" w:eastAsia="Times New Roman" w:cs="Times New Roman"/>
          <w:sz w:val="24"/>
          <w:szCs w:val="24"/>
        </w:rPr>
      </w:pPr>
      <w:r>
        <w:rPr>
          <w:rFonts w:ascii="SimSun" w:hAnsi="SimSun" w:eastAsia="SimSun" w:cs="SimSun"/>
          <w:sz w:val="24"/>
          <w:szCs w:val="24"/>
          <w:b/>
          <w:bCs/>
          <w:spacing w:val="-12"/>
        </w:rPr>
        <w:t>附件</w:t>
      </w:r>
      <w:r>
        <w:rPr>
          <w:rFonts w:ascii="SimSun" w:hAnsi="SimSun" w:eastAsia="SimSun" w:cs="SimSun"/>
          <w:sz w:val="24"/>
          <w:szCs w:val="24"/>
          <w:spacing w:val="-43"/>
        </w:rPr>
        <w:t xml:space="preserve"> </w:t>
      </w:r>
      <w:r>
        <w:rPr>
          <w:rFonts w:ascii="Times New Roman" w:hAnsi="Times New Roman" w:eastAsia="Times New Roman" w:cs="Times New Roman"/>
          <w:sz w:val="24"/>
          <w:szCs w:val="24"/>
          <w:b/>
          <w:bCs/>
          <w:spacing w:val="-12"/>
        </w:rPr>
        <w:t>1</w:t>
      </w:r>
    </w:p>
    <w:p>
      <w:pPr>
        <w:ind w:left="1929"/>
        <w:spacing w:before="247" w:line="219" w:lineRule="auto"/>
        <w:rPr>
          <w:rFonts w:ascii="SimSun" w:hAnsi="SimSun" w:eastAsia="SimSun" w:cs="SimSun"/>
          <w:sz w:val="28"/>
          <w:szCs w:val="28"/>
        </w:rPr>
      </w:pPr>
      <w:r>
        <w:rPr>
          <w:rFonts w:ascii="SimSun" w:hAnsi="SimSun" w:eastAsia="SimSun" w:cs="SimSun"/>
          <w:sz w:val="28"/>
          <w:szCs w:val="28"/>
          <w:b/>
          <w:bCs/>
          <w:spacing w:val="-3"/>
        </w:rPr>
        <w:t>采购活动前三年内无环保类行政处罚记录声明函</w:t>
      </w:r>
    </w:p>
    <w:p>
      <w:pPr>
        <w:ind w:left="2923"/>
        <w:spacing w:before="296" w:line="220" w:lineRule="auto"/>
        <w:rPr>
          <w:rFonts w:ascii="SimSun" w:hAnsi="SimSun" w:eastAsia="SimSun" w:cs="SimSun"/>
          <w:sz w:val="28"/>
          <w:szCs w:val="28"/>
        </w:rPr>
      </w:pPr>
      <w:r>
        <w:rPr>
          <w:rFonts w:ascii="SimSun" w:hAnsi="SimSun" w:eastAsia="SimSun" w:cs="SimSun"/>
          <w:sz w:val="28"/>
          <w:szCs w:val="28"/>
          <w:b/>
          <w:bCs/>
          <w:spacing w:val="-4"/>
        </w:rPr>
        <w:t>（环保类行政处罚记录声明函）</w:t>
      </w:r>
    </w:p>
    <w:p>
      <w:pPr>
        <w:pStyle w:val="BodyText"/>
        <w:spacing w:line="315" w:lineRule="auto"/>
        <w:rPr/>
      </w:pPr>
      <w:r/>
    </w:p>
    <w:p>
      <w:pPr>
        <w:pStyle w:val="BodyText"/>
        <w:spacing w:line="315" w:lineRule="auto"/>
        <w:rPr/>
      </w:pPr>
      <w:r/>
    </w:p>
    <w:p>
      <w:pPr>
        <w:ind w:left="10" w:right="6766" w:hanging="10"/>
        <w:spacing w:before="78" w:line="350" w:lineRule="auto"/>
        <w:tabs>
          <w:tab w:val="left" w:pos="13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rPr>
        <w:tab/>
      </w:r>
      <w:r>
        <w:rPr>
          <w:rFonts w:ascii="SimSun" w:hAnsi="SimSun" w:eastAsia="SimSun" w:cs="SimSun"/>
          <w:sz w:val="24"/>
          <w:szCs w:val="24"/>
          <w:u w:val="single" w:color="auto"/>
          <w:spacing w:val="-13"/>
        </w:rPr>
        <w:t>（采购人或采购代理机构</w:t>
      </w:r>
      <w:r>
        <w:rPr>
          <w:rFonts w:ascii="SimSun" w:hAnsi="SimSun" w:eastAsia="SimSun" w:cs="SimSun"/>
          <w:sz w:val="24"/>
          <w:szCs w:val="24"/>
          <w:u w:val="single" w:color="auto"/>
          <w:spacing w:val="-27"/>
        </w:rPr>
        <w:t>）</w:t>
      </w:r>
      <w:r>
        <w:rPr>
          <w:rFonts w:ascii="SimSun" w:hAnsi="SimSun" w:eastAsia="SimSun" w:cs="SimSun"/>
          <w:sz w:val="24"/>
          <w:szCs w:val="24"/>
          <w:spacing w:val="-27"/>
        </w:rPr>
        <w:t>：</w:t>
      </w:r>
      <w:r>
        <w:rPr>
          <w:rFonts w:ascii="SimSun" w:hAnsi="SimSun" w:eastAsia="SimSun" w:cs="SimSun"/>
          <w:sz w:val="24"/>
          <w:szCs w:val="24"/>
        </w:rPr>
        <w:t xml:space="preserve"> </w:t>
      </w:r>
      <w:r>
        <w:rPr>
          <w:rFonts w:ascii="SimSun" w:hAnsi="SimSun" w:eastAsia="SimSun" w:cs="SimSun"/>
          <w:sz w:val="24"/>
          <w:szCs w:val="24"/>
          <w:spacing w:val="-2"/>
        </w:rPr>
        <w:t>本公司声明如下：</w:t>
      </w:r>
    </w:p>
    <w:p>
      <w:pPr>
        <w:ind w:left="9" w:firstLine="480"/>
        <w:spacing w:before="35" w:line="355" w:lineRule="auto"/>
        <w:jc w:val="both"/>
        <w:rPr>
          <w:rFonts w:ascii="SimSun" w:hAnsi="SimSun" w:eastAsia="SimSun" w:cs="SimSun"/>
          <w:sz w:val="24"/>
          <w:szCs w:val="24"/>
        </w:rPr>
      </w:pPr>
      <w:r>
        <w:rPr>
          <w:rFonts w:ascii="SimSun" w:hAnsi="SimSun" w:eastAsia="SimSun" w:cs="SimSun"/>
          <w:sz w:val="24"/>
          <w:szCs w:val="24"/>
        </w:rPr>
        <w:t>本单位在参加</w:t>
      </w:r>
      <w:r>
        <w:rPr>
          <w:rFonts w:ascii="SimSun" w:hAnsi="SimSun" w:eastAsia="SimSun" w:cs="SimSun"/>
          <w:sz w:val="24"/>
          <w:szCs w:val="24"/>
          <w:u w:val="single" w:color="auto"/>
        </w:rPr>
        <w:t xml:space="preserve">              项目</w:t>
      </w:r>
      <w:r>
        <w:rPr>
          <w:rFonts w:ascii="SimSun" w:hAnsi="SimSun" w:eastAsia="SimSun" w:cs="SimSun"/>
          <w:sz w:val="24"/>
          <w:szCs w:val="24"/>
        </w:rPr>
        <w:t>（</w:t>
      </w:r>
      <w:r>
        <w:rPr>
          <w:rFonts w:ascii="SimSun" w:hAnsi="SimSun" w:eastAsia="SimSun" w:cs="SimSun"/>
          <w:sz w:val="24"/>
          <w:szCs w:val="24"/>
          <w:spacing w:val="-1"/>
        </w:rPr>
        <w:t>项目编号</w:t>
      </w:r>
      <w:r>
        <w:rPr>
          <w:rFonts w:ascii="Calibri" w:hAnsi="Calibri" w:eastAsia="Calibri" w:cs="Calibri"/>
          <w:sz w:val="24"/>
          <w:szCs w:val="24"/>
          <w:spacing w:val="-1"/>
        </w:rPr>
        <w:t>:</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1"/>
        </w:rPr>
        <w:t>、包号</w:t>
      </w:r>
      <w:r>
        <w:rPr>
          <w:rFonts w:ascii="SimSun" w:hAnsi="SimSun" w:eastAsia="SimSun" w:cs="SimSun"/>
          <w:sz w:val="24"/>
          <w:szCs w:val="24"/>
          <w:u w:val="single" w:color="auto"/>
          <w:spacing w:val="-2"/>
        </w:rPr>
        <w:t>：</w:t>
      </w:r>
      <w:r>
        <w:rPr>
          <w:rFonts w:ascii="SimSun" w:hAnsi="SimSun" w:eastAsia="SimSun" w:cs="SimSun"/>
          <w:sz w:val="24"/>
          <w:szCs w:val="24"/>
          <w:u w:val="single" w:color="auto"/>
          <w:spacing w:val="3"/>
        </w:rPr>
        <w:t xml:space="preserve">    </w:t>
      </w:r>
      <w:r>
        <w:rPr>
          <w:rFonts w:ascii="SimSun" w:hAnsi="SimSun" w:eastAsia="SimSun" w:cs="SimSun"/>
          <w:sz w:val="24"/>
          <w:szCs w:val="24"/>
          <w:spacing w:val="-84"/>
        </w:rPr>
        <w:t xml:space="preserve"> </w:t>
      </w:r>
      <w:r>
        <w:rPr>
          <w:rFonts w:ascii="SimSun" w:hAnsi="SimSun" w:eastAsia="SimSun" w:cs="SimSun"/>
          <w:sz w:val="24"/>
          <w:szCs w:val="24"/>
          <w:spacing w:val="-2"/>
        </w:rPr>
        <w:t>）</w:t>
      </w:r>
      <w:r>
        <w:rPr>
          <w:rFonts w:ascii="SimSun" w:hAnsi="SimSun" w:eastAsia="SimSun" w:cs="SimSun"/>
          <w:sz w:val="24"/>
          <w:szCs w:val="24"/>
          <w:spacing w:val="-1"/>
        </w:rPr>
        <w:t>的采购活动前</w:t>
      </w:r>
      <w:r>
        <w:rPr>
          <w:rFonts w:ascii="SimSun" w:hAnsi="SimSun" w:eastAsia="SimSun" w:cs="SimSun"/>
          <w:sz w:val="24"/>
          <w:szCs w:val="24"/>
        </w:rPr>
        <w:t xml:space="preserve"> </w:t>
      </w:r>
      <w:r>
        <w:rPr>
          <w:rFonts w:ascii="SimSun" w:hAnsi="SimSun" w:eastAsia="SimSun" w:cs="SimSun"/>
          <w:sz w:val="24"/>
          <w:szCs w:val="24"/>
          <w:spacing w:val="-6"/>
        </w:rPr>
        <w:t>三年内，未有环保类行政处罚记录。若我单位以上承诺不实，自愿承</w:t>
      </w:r>
      <w:r>
        <w:rPr>
          <w:rFonts w:ascii="SimSun" w:hAnsi="SimSun" w:eastAsia="SimSun" w:cs="SimSun"/>
          <w:sz w:val="24"/>
          <w:szCs w:val="24"/>
          <w:spacing w:val="-7"/>
        </w:rPr>
        <w:t>担提供虚假材料谋取中标、</w:t>
      </w:r>
      <w:r>
        <w:rPr>
          <w:rFonts w:ascii="SimSun" w:hAnsi="SimSun" w:eastAsia="SimSun" w:cs="SimSun"/>
          <w:sz w:val="24"/>
          <w:szCs w:val="24"/>
        </w:rPr>
        <w:t xml:space="preserve"> </w:t>
      </w:r>
      <w:r>
        <w:rPr>
          <w:rFonts w:ascii="SimSun" w:hAnsi="SimSun" w:eastAsia="SimSun" w:cs="SimSun"/>
          <w:sz w:val="24"/>
          <w:szCs w:val="24"/>
          <w:spacing w:val="-2"/>
        </w:rPr>
        <w:t>成交的法律责任。</w:t>
      </w:r>
    </w:p>
    <w:p>
      <w:pPr>
        <w:pStyle w:val="BodyText"/>
        <w:spacing w:line="297" w:lineRule="auto"/>
        <w:rPr/>
      </w:pPr>
      <w:r/>
    </w:p>
    <w:p>
      <w:pPr>
        <w:pStyle w:val="BodyText"/>
        <w:spacing w:line="298" w:lineRule="auto"/>
        <w:rPr/>
      </w:pPr>
      <w:r/>
    </w:p>
    <w:p>
      <w:pPr>
        <w:pStyle w:val="BodyText"/>
        <w:spacing w:line="298" w:lineRule="auto"/>
        <w:rPr/>
      </w:pPr>
      <w:r/>
    </w:p>
    <w:p>
      <w:pPr>
        <w:ind w:left="3081"/>
        <w:spacing w:before="79" w:line="219" w:lineRule="auto"/>
        <w:rPr>
          <w:rFonts w:ascii="SimSun" w:hAnsi="SimSun" w:eastAsia="SimSun" w:cs="SimSun"/>
          <w:sz w:val="24"/>
          <w:szCs w:val="24"/>
        </w:rPr>
      </w:pPr>
      <w:r>
        <w:rPr>
          <w:rFonts w:ascii="SimSun" w:hAnsi="SimSun" w:eastAsia="SimSun" w:cs="SimSun"/>
          <w:sz w:val="24"/>
          <w:szCs w:val="24"/>
          <w:spacing w:val="-1"/>
        </w:rPr>
        <w:t>承诺供应商（全称并加盖公章</w:t>
      </w:r>
      <w:r>
        <w:rPr>
          <w:rFonts w:ascii="SimSun" w:hAnsi="SimSun" w:eastAsia="SimSun" w:cs="SimSun"/>
          <w:sz w:val="24"/>
          <w:szCs w:val="24"/>
          <w:spacing w:val="1"/>
        </w:rPr>
        <w:t>）：</w:t>
      </w:r>
    </w:p>
    <w:p>
      <w:pPr>
        <w:ind w:left="2723"/>
        <w:spacing w:before="188" w:line="219" w:lineRule="auto"/>
        <w:rPr>
          <w:rFonts w:ascii="SimSun" w:hAnsi="SimSun" w:eastAsia="SimSun" w:cs="SimSun"/>
          <w:sz w:val="24"/>
          <w:szCs w:val="24"/>
        </w:rPr>
      </w:pPr>
      <w:r>
        <w:drawing>
          <wp:anchor distT="0" distB="0" distL="0" distR="0" simplePos="0" relativeHeight="251746304" behindDoc="0" locked="0" layoutInCell="1" allowOverlap="1">
            <wp:simplePos x="0" y="0"/>
            <wp:positionH relativeFrom="column">
              <wp:posOffset>3187700</wp:posOffset>
            </wp:positionH>
            <wp:positionV relativeFrom="paragraph">
              <wp:posOffset>70458</wp:posOffset>
            </wp:positionV>
            <wp:extent cx="1320800" cy="1359568"/>
            <wp:effectExtent l="0" t="0" r="0" b="0"/>
            <wp:wrapNone/>
            <wp:docPr id="154" name="IM 154"/>
            <wp:cNvGraphicFramePr/>
            <a:graphic>
              <a:graphicData uri="http://schemas.openxmlformats.org/drawingml/2006/picture">
                <pic:pic>
                  <pic:nvPicPr>
                    <pic:cNvPr id="154" name="IM 154"/>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单位负责人或授权代表（签字或盖章</w:t>
      </w:r>
      <w:r>
        <w:rPr>
          <w:rFonts w:ascii="SimSun" w:hAnsi="SimSun" w:eastAsia="SimSun" w:cs="SimSun"/>
          <w:sz w:val="24"/>
          <w:szCs w:val="24"/>
          <w:spacing w:val="1"/>
        </w:rPr>
        <w:t>）：</w:t>
      </w:r>
    </w:p>
    <w:p>
      <w:pPr>
        <w:ind w:left="4022"/>
        <w:spacing w:before="189" w:line="219" w:lineRule="auto"/>
        <w:rPr>
          <w:rFonts w:ascii="SimSun" w:hAnsi="SimSun" w:eastAsia="SimSun" w:cs="SimSun"/>
          <w:sz w:val="24"/>
          <w:szCs w:val="24"/>
        </w:rPr>
      </w:pPr>
      <w:r>
        <w:rPr>
          <w:rFonts w:ascii="SimSun" w:hAnsi="SimSun" w:eastAsia="SimSun" w:cs="SimSun"/>
          <w:sz w:val="24"/>
          <w:szCs w:val="24"/>
          <w:spacing w:val="-13"/>
        </w:rPr>
        <w:t>日期：</w:t>
      </w:r>
      <w:r>
        <w:rPr>
          <w:rFonts w:ascii="SimSun" w:hAnsi="SimSun" w:eastAsia="SimSun" w:cs="SimSun"/>
          <w:sz w:val="24"/>
          <w:szCs w:val="24"/>
          <w:spacing w:val="11"/>
        </w:rPr>
        <w:t xml:space="preserve"> </w:t>
      </w:r>
      <w:r>
        <w:rPr>
          <w:rFonts w:ascii="SimSun" w:hAnsi="SimSun" w:eastAsia="SimSun" w:cs="SimSun"/>
          <w:sz w:val="24"/>
          <w:szCs w:val="24"/>
          <w:spacing w:val="-13"/>
        </w:rPr>
        <w:t>年</w:t>
      </w:r>
      <w:r>
        <w:rPr>
          <w:rFonts w:ascii="SimSun" w:hAnsi="SimSun" w:eastAsia="SimSun" w:cs="SimSun"/>
          <w:sz w:val="24"/>
          <w:szCs w:val="24"/>
          <w:spacing w:val="15"/>
        </w:rPr>
        <w:t xml:space="preserve"> </w:t>
      </w:r>
      <w:r>
        <w:rPr>
          <w:rFonts w:ascii="SimSun" w:hAnsi="SimSun" w:eastAsia="SimSun" w:cs="SimSun"/>
          <w:sz w:val="24"/>
          <w:szCs w:val="24"/>
          <w:spacing w:val="-13"/>
        </w:rPr>
        <w:t>月</w:t>
      </w:r>
      <w:r>
        <w:rPr>
          <w:rFonts w:ascii="SimSun" w:hAnsi="SimSun" w:eastAsia="SimSun" w:cs="SimSun"/>
          <w:sz w:val="24"/>
          <w:szCs w:val="24"/>
          <w:spacing w:val="51"/>
        </w:rPr>
        <w:t xml:space="preserve"> </w:t>
      </w:r>
      <w:r>
        <w:rPr>
          <w:rFonts w:ascii="SimSun" w:hAnsi="SimSun" w:eastAsia="SimSun" w:cs="SimSun"/>
          <w:sz w:val="24"/>
          <w:szCs w:val="24"/>
          <w:spacing w:val="-13"/>
        </w:rPr>
        <w:t>日</w:t>
      </w:r>
    </w:p>
    <w:p>
      <w:pPr>
        <w:spacing w:line="219" w:lineRule="auto"/>
        <w:sectPr>
          <w:headerReference w:type="default" r:id="rId78"/>
          <w:footerReference w:type="default" r:id="rId79"/>
          <w:pgSz w:w="11906" w:h="16839"/>
          <w:pgMar w:top="1071" w:right="999" w:bottom="1101" w:left="1080" w:header="623" w:footer="887" w:gutter="0"/>
        </w:sectPr>
        <w:rPr>
          <w:rFonts w:ascii="SimSun" w:hAnsi="SimSun" w:eastAsia="SimSun" w:cs="SimSun"/>
          <w:sz w:val="24"/>
          <w:szCs w:val="24"/>
        </w:rPr>
      </w:pPr>
    </w:p>
    <w:p>
      <w:pPr>
        <w:pStyle w:val="BodyText"/>
        <w:spacing w:line="306" w:lineRule="auto"/>
        <w:rPr/>
      </w:pPr>
      <w:r/>
    </w:p>
    <w:p>
      <w:pPr>
        <w:pStyle w:val="BodyText"/>
        <w:spacing w:line="306" w:lineRule="auto"/>
        <w:rPr/>
      </w:pPr>
      <w:r/>
    </w:p>
    <w:p>
      <w:pPr>
        <w:pStyle w:val="BodyText"/>
        <w:spacing w:line="307" w:lineRule="auto"/>
        <w:rPr/>
      </w:pPr>
      <w:r/>
    </w:p>
    <w:p>
      <w:pPr>
        <w:ind w:left="3970"/>
        <w:spacing w:before="91" w:line="219" w:lineRule="auto"/>
        <w:outlineLvl w:val="1"/>
        <w:rPr>
          <w:rFonts w:ascii="SimSun" w:hAnsi="SimSun" w:eastAsia="SimSun" w:cs="SimSun"/>
          <w:sz w:val="28"/>
          <w:szCs w:val="28"/>
        </w:rPr>
      </w:pPr>
      <w:bookmarkStart w:name="bookmark82" w:id="127"/>
      <w:bookmarkEnd w:id="127"/>
      <w:bookmarkStart w:name="bookmark81" w:id="128"/>
      <w:bookmarkEnd w:id="128"/>
      <w:r>
        <w:rPr>
          <w:rFonts w:ascii="SimSun" w:hAnsi="SimSun" w:eastAsia="SimSun" w:cs="SimSun"/>
          <w:sz w:val="28"/>
          <w:szCs w:val="28"/>
          <w:b/>
          <w:bCs/>
          <w:spacing w:val="-4"/>
        </w:rPr>
        <w:t>六、联合体协议书</w:t>
      </w:r>
    </w:p>
    <w:p>
      <w:pPr>
        <w:ind w:left="5003"/>
        <w:spacing w:before="237" w:line="220" w:lineRule="auto"/>
        <w:rPr>
          <w:rFonts w:ascii="SimSun" w:hAnsi="SimSun" w:eastAsia="SimSun" w:cs="SimSun"/>
          <w:sz w:val="24"/>
          <w:szCs w:val="24"/>
        </w:rPr>
      </w:pPr>
      <w:r>
        <w:rPr>
          <w:rFonts w:ascii="SimSun" w:hAnsi="SimSun" w:eastAsia="SimSun" w:cs="SimSun"/>
          <w:sz w:val="24"/>
          <w:szCs w:val="24"/>
        </w:rPr>
        <w:t>无</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firstLine="5020"/>
        <w:spacing w:line="2141" w:lineRule="exact"/>
        <w:rPr/>
      </w:pPr>
      <w:r>
        <w:rPr>
          <w:position w:val="-42"/>
        </w:rPr>
        <w:drawing>
          <wp:inline distT="0" distB="0" distL="0" distR="0">
            <wp:extent cx="1320800" cy="1359568"/>
            <wp:effectExtent l="0" t="0" r="0" b="0"/>
            <wp:docPr id="156" name="IM 156"/>
            <wp:cNvGraphicFramePr/>
            <a:graphic>
              <a:graphicData uri="http://schemas.openxmlformats.org/drawingml/2006/picture">
                <pic:pic>
                  <pic:nvPicPr>
                    <pic:cNvPr id="156" name="IM 156"/>
                    <pic:cNvPicPr/>
                  </pic:nvPicPr>
                  <pic:blipFill>
                    <a:blip r:embed="rId4"/>
                    <a:stretch>
                      <a:fillRect/>
                    </a:stretch>
                  </pic:blipFill>
                  <pic:spPr>
                    <a:xfrm rot="0">
                      <a:off x="0" y="0"/>
                      <a:ext cx="1320800" cy="1359568"/>
                    </a:xfrm>
                    <a:prstGeom prst="rect">
                      <a:avLst/>
                    </a:prstGeom>
                  </pic:spPr>
                </pic:pic>
              </a:graphicData>
            </a:graphic>
          </wp:inline>
        </w:drawing>
      </w:r>
    </w:p>
    <w:p>
      <w:pPr>
        <w:spacing w:line="2141" w:lineRule="exact"/>
        <w:sectPr>
          <w:headerReference w:type="default" r:id="rId68"/>
          <w:footerReference w:type="default" r:id="rId80"/>
          <w:pgSz w:w="11906" w:h="16839"/>
          <w:pgMar w:top="1071" w:right="1080" w:bottom="1101" w:left="1080" w:header="623" w:footer="887" w:gutter="0"/>
        </w:sectPr>
        <w:rPr/>
      </w:pPr>
    </w:p>
    <w:p>
      <w:pPr>
        <w:pStyle w:val="BodyText"/>
        <w:spacing w:line="306" w:lineRule="auto"/>
        <w:rPr/>
      </w:pPr>
      <w:r/>
    </w:p>
    <w:p>
      <w:pPr>
        <w:pStyle w:val="BodyText"/>
        <w:spacing w:line="306" w:lineRule="auto"/>
        <w:rPr/>
      </w:pPr>
      <w:r/>
    </w:p>
    <w:p>
      <w:pPr>
        <w:pStyle w:val="BodyText"/>
        <w:spacing w:line="307" w:lineRule="auto"/>
        <w:rPr/>
      </w:pPr>
      <w:r/>
    </w:p>
    <w:p>
      <w:pPr>
        <w:ind w:left="3336"/>
        <w:spacing w:before="91" w:line="220" w:lineRule="auto"/>
        <w:outlineLvl w:val="1"/>
        <w:rPr>
          <w:rFonts w:ascii="SimSun" w:hAnsi="SimSun" w:eastAsia="SimSun" w:cs="SimSun"/>
          <w:sz w:val="28"/>
          <w:szCs w:val="28"/>
        </w:rPr>
      </w:pPr>
      <w:bookmarkStart w:name="bookmark83" w:id="129"/>
      <w:bookmarkEnd w:id="129"/>
      <w:r>
        <w:rPr>
          <w:rFonts w:ascii="SimSun" w:hAnsi="SimSun" w:eastAsia="SimSun" w:cs="SimSun"/>
          <w:sz w:val="28"/>
          <w:szCs w:val="28"/>
          <w:b/>
          <w:bCs/>
          <w:spacing w:val="-3"/>
        </w:rPr>
        <w:t>七、</w:t>
      </w:r>
      <w:r>
        <w:rPr>
          <w:rFonts w:ascii="SimSun" w:hAnsi="SimSun" w:eastAsia="SimSun" w:cs="SimSun"/>
          <w:sz w:val="28"/>
          <w:szCs w:val="28"/>
          <w:spacing w:val="-3"/>
        </w:rPr>
        <w:t xml:space="preserve"> </w:t>
      </w:r>
      <w:r>
        <w:rPr>
          <w:rFonts w:ascii="SimSun" w:hAnsi="SimSun" w:eastAsia="SimSun" w:cs="SimSun"/>
          <w:sz w:val="28"/>
          <w:szCs w:val="28"/>
          <w:b/>
          <w:bCs/>
          <w:spacing w:val="-3"/>
        </w:rPr>
        <w:t>技术、商务响应偏离表</w:t>
      </w:r>
    </w:p>
    <w:p>
      <w:pPr>
        <w:ind w:left="3438"/>
        <w:spacing w:before="276" w:line="225" w:lineRule="auto"/>
        <w:outlineLvl w:val="2"/>
        <w:rPr>
          <w:rFonts w:ascii="SimSun" w:hAnsi="SimSun" w:eastAsia="SimSun" w:cs="SimSun"/>
          <w:sz w:val="31"/>
          <w:szCs w:val="31"/>
        </w:rPr>
      </w:pPr>
      <w:bookmarkStart w:name="bookmark84" w:id="130"/>
      <w:bookmarkEnd w:id="130"/>
      <w:r>
        <w:rPr>
          <w:rFonts w:ascii="SimSun" w:hAnsi="SimSun" w:eastAsia="SimSun" w:cs="SimSun"/>
          <w:sz w:val="31"/>
          <w:szCs w:val="31"/>
          <w:b/>
          <w:bCs/>
          <w:spacing w:val="5"/>
        </w:rPr>
        <w:t>技术响应偏离表（格式）</w:t>
      </w:r>
    </w:p>
    <w:p>
      <w:pPr>
        <w:ind w:left="733"/>
        <w:spacing w:before="132" w:line="219" w:lineRule="auto"/>
        <w:rPr>
          <w:rFonts w:ascii="SimSun" w:hAnsi="SimSun" w:eastAsia="SimSun" w:cs="SimSun"/>
          <w:sz w:val="24"/>
          <w:szCs w:val="24"/>
        </w:rPr>
      </w:pPr>
      <w:r>
        <w:rPr>
          <w:rFonts w:ascii="SimSun" w:hAnsi="SimSun" w:eastAsia="SimSun" w:cs="SimSun"/>
          <w:sz w:val="24"/>
          <w:szCs w:val="24"/>
          <w:spacing w:val="-3"/>
        </w:rPr>
        <w:t>项目编号：</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 xml:space="preserve">            项目名称：</w:t>
      </w:r>
      <w:r>
        <w:rPr>
          <w:rFonts w:ascii="SimSun" w:hAnsi="SimSun" w:eastAsia="SimSun" w:cs="SimSun"/>
          <w:sz w:val="24"/>
          <w:szCs w:val="24"/>
          <w:u w:val="single" w:color="auto"/>
          <w:spacing w:val="-3"/>
        </w:rPr>
        <w:t xml:space="preserve">               </w:t>
      </w:r>
    </w:p>
    <w:p>
      <w:pPr>
        <w:spacing w:line="146" w:lineRule="exact"/>
        <w:rPr/>
      </w:pPr>
      <w:r/>
    </w:p>
    <w:tbl>
      <w:tblPr>
        <w:tblStyle w:val="TableNormal"/>
        <w:tblW w:w="9108" w:type="dxa"/>
        <w:tblInd w:w="318"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29"/>
        <w:gridCol w:w="2529"/>
        <w:gridCol w:w="2244"/>
        <w:gridCol w:w="2325"/>
        <w:gridCol w:w="1181"/>
      </w:tblGrid>
      <w:tr>
        <w:trPr>
          <w:trHeight w:val="1419" w:hRule="atLeast"/>
        </w:trPr>
        <w:tc>
          <w:tcPr>
            <w:tcW w:w="829" w:type="dxa"/>
            <w:vAlign w:val="top"/>
            <w:tcBorders>
              <w:left w:val="single" w:color="000000" w:sz="10" w:space="0"/>
              <w:top w:val="single" w:color="000000" w:sz="10" w:space="0"/>
            </w:tcBorders>
          </w:tcPr>
          <w:p>
            <w:pPr>
              <w:spacing w:line="256" w:lineRule="auto"/>
              <w:rPr>
                <w:rFonts w:ascii="Arial"/>
                <w:sz w:val="21"/>
              </w:rPr>
            </w:pPr>
            <w:r/>
          </w:p>
          <w:p>
            <w:pPr>
              <w:spacing w:line="257" w:lineRule="auto"/>
              <w:rPr>
                <w:rFonts w:ascii="Arial"/>
                <w:sz w:val="21"/>
              </w:rPr>
            </w:pPr>
            <w:r/>
          </w:p>
          <w:p>
            <w:pPr>
              <w:pStyle w:val="TableText"/>
              <w:ind w:left="25"/>
              <w:spacing w:before="78" w:line="221" w:lineRule="auto"/>
              <w:rPr>
                <w:sz w:val="24"/>
                <w:szCs w:val="24"/>
              </w:rPr>
            </w:pPr>
            <w:r>
              <w:rPr>
                <w:sz w:val="24"/>
                <w:szCs w:val="24"/>
                <w:spacing w:val="-5"/>
              </w:rPr>
              <w:t>序号</w:t>
            </w:r>
          </w:p>
        </w:tc>
        <w:tc>
          <w:tcPr>
            <w:tcW w:w="2529" w:type="dxa"/>
            <w:vAlign w:val="top"/>
            <w:tcBorders>
              <w:top w:val="single" w:color="000000" w:sz="10" w:space="0"/>
            </w:tcBorders>
          </w:tcPr>
          <w:p>
            <w:pPr>
              <w:spacing w:line="257" w:lineRule="auto"/>
              <w:rPr>
                <w:rFonts w:ascii="Arial"/>
                <w:sz w:val="21"/>
              </w:rPr>
            </w:pPr>
            <w:r/>
          </w:p>
          <w:p>
            <w:pPr>
              <w:spacing w:line="257" w:lineRule="auto"/>
              <w:rPr>
                <w:rFonts w:ascii="Arial"/>
                <w:sz w:val="21"/>
              </w:rPr>
            </w:pPr>
            <w:r/>
          </w:p>
          <w:p>
            <w:pPr>
              <w:pStyle w:val="TableText"/>
              <w:ind w:left="20"/>
              <w:spacing w:before="78" w:line="219" w:lineRule="auto"/>
              <w:rPr>
                <w:sz w:val="24"/>
                <w:szCs w:val="24"/>
              </w:rPr>
            </w:pPr>
            <w:r>
              <w:rPr>
                <w:sz w:val="24"/>
                <w:szCs w:val="24"/>
                <w:spacing w:val="-2"/>
              </w:rPr>
              <w:t>磋商文件技术要求</w:t>
            </w:r>
          </w:p>
        </w:tc>
        <w:tc>
          <w:tcPr>
            <w:tcW w:w="2244" w:type="dxa"/>
            <w:vAlign w:val="top"/>
            <w:tcBorders>
              <w:top w:val="single" w:color="000000" w:sz="10" w:space="0"/>
            </w:tcBorders>
          </w:tcPr>
          <w:p>
            <w:pPr>
              <w:spacing w:line="257" w:lineRule="auto"/>
              <w:rPr>
                <w:rFonts w:ascii="Arial"/>
                <w:sz w:val="21"/>
              </w:rPr>
            </w:pPr>
            <w:r/>
          </w:p>
          <w:p>
            <w:pPr>
              <w:spacing w:line="257" w:lineRule="auto"/>
              <w:rPr>
                <w:rFonts w:ascii="Arial"/>
                <w:sz w:val="21"/>
              </w:rPr>
            </w:pPr>
            <w:r/>
          </w:p>
          <w:p>
            <w:pPr>
              <w:pStyle w:val="TableText"/>
              <w:ind w:left="41"/>
              <w:spacing w:before="78" w:line="219" w:lineRule="auto"/>
              <w:rPr>
                <w:sz w:val="24"/>
                <w:szCs w:val="24"/>
              </w:rPr>
            </w:pPr>
            <w:r>
              <w:rPr>
                <w:sz w:val="24"/>
                <w:szCs w:val="24"/>
                <w:spacing w:val="-3"/>
              </w:rPr>
              <w:t>响应文件技术响应</w:t>
            </w:r>
          </w:p>
        </w:tc>
        <w:tc>
          <w:tcPr>
            <w:tcW w:w="2325" w:type="dxa"/>
            <w:vAlign w:val="top"/>
            <w:tcBorders>
              <w:top w:val="single" w:color="000000" w:sz="10" w:space="0"/>
            </w:tcBorders>
          </w:tcPr>
          <w:p>
            <w:pPr>
              <w:spacing w:line="473" w:lineRule="auto"/>
              <w:rPr>
                <w:rFonts w:ascii="Arial"/>
                <w:sz w:val="21"/>
              </w:rPr>
            </w:pPr>
            <w:r/>
          </w:p>
          <w:p>
            <w:pPr>
              <w:pStyle w:val="TableText"/>
              <w:ind w:left="41"/>
              <w:spacing w:before="78" w:line="321" w:lineRule="exact"/>
              <w:rPr>
                <w:sz w:val="24"/>
                <w:szCs w:val="24"/>
              </w:rPr>
            </w:pPr>
            <w:r>
              <w:rPr>
                <w:sz w:val="24"/>
                <w:szCs w:val="24"/>
                <w:spacing w:val="-2"/>
                <w:position w:val="1"/>
              </w:rPr>
              <w:t>正偏离</w:t>
            </w:r>
            <w:r>
              <w:rPr>
                <w:rFonts w:ascii="Calibri" w:hAnsi="Calibri" w:eastAsia="Calibri" w:cs="Calibri"/>
                <w:sz w:val="24"/>
                <w:szCs w:val="24"/>
                <w:spacing w:val="-2"/>
                <w:position w:val="1"/>
              </w:rPr>
              <w:t>/</w:t>
            </w:r>
            <w:r>
              <w:rPr>
                <w:sz w:val="24"/>
                <w:szCs w:val="24"/>
                <w:spacing w:val="-2"/>
                <w:position w:val="1"/>
              </w:rPr>
              <w:t>响应</w:t>
            </w:r>
            <w:r>
              <w:rPr>
                <w:rFonts w:ascii="Calibri" w:hAnsi="Calibri" w:eastAsia="Calibri" w:cs="Calibri"/>
                <w:sz w:val="24"/>
                <w:szCs w:val="24"/>
                <w:spacing w:val="-2"/>
                <w:position w:val="1"/>
              </w:rPr>
              <w:t>/</w:t>
            </w:r>
            <w:r>
              <w:rPr>
                <w:sz w:val="24"/>
                <w:szCs w:val="24"/>
                <w:spacing w:val="-2"/>
                <w:position w:val="1"/>
              </w:rPr>
              <w:t>负偏离</w:t>
            </w:r>
          </w:p>
        </w:tc>
        <w:tc>
          <w:tcPr>
            <w:tcW w:w="1181" w:type="dxa"/>
            <w:vAlign w:val="top"/>
            <w:tcBorders>
              <w:right w:val="single" w:color="000000" w:sz="10" w:space="0"/>
              <w:top w:val="single" w:color="000000" w:sz="10" w:space="0"/>
            </w:tcBorders>
          </w:tcPr>
          <w:p>
            <w:pPr>
              <w:spacing w:line="257" w:lineRule="auto"/>
              <w:rPr>
                <w:rFonts w:ascii="Arial"/>
                <w:sz w:val="21"/>
              </w:rPr>
            </w:pPr>
            <w:r/>
          </w:p>
          <w:p>
            <w:pPr>
              <w:spacing w:line="257" w:lineRule="auto"/>
              <w:rPr>
                <w:rFonts w:ascii="Arial"/>
                <w:sz w:val="21"/>
              </w:rPr>
            </w:pPr>
            <w:r/>
          </w:p>
          <w:p>
            <w:pPr>
              <w:pStyle w:val="TableText"/>
              <w:ind w:left="524"/>
              <w:spacing w:before="78" w:line="219" w:lineRule="auto"/>
              <w:rPr>
                <w:sz w:val="24"/>
                <w:szCs w:val="24"/>
              </w:rPr>
            </w:pPr>
            <w:r>
              <w:rPr>
                <w:sz w:val="24"/>
                <w:szCs w:val="24"/>
                <w:spacing w:val="-7"/>
              </w:rPr>
              <w:t>说明</w:t>
            </w:r>
          </w:p>
        </w:tc>
      </w:tr>
      <w:tr>
        <w:trPr>
          <w:trHeight w:val="1002" w:hRule="atLeast"/>
        </w:trPr>
        <w:tc>
          <w:tcPr>
            <w:tcW w:w="829" w:type="dxa"/>
            <w:vAlign w:val="top"/>
            <w:tcBorders>
              <w:left w:val="single" w:color="000000" w:sz="10" w:space="0"/>
            </w:tcBorders>
          </w:tcPr>
          <w:p>
            <w:pPr>
              <w:rPr>
                <w:rFonts w:ascii="Arial"/>
                <w:sz w:val="21"/>
              </w:rPr>
            </w:pPr>
            <w:r/>
          </w:p>
        </w:tc>
        <w:tc>
          <w:tcPr>
            <w:tcW w:w="2529" w:type="dxa"/>
            <w:vAlign w:val="top"/>
          </w:tcPr>
          <w:p>
            <w:pPr>
              <w:rPr>
                <w:rFonts w:ascii="Arial"/>
                <w:sz w:val="21"/>
              </w:rPr>
            </w:pPr>
            <w:r/>
          </w:p>
        </w:tc>
        <w:tc>
          <w:tcPr>
            <w:tcW w:w="2244" w:type="dxa"/>
            <w:vAlign w:val="top"/>
          </w:tcPr>
          <w:p>
            <w:pPr>
              <w:rPr>
                <w:rFonts w:ascii="Arial"/>
                <w:sz w:val="21"/>
              </w:rPr>
            </w:pPr>
            <w:r/>
          </w:p>
        </w:tc>
        <w:tc>
          <w:tcPr>
            <w:tcW w:w="2325" w:type="dxa"/>
            <w:vAlign w:val="top"/>
          </w:tcPr>
          <w:p>
            <w:pPr>
              <w:rPr>
                <w:rFonts w:ascii="Arial"/>
                <w:sz w:val="21"/>
              </w:rPr>
            </w:pPr>
            <w:r/>
          </w:p>
        </w:tc>
        <w:tc>
          <w:tcPr>
            <w:tcW w:w="1181" w:type="dxa"/>
            <w:vAlign w:val="top"/>
            <w:tcBorders>
              <w:right w:val="single" w:color="000000" w:sz="10" w:space="0"/>
            </w:tcBorders>
          </w:tcPr>
          <w:p>
            <w:pPr>
              <w:rPr>
                <w:rFonts w:ascii="Arial"/>
                <w:sz w:val="21"/>
              </w:rPr>
            </w:pPr>
            <w:r/>
          </w:p>
        </w:tc>
      </w:tr>
      <w:tr>
        <w:trPr>
          <w:trHeight w:val="856" w:hRule="atLeast"/>
        </w:trPr>
        <w:tc>
          <w:tcPr>
            <w:tcW w:w="829" w:type="dxa"/>
            <w:vAlign w:val="top"/>
            <w:tcBorders>
              <w:left w:val="single" w:color="000000" w:sz="10" w:space="0"/>
              <w:bottom w:val="single" w:color="000000" w:sz="10" w:space="0"/>
            </w:tcBorders>
          </w:tcPr>
          <w:p>
            <w:pPr>
              <w:rPr>
                <w:rFonts w:ascii="Arial"/>
                <w:sz w:val="21"/>
              </w:rPr>
            </w:pPr>
            <w:r/>
          </w:p>
        </w:tc>
        <w:tc>
          <w:tcPr>
            <w:tcW w:w="2529" w:type="dxa"/>
            <w:vAlign w:val="top"/>
            <w:tcBorders>
              <w:bottom w:val="single" w:color="000000" w:sz="10" w:space="0"/>
            </w:tcBorders>
          </w:tcPr>
          <w:p>
            <w:pPr>
              <w:rPr>
                <w:rFonts w:ascii="Arial"/>
                <w:sz w:val="21"/>
              </w:rPr>
            </w:pPr>
            <w:r/>
          </w:p>
        </w:tc>
        <w:tc>
          <w:tcPr>
            <w:tcW w:w="2244" w:type="dxa"/>
            <w:vAlign w:val="top"/>
            <w:tcBorders>
              <w:bottom w:val="single" w:color="000000" w:sz="10" w:space="0"/>
            </w:tcBorders>
          </w:tcPr>
          <w:p>
            <w:pPr>
              <w:rPr>
                <w:rFonts w:ascii="Arial"/>
                <w:sz w:val="21"/>
              </w:rPr>
            </w:pPr>
            <w:r/>
          </w:p>
        </w:tc>
        <w:tc>
          <w:tcPr>
            <w:tcW w:w="2325" w:type="dxa"/>
            <w:vAlign w:val="top"/>
            <w:tcBorders>
              <w:bottom w:val="single" w:color="000000" w:sz="10" w:space="0"/>
            </w:tcBorders>
          </w:tcPr>
          <w:p>
            <w:pPr>
              <w:rPr>
                <w:rFonts w:ascii="Arial"/>
                <w:sz w:val="21"/>
              </w:rPr>
            </w:pPr>
            <w:r/>
          </w:p>
        </w:tc>
        <w:tc>
          <w:tcPr>
            <w:tcW w:w="1181" w:type="dxa"/>
            <w:vAlign w:val="top"/>
            <w:tcBorders>
              <w:bottom w:val="single" w:color="000000" w:sz="10" w:space="0"/>
              <w:right w:val="single" w:color="000000" w:sz="10" w:space="0"/>
            </w:tcBorders>
          </w:tcPr>
          <w:p>
            <w:pPr>
              <w:rPr>
                <w:rFonts w:ascii="Arial"/>
                <w:sz w:val="21"/>
              </w:rPr>
            </w:pPr>
            <w:r/>
          </w:p>
        </w:tc>
      </w:tr>
    </w:tbl>
    <w:p>
      <w:pPr>
        <w:ind w:left="10" w:right="2" w:firstLine="479"/>
        <w:spacing w:before="117" w:line="350" w:lineRule="auto"/>
        <w:rPr>
          <w:rFonts w:ascii="SimSun" w:hAnsi="SimSun" w:eastAsia="SimSun" w:cs="SimSun"/>
          <w:sz w:val="24"/>
          <w:szCs w:val="24"/>
        </w:rPr>
      </w:pPr>
      <w:r>
        <w:rPr>
          <w:rFonts w:ascii="SimSun" w:hAnsi="SimSun" w:eastAsia="SimSun" w:cs="SimSun"/>
          <w:sz w:val="24"/>
          <w:szCs w:val="24"/>
          <w:spacing w:val="-3"/>
        </w:rPr>
        <w:t>注：供应商应对采购需求中第二条文“项目需</w:t>
      </w:r>
      <w:r>
        <w:rPr>
          <w:rFonts w:ascii="SimSun" w:hAnsi="SimSun" w:eastAsia="SimSun" w:cs="SimSun"/>
          <w:sz w:val="24"/>
          <w:szCs w:val="24"/>
          <w:spacing w:val="-4"/>
        </w:rPr>
        <w:t>求一览表</w:t>
      </w:r>
      <w:r>
        <w:rPr>
          <w:rFonts w:ascii="SimSun" w:hAnsi="SimSun" w:eastAsia="SimSun" w:cs="SimSun"/>
          <w:sz w:val="24"/>
          <w:szCs w:val="24"/>
          <w:spacing w:val="-88"/>
        </w:rPr>
        <w:t xml:space="preserve"> </w:t>
      </w:r>
      <w:r>
        <w:rPr>
          <w:rFonts w:ascii="SimSun" w:hAnsi="SimSun" w:eastAsia="SimSun" w:cs="SimSun"/>
          <w:sz w:val="24"/>
          <w:szCs w:val="24"/>
          <w:spacing w:val="-4"/>
        </w:rPr>
        <w:t>”中的技术参数进行逐条响应，不</w:t>
      </w:r>
      <w:r>
        <w:rPr>
          <w:rFonts w:ascii="SimSun" w:hAnsi="SimSun" w:eastAsia="SimSun" w:cs="SimSun"/>
          <w:sz w:val="24"/>
          <w:szCs w:val="24"/>
        </w:rPr>
        <w:t xml:space="preserve"> </w:t>
      </w:r>
      <w:r>
        <w:rPr>
          <w:rFonts w:ascii="SimSun" w:hAnsi="SimSun" w:eastAsia="SimSun" w:cs="SimSun"/>
          <w:sz w:val="24"/>
          <w:szCs w:val="24"/>
          <w:spacing w:val="-3"/>
        </w:rPr>
        <w:t>得仅以“满足</w:t>
      </w:r>
      <w:r>
        <w:rPr>
          <w:rFonts w:ascii="SimSun" w:hAnsi="SimSun" w:eastAsia="SimSun" w:cs="SimSun"/>
          <w:sz w:val="24"/>
          <w:szCs w:val="24"/>
          <w:spacing w:val="-86"/>
        </w:rPr>
        <w:t xml:space="preserve"> </w:t>
      </w:r>
      <w:r>
        <w:rPr>
          <w:rFonts w:ascii="SimSun" w:hAnsi="SimSun" w:eastAsia="SimSun" w:cs="SimSun"/>
          <w:sz w:val="24"/>
          <w:szCs w:val="24"/>
          <w:spacing w:val="-3"/>
        </w:rPr>
        <w:t>”或“不满足</w:t>
      </w:r>
      <w:r>
        <w:rPr>
          <w:rFonts w:ascii="SimSun" w:hAnsi="SimSun" w:eastAsia="SimSun" w:cs="SimSun"/>
          <w:sz w:val="24"/>
          <w:szCs w:val="24"/>
          <w:spacing w:val="-88"/>
        </w:rPr>
        <w:t xml:space="preserve"> </w:t>
      </w:r>
      <w:r>
        <w:rPr>
          <w:rFonts w:ascii="SimSun" w:hAnsi="SimSun" w:eastAsia="SimSun" w:cs="SimSun"/>
          <w:sz w:val="24"/>
          <w:szCs w:val="24"/>
          <w:spacing w:val="-3"/>
        </w:rPr>
        <w:t>”应答，否则作无效响应处理。</w:t>
      </w:r>
    </w:p>
    <w:p>
      <w:pPr>
        <w:pStyle w:val="BodyText"/>
        <w:spacing w:line="426" w:lineRule="auto"/>
        <w:rPr/>
      </w:pPr>
      <w:r/>
    </w:p>
    <w:p>
      <w:pPr>
        <w:ind w:left="4605"/>
        <w:spacing w:before="78" w:line="219" w:lineRule="auto"/>
        <w:rPr>
          <w:rFonts w:ascii="SimSun" w:hAnsi="SimSun" w:eastAsia="SimSun" w:cs="SimSun"/>
          <w:sz w:val="24"/>
          <w:szCs w:val="24"/>
        </w:rPr>
      </w:pPr>
      <w:r>
        <w:rPr>
          <w:rFonts w:ascii="SimSun" w:hAnsi="SimSun" w:eastAsia="SimSun" w:cs="SimSun"/>
          <w:sz w:val="24"/>
          <w:szCs w:val="24"/>
          <w:spacing w:val="-1"/>
        </w:rPr>
        <w:t>供应商名称（盖单位章）：</w:t>
      </w:r>
      <w:r>
        <w:rPr>
          <w:rFonts w:ascii="SimSun" w:hAnsi="SimSun" w:eastAsia="SimSun" w:cs="SimSun"/>
          <w:sz w:val="24"/>
          <w:szCs w:val="24"/>
          <w:u w:val="single" w:color="auto"/>
        </w:rPr>
        <w:t xml:space="preserve">                   </w:t>
      </w:r>
    </w:p>
    <w:p>
      <w:pPr>
        <w:ind w:left="2446"/>
        <w:spacing w:before="188" w:line="219" w:lineRule="auto"/>
        <w:rPr>
          <w:rFonts w:ascii="SimSun" w:hAnsi="SimSun" w:eastAsia="SimSun" w:cs="SimSun"/>
          <w:sz w:val="24"/>
          <w:szCs w:val="24"/>
        </w:rPr>
      </w:pPr>
      <w:r>
        <w:drawing>
          <wp:anchor distT="0" distB="0" distL="0" distR="0" simplePos="0" relativeHeight="251750400" behindDoc="0" locked="0" layoutInCell="1" allowOverlap="1">
            <wp:simplePos x="0" y="0"/>
            <wp:positionH relativeFrom="column">
              <wp:posOffset>3187700</wp:posOffset>
            </wp:positionH>
            <wp:positionV relativeFrom="paragraph">
              <wp:posOffset>148182</wp:posOffset>
            </wp:positionV>
            <wp:extent cx="1320800" cy="1359568"/>
            <wp:effectExtent l="0" t="0" r="0" b="0"/>
            <wp:wrapNone/>
            <wp:docPr id="160" name="IM 160"/>
            <wp:cNvGraphicFramePr/>
            <a:graphic>
              <a:graphicData uri="http://schemas.openxmlformats.org/drawingml/2006/picture">
                <pic:pic>
                  <pic:nvPicPr>
                    <pic:cNvPr id="160" name="IM 160"/>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法定代表人（或委托代理人</w:t>
      </w:r>
      <w:r>
        <w:rPr>
          <w:rFonts w:ascii="SimSun" w:hAnsi="SimSun" w:eastAsia="SimSun" w:cs="SimSun"/>
          <w:sz w:val="24"/>
          <w:szCs w:val="24"/>
          <w:spacing w:val="-8"/>
        </w:rPr>
        <w:t>）（</w:t>
      </w:r>
      <w:r>
        <w:rPr>
          <w:rFonts w:ascii="SimSun" w:hAnsi="SimSun" w:eastAsia="SimSun" w:cs="SimSun"/>
          <w:sz w:val="24"/>
          <w:szCs w:val="24"/>
          <w:spacing w:val="1"/>
        </w:rPr>
        <w:t>签字或盖章</w:t>
      </w:r>
      <w:r>
        <w:rPr>
          <w:rFonts w:ascii="SimSun" w:hAnsi="SimSun" w:eastAsia="SimSun" w:cs="SimSun"/>
          <w:sz w:val="24"/>
          <w:szCs w:val="24"/>
          <w:spacing w:val="-8"/>
        </w:rPr>
        <w:t>）：</w:t>
      </w:r>
      <w:r>
        <w:rPr>
          <w:rFonts w:ascii="SimSun" w:hAnsi="SimSun" w:eastAsia="SimSun" w:cs="SimSun"/>
          <w:sz w:val="24"/>
          <w:szCs w:val="24"/>
          <w:u w:val="single" w:color="auto"/>
        </w:rPr>
        <w:t xml:space="preserve">                   </w:t>
      </w:r>
    </w:p>
    <w:p>
      <w:pPr>
        <w:spacing w:before="189" w:line="219" w:lineRule="auto"/>
        <w:jc w:val="right"/>
        <w:rPr>
          <w:rFonts w:ascii="SimSun" w:hAnsi="SimSun" w:eastAsia="SimSun" w:cs="SimSun"/>
          <w:sz w:val="24"/>
          <w:szCs w:val="24"/>
        </w:rPr>
      </w:pPr>
      <w:r>
        <w:rPr>
          <w:rFonts w:ascii="SimSun" w:hAnsi="SimSun" w:eastAsia="SimSun" w:cs="SimSun"/>
          <w:sz w:val="24"/>
          <w:szCs w:val="24"/>
          <w:spacing w:val="-19"/>
        </w:rPr>
        <w:t>日期：</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19"/>
        </w:rPr>
        <w:t>年</w:t>
      </w:r>
      <w:r>
        <w:rPr>
          <w:rFonts w:ascii="SimSun" w:hAnsi="SimSun" w:eastAsia="SimSun" w:cs="SimSun"/>
          <w:sz w:val="24"/>
          <w:szCs w:val="24"/>
          <w:u w:val="single" w:color="auto"/>
          <w:spacing w:val="29"/>
        </w:rPr>
        <w:t xml:space="preserve">    </w:t>
      </w:r>
      <w:r>
        <w:rPr>
          <w:rFonts w:ascii="SimSun" w:hAnsi="SimSun" w:eastAsia="SimSun" w:cs="SimSun"/>
          <w:sz w:val="24"/>
          <w:szCs w:val="24"/>
          <w:spacing w:val="-101"/>
        </w:rPr>
        <w:t xml:space="preserve"> </w:t>
      </w:r>
      <w:r>
        <w:rPr>
          <w:rFonts w:ascii="SimSun" w:hAnsi="SimSun" w:eastAsia="SimSun" w:cs="SimSun"/>
          <w:sz w:val="24"/>
          <w:szCs w:val="24"/>
          <w:spacing w:val="-19"/>
        </w:rPr>
        <w:t>月 </w:t>
      </w:r>
      <w:r>
        <w:rPr>
          <w:rFonts w:ascii="SimSun" w:hAnsi="SimSun" w:eastAsia="SimSun" w:cs="SimSun"/>
          <w:sz w:val="24"/>
          <w:szCs w:val="24"/>
          <w:u w:val="single" w:color="auto"/>
        </w:rPr>
        <w:t xml:space="preserve">     </w:t>
      </w:r>
      <w:r>
        <w:rPr>
          <w:rFonts w:ascii="SimSun" w:hAnsi="SimSun" w:eastAsia="SimSun" w:cs="SimSun"/>
          <w:sz w:val="24"/>
          <w:szCs w:val="24"/>
          <w:spacing w:val="-69"/>
        </w:rPr>
        <w:t xml:space="preserve"> </w:t>
      </w:r>
      <w:r>
        <w:rPr>
          <w:rFonts w:ascii="SimSun" w:hAnsi="SimSun" w:eastAsia="SimSun" w:cs="SimSun"/>
          <w:sz w:val="24"/>
          <w:szCs w:val="24"/>
          <w:spacing w:val="-19"/>
        </w:rPr>
        <w:t>日</w:t>
      </w:r>
    </w:p>
    <w:p>
      <w:pPr>
        <w:spacing w:line="219" w:lineRule="auto"/>
        <w:sectPr>
          <w:headerReference w:type="default" r:id="rId81"/>
          <w:footerReference w:type="default" r:id="rId82"/>
          <w:pgSz w:w="11906" w:h="16839"/>
          <w:pgMar w:top="1071" w:right="1077" w:bottom="1101" w:left="1080" w:header="623" w:footer="887" w:gutter="0"/>
        </w:sectPr>
        <w:rPr>
          <w:rFonts w:ascii="SimSun" w:hAnsi="SimSun" w:eastAsia="SimSun" w:cs="SimSun"/>
          <w:sz w:val="24"/>
          <w:szCs w:val="24"/>
        </w:rPr>
      </w:pPr>
    </w:p>
    <w:p>
      <w:pPr>
        <w:pStyle w:val="BodyText"/>
        <w:spacing w:line="264" w:lineRule="auto"/>
        <w:rPr/>
      </w:pPr>
      <w:r/>
    </w:p>
    <w:p>
      <w:pPr>
        <w:pStyle w:val="BodyText"/>
        <w:spacing w:line="265" w:lineRule="auto"/>
        <w:rPr/>
      </w:pPr>
      <w:r/>
    </w:p>
    <w:p>
      <w:pPr>
        <w:pStyle w:val="BodyText"/>
        <w:spacing w:line="265" w:lineRule="auto"/>
        <w:rPr/>
      </w:pPr>
      <w:r/>
    </w:p>
    <w:p>
      <w:pPr>
        <w:pStyle w:val="BodyText"/>
        <w:spacing w:line="265" w:lineRule="auto"/>
        <w:rPr/>
      </w:pPr>
      <w:r/>
    </w:p>
    <w:p>
      <w:pPr>
        <w:pStyle w:val="BodyText"/>
        <w:spacing w:line="265" w:lineRule="auto"/>
        <w:rPr/>
      </w:pPr>
      <w:r/>
    </w:p>
    <w:p>
      <w:pPr>
        <w:ind w:left="3443"/>
        <w:spacing w:before="101" w:line="225" w:lineRule="auto"/>
        <w:outlineLvl w:val="2"/>
        <w:rPr>
          <w:rFonts w:ascii="SimSun" w:hAnsi="SimSun" w:eastAsia="SimSun" w:cs="SimSun"/>
          <w:sz w:val="31"/>
          <w:szCs w:val="31"/>
        </w:rPr>
      </w:pPr>
      <w:r>
        <w:rPr>
          <w:rFonts w:ascii="SimSun" w:hAnsi="SimSun" w:eastAsia="SimSun" w:cs="SimSun"/>
          <w:sz w:val="31"/>
          <w:szCs w:val="31"/>
          <w:b/>
          <w:bCs/>
          <w:spacing w:val="5"/>
        </w:rPr>
        <w:t>商务响应偏离表（格式）</w:t>
      </w:r>
    </w:p>
    <w:p>
      <w:pPr>
        <w:ind w:left="733"/>
        <w:spacing w:before="132" w:line="219" w:lineRule="auto"/>
        <w:rPr>
          <w:rFonts w:ascii="SimSun" w:hAnsi="SimSun" w:eastAsia="SimSun" w:cs="SimSun"/>
          <w:sz w:val="24"/>
          <w:szCs w:val="24"/>
        </w:rPr>
      </w:pPr>
      <w:r>
        <w:rPr>
          <w:rFonts w:ascii="SimSun" w:hAnsi="SimSun" w:eastAsia="SimSun" w:cs="SimSun"/>
          <w:sz w:val="24"/>
          <w:szCs w:val="24"/>
          <w:spacing w:val="-3"/>
        </w:rPr>
        <w:t>项目编号：</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 xml:space="preserve">            项目名称：</w:t>
      </w:r>
      <w:r>
        <w:rPr>
          <w:rFonts w:ascii="SimSun" w:hAnsi="SimSun" w:eastAsia="SimSun" w:cs="SimSun"/>
          <w:sz w:val="24"/>
          <w:szCs w:val="24"/>
          <w:u w:val="single" w:color="auto"/>
          <w:spacing w:val="-3"/>
        </w:rPr>
        <w:t xml:space="preserve">               </w:t>
      </w:r>
    </w:p>
    <w:p>
      <w:pPr>
        <w:spacing w:line="146" w:lineRule="exact"/>
        <w:rPr/>
      </w:pPr>
      <w:r/>
    </w:p>
    <w:tbl>
      <w:tblPr>
        <w:tblStyle w:val="TableNormal"/>
        <w:tblW w:w="9108" w:type="dxa"/>
        <w:tblInd w:w="318"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29"/>
        <w:gridCol w:w="2529"/>
        <w:gridCol w:w="2244"/>
        <w:gridCol w:w="2325"/>
        <w:gridCol w:w="1181"/>
      </w:tblGrid>
      <w:tr>
        <w:trPr>
          <w:trHeight w:val="1418" w:hRule="atLeast"/>
        </w:trPr>
        <w:tc>
          <w:tcPr>
            <w:tcW w:w="829" w:type="dxa"/>
            <w:vAlign w:val="top"/>
            <w:tcBorders>
              <w:left w:val="single" w:color="000000" w:sz="10" w:space="0"/>
              <w:top w:val="single" w:color="000000" w:sz="10" w:space="0"/>
            </w:tcBorders>
          </w:tcPr>
          <w:p>
            <w:pPr>
              <w:spacing w:line="255" w:lineRule="auto"/>
              <w:rPr>
                <w:rFonts w:ascii="Arial"/>
                <w:sz w:val="21"/>
              </w:rPr>
            </w:pPr>
            <w:r/>
          </w:p>
          <w:p>
            <w:pPr>
              <w:spacing w:line="256" w:lineRule="auto"/>
              <w:rPr>
                <w:rFonts w:ascii="Arial"/>
                <w:sz w:val="21"/>
              </w:rPr>
            </w:pPr>
            <w:r/>
          </w:p>
          <w:p>
            <w:pPr>
              <w:pStyle w:val="TableText"/>
              <w:ind w:left="25"/>
              <w:spacing w:before="78" w:line="221" w:lineRule="auto"/>
              <w:rPr>
                <w:sz w:val="24"/>
                <w:szCs w:val="24"/>
              </w:rPr>
            </w:pPr>
            <w:r>
              <w:rPr>
                <w:sz w:val="24"/>
                <w:szCs w:val="24"/>
                <w:spacing w:val="-5"/>
              </w:rPr>
              <w:t>序号</w:t>
            </w:r>
          </w:p>
        </w:tc>
        <w:tc>
          <w:tcPr>
            <w:tcW w:w="2529" w:type="dxa"/>
            <w:vAlign w:val="top"/>
            <w:tcBorders>
              <w:top w:val="single" w:color="000000" w:sz="10" w:space="0"/>
            </w:tcBorders>
          </w:tcPr>
          <w:p>
            <w:pPr>
              <w:spacing w:line="255" w:lineRule="auto"/>
              <w:rPr>
                <w:rFonts w:ascii="Arial"/>
                <w:sz w:val="21"/>
              </w:rPr>
            </w:pPr>
            <w:r/>
          </w:p>
          <w:p>
            <w:pPr>
              <w:spacing w:line="256" w:lineRule="auto"/>
              <w:rPr>
                <w:rFonts w:ascii="Arial"/>
                <w:sz w:val="21"/>
              </w:rPr>
            </w:pPr>
            <w:r/>
          </w:p>
          <w:p>
            <w:pPr>
              <w:pStyle w:val="TableText"/>
              <w:ind w:left="20"/>
              <w:spacing w:before="78" w:line="219" w:lineRule="auto"/>
              <w:rPr>
                <w:sz w:val="24"/>
                <w:szCs w:val="24"/>
              </w:rPr>
            </w:pPr>
            <w:r>
              <w:rPr>
                <w:sz w:val="24"/>
                <w:szCs w:val="24"/>
                <w:spacing w:val="-2"/>
              </w:rPr>
              <w:t>磋商文件商务要求</w:t>
            </w:r>
          </w:p>
        </w:tc>
        <w:tc>
          <w:tcPr>
            <w:tcW w:w="2244" w:type="dxa"/>
            <w:vAlign w:val="top"/>
            <w:tcBorders>
              <w:top w:val="single" w:color="000000" w:sz="10" w:space="0"/>
            </w:tcBorders>
          </w:tcPr>
          <w:p>
            <w:pPr>
              <w:spacing w:line="255" w:lineRule="auto"/>
              <w:rPr>
                <w:rFonts w:ascii="Arial"/>
                <w:sz w:val="21"/>
              </w:rPr>
            </w:pPr>
            <w:r/>
          </w:p>
          <w:p>
            <w:pPr>
              <w:spacing w:line="256" w:lineRule="auto"/>
              <w:rPr>
                <w:rFonts w:ascii="Arial"/>
                <w:sz w:val="21"/>
              </w:rPr>
            </w:pPr>
            <w:r/>
          </w:p>
          <w:p>
            <w:pPr>
              <w:pStyle w:val="TableText"/>
              <w:ind w:left="41"/>
              <w:spacing w:before="78" w:line="219" w:lineRule="auto"/>
              <w:rPr>
                <w:sz w:val="24"/>
                <w:szCs w:val="24"/>
              </w:rPr>
            </w:pPr>
            <w:r>
              <w:rPr>
                <w:sz w:val="24"/>
                <w:szCs w:val="24"/>
                <w:spacing w:val="-3"/>
              </w:rPr>
              <w:t>响应文件商务响应</w:t>
            </w:r>
          </w:p>
        </w:tc>
        <w:tc>
          <w:tcPr>
            <w:tcW w:w="2325" w:type="dxa"/>
            <w:vAlign w:val="top"/>
            <w:tcBorders>
              <w:top w:val="single" w:color="000000" w:sz="10" w:space="0"/>
            </w:tcBorders>
          </w:tcPr>
          <w:p>
            <w:pPr>
              <w:spacing w:line="471" w:lineRule="auto"/>
              <w:rPr>
                <w:rFonts w:ascii="Arial"/>
                <w:sz w:val="21"/>
              </w:rPr>
            </w:pPr>
            <w:r/>
          </w:p>
          <w:p>
            <w:pPr>
              <w:pStyle w:val="TableText"/>
              <w:ind w:left="41"/>
              <w:spacing w:before="78" w:line="321" w:lineRule="exact"/>
              <w:rPr>
                <w:sz w:val="24"/>
                <w:szCs w:val="24"/>
              </w:rPr>
            </w:pPr>
            <w:r>
              <w:rPr>
                <w:sz w:val="24"/>
                <w:szCs w:val="24"/>
                <w:spacing w:val="-2"/>
                <w:position w:val="1"/>
              </w:rPr>
              <w:t>正偏离</w:t>
            </w:r>
            <w:r>
              <w:rPr>
                <w:rFonts w:ascii="Calibri" w:hAnsi="Calibri" w:eastAsia="Calibri" w:cs="Calibri"/>
                <w:sz w:val="24"/>
                <w:szCs w:val="24"/>
                <w:spacing w:val="-2"/>
                <w:position w:val="1"/>
              </w:rPr>
              <w:t>/</w:t>
            </w:r>
            <w:r>
              <w:rPr>
                <w:sz w:val="24"/>
                <w:szCs w:val="24"/>
                <w:spacing w:val="-2"/>
                <w:position w:val="1"/>
              </w:rPr>
              <w:t>响应</w:t>
            </w:r>
            <w:r>
              <w:rPr>
                <w:rFonts w:ascii="Calibri" w:hAnsi="Calibri" w:eastAsia="Calibri" w:cs="Calibri"/>
                <w:sz w:val="24"/>
                <w:szCs w:val="24"/>
                <w:spacing w:val="-2"/>
                <w:position w:val="1"/>
              </w:rPr>
              <w:t>/</w:t>
            </w:r>
            <w:r>
              <w:rPr>
                <w:sz w:val="24"/>
                <w:szCs w:val="24"/>
                <w:spacing w:val="-2"/>
                <w:position w:val="1"/>
              </w:rPr>
              <w:t>负偏离</w:t>
            </w:r>
          </w:p>
        </w:tc>
        <w:tc>
          <w:tcPr>
            <w:tcW w:w="1181" w:type="dxa"/>
            <w:vAlign w:val="top"/>
            <w:tcBorders>
              <w:right w:val="single" w:color="000000" w:sz="10" w:space="0"/>
              <w:top w:val="single" w:color="000000" w:sz="10" w:space="0"/>
            </w:tcBorders>
          </w:tcPr>
          <w:p>
            <w:pPr>
              <w:spacing w:line="255" w:lineRule="auto"/>
              <w:rPr>
                <w:rFonts w:ascii="Arial"/>
                <w:sz w:val="21"/>
              </w:rPr>
            </w:pPr>
            <w:r/>
          </w:p>
          <w:p>
            <w:pPr>
              <w:spacing w:line="256" w:lineRule="auto"/>
              <w:rPr>
                <w:rFonts w:ascii="Arial"/>
                <w:sz w:val="21"/>
              </w:rPr>
            </w:pPr>
            <w:r/>
          </w:p>
          <w:p>
            <w:pPr>
              <w:pStyle w:val="TableText"/>
              <w:ind w:left="524"/>
              <w:spacing w:before="78" w:line="219" w:lineRule="auto"/>
              <w:rPr>
                <w:sz w:val="24"/>
                <w:szCs w:val="24"/>
              </w:rPr>
            </w:pPr>
            <w:r>
              <w:rPr>
                <w:sz w:val="24"/>
                <w:szCs w:val="24"/>
                <w:spacing w:val="-7"/>
              </w:rPr>
              <w:t>说明</w:t>
            </w:r>
          </w:p>
        </w:tc>
      </w:tr>
      <w:tr>
        <w:trPr>
          <w:trHeight w:val="1002" w:hRule="atLeast"/>
        </w:trPr>
        <w:tc>
          <w:tcPr>
            <w:tcW w:w="829" w:type="dxa"/>
            <w:vAlign w:val="top"/>
            <w:tcBorders>
              <w:left w:val="single" w:color="000000" w:sz="10" w:space="0"/>
            </w:tcBorders>
          </w:tcPr>
          <w:p>
            <w:pPr>
              <w:rPr>
                <w:rFonts w:ascii="Arial"/>
                <w:sz w:val="21"/>
              </w:rPr>
            </w:pPr>
            <w:r/>
          </w:p>
        </w:tc>
        <w:tc>
          <w:tcPr>
            <w:tcW w:w="2529" w:type="dxa"/>
            <w:vAlign w:val="top"/>
          </w:tcPr>
          <w:p>
            <w:pPr>
              <w:rPr>
                <w:rFonts w:ascii="Arial"/>
                <w:sz w:val="21"/>
              </w:rPr>
            </w:pPr>
            <w:r/>
          </w:p>
        </w:tc>
        <w:tc>
          <w:tcPr>
            <w:tcW w:w="2244" w:type="dxa"/>
            <w:vAlign w:val="top"/>
          </w:tcPr>
          <w:p>
            <w:pPr>
              <w:rPr>
                <w:rFonts w:ascii="Arial"/>
                <w:sz w:val="21"/>
              </w:rPr>
            </w:pPr>
            <w:r/>
          </w:p>
        </w:tc>
        <w:tc>
          <w:tcPr>
            <w:tcW w:w="2325" w:type="dxa"/>
            <w:vAlign w:val="top"/>
          </w:tcPr>
          <w:p>
            <w:pPr>
              <w:rPr>
                <w:rFonts w:ascii="Arial"/>
                <w:sz w:val="21"/>
              </w:rPr>
            </w:pPr>
            <w:r/>
          </w:p>
        </w:tc>
        <w:tc>
          <w:tcPr>
            <w:tcW w:w="1181" w:type="dxa"/>
            <w:vAlign w:val="top"/>
            <w:tcBorders>
              <w:right w:val="single" w:color="000000" w:sz="10" w:space="0"/>
            </w:tcBorders>
          </w:tcPr>
          <w:p>
            <w:pPr>
              <w:rPr>
                <w:rFonts w:ascii="Arial"/>
                <w:sz w:val="21"/>
              </w:rPr>
            </w:pPr>
            <w:r/>
          </w:p>
        </w:tc>
      </w:tr>
      <w:tr>
        <w:trPr>
          <w:trHeight w:val="856" w:hRule="atLeast"/>
        </w:trPr>
        <w:tc>
          <w:tcPr>
            <w:tcW w:w="829" w:type="dxa"/>
            <w:vAlign w:val="top"/>
            <w:tcBorders>
              <w:left w:val="single" w:color="000000" w:sz="10" w:space="0"/>
              <w:bottom w:val="single" w:color="000000" w:sz="10" w:space="0"/>
            </w:tcBorders>
          </w:tcPr>
          <w:p>
            <w:pPr>
              <w:rPr>
                <w:rFonts w:ascii="Arial"/>
                <w:sz w:val="21"/>
              </w:rPr>
            </w:pPr>
            <w:r/>
          </w:p>
        </w:tc>
        <w:tc>
          <w:tcPr>
            <w:tcW w:w="2529" w:type="dxa"/>
            <w:vAlign w:val="top"/>
            <w:tcBorders>
              <w:bottom w:val="single" w:color="000000" w:sz="10" w:space="0"/>
            </w:tcBorders>
          </w:tcPr>
          <w:p>
            <w:pPr>
              <w:rPr>
                <w:rFonts w:ascii="Arial"/>
                <w:sz w:val="21"/>
              </w:rPr>
            </w:pPr>
            <w:r/>
          </w:p>
        </w:tc>
        <w:tc>
          <w:tcPr>
            <w:tcW w:w="2244" w:type="dxa"/>
            <w:vAlign w:val="top"/>
            <w:tcBorders>
              <w:bottom w:val="single" w:color="000000" w:sz="10" w:space="0"/>
            </w:tcBorders>
          </w:tcPr>
          <w:p>
            <w:pPr>
              <w:rPr>
                <w:rFonts w:ascii="Arial"/>
                <w:sz w:val="21"/>
              </w:rPr>
            </w:pPr>
            <w:r/>
          </w:p>
        </w:tc>
        <w:tc>
          <w:tcPr>
            <w:tcW w:w="2325" w:type="dxa"/>
            <w:vAlign w:val="top"/>
            <w:tcBorders>
              <w:bottom w:val="single" w:color="000000" w:sz="10" w:space="0"/>
            </w:tcBorders>
          </w:tcPr>
          <w:p>
            <w:pPr>
              <w:rPr>
                <w:rFonts w:ascii="Arial"/>
                <w:sz w:val="21"/>
              </w:rPr>
            </w:pPr>
            <w:r/>
          </w:p>
        </w:tc>
        <w:tc>
          <w:tcPr>
            <w:tcW w:w="1181" w:type="dxa"/>
            <w:vAlign w:val="top"/>
            <w:tcBorders>
              <w:bottom w:val="single" w:color="000000" w:sz="10" w:space="0"/>
              <w:right w:val="single" w:color="000000" w:sz="10" w:space="0"/>
            </w:tcBorders>
          </w:tcPr>
          <w:p>
            <w:pPr>
              <w:rPr>
                <w:rFonts w:ascii="Arial"/>
                <w:sz w:val="21"/>
              </w:rPr>
            </w:pPr>
            <w:r/>
          </w:p>
        </w:tc>
      </w:tr>
    </w:tbl>
    <w:p>
      <w:pPr>
        <w:ind w:left="12" w:firstLine="477"/>
        <w:spacing w:before="118" w:line="350" w:lineRule="auto"/>
        <w:rPr>
          <w:rFonts w:ascii="SimSun" w:hAnsi="SimSun" w:eastAsia="SimSun" w:cs="SimSun"/>
          <w:sz w:val="24"/>
          <w:szCs w:val="24"/>
        </w:rPr>
      </w:pPr>
      <w:r>
        <w:rPr>
          <w:rFonts w:ascii="SimSun" w:hAnsi="SimSun" w:eastAsia="SimSun" w:cs="SimSun"/>
          <w:sz w:val="24"/>
          <w:szCs w:val="24"/>
          <w:spacing w:val="-3"/>
        </w:rPr>
        <w:t>注：供应商应对采购需求中第三至第六条文</w:t>
      </w:r>
      <w:r>
        <w:rPr>
          <w:rFonts w:ascii="SimSun" w:hAnsi="SimSun" w:eastAsia="SimSun" w:cs="SimSun"/>
          <w:sz w:val="24"/>
          <w:szCs w:val="24"/>
          <w:spacing w:val="-4"/>
        </w:rPr>
        <w:t>进行逐条响应，不得负偏离，不得仅以“满足</w:t>
      </w:r>
      <w:r>
        <w:rPr>
          <w:rFonts w:ascii="SimSun" w:hAnsi="SimSun" w:eastAsia="SimSun" w:cs="SimSun"/>
          <w:sz w:val="24"/>
          <w:szCs w:val="24"/>
          <w:spacing w:val="-88"/>
        </w:rPr>
        <w:t xml:space="preserve"> </w:t>
      </w:r>
      <w:r>
        <w:rPr>
          <w:rFonts w:ascii="SimSun" w:hAnsi="SimSun" w:eastAsia="SimSun" w:cs="SimSun"/>
          <w:sz w:val="24"/>
          <w:szCs w:val="24"/>
          <w:spacing w:val="-4"/>
        </w:rPr>
        <w:t>”</w:t>
      </w:r>
      <w:r>
        <w:rPr>
          <w:rFonts w:ascii="SimSun" w:hAnsi="SimSun" w:eastAsia="SimSun" w:cs="SimSun"/>
          <w:sz w:val="24"/>
          <w:szCs w:val="24"/>
        </w:rPr>
        <w:t xml:space="preserve"> </w:t>
      </w:r>
      <w:r>
        <w:rPr>
          <w:rFonts w:ascii="SimSun" w:hAnsi="SimSun" w:eastAsia="SimSun" w:cs="SimSun"/>
          <w:sz w:val="24"/>
          <w:szCs w:val="24"/>
          <w:spacing w:val="-3"/>
        </w:rPr>
        <w:t>或“不满足</w:t>
      </w:r>
      <w:r>
        <w:rPr>
          <w:rFonts w:ascii="SimSun" w:hAnsi="SimSun" w:eastAsia="SimSun" w:cs="SimSun"/>
          <w:sz w:val="24"/>
          <w:szCs w:val="24"/>
          <w:spacing w:val="-77"/>
        </w:rPr>
        <w:t xml:space="preserve"> </w:t>
      </w:r>
      <w:r>
        <w:rPr>
          <w:rFonts w:ascii="SimSun" w:hAnsi="SimSun" w:eastAsia="SimSun" w:cs="SimSun"/>
          <w:sz w:val="24"/>
          <w:szCs w:val="24"/>
          <w:spacing w:val="-3"/>
        </w:rPr>
        <w:t>”应答，否则作无效响应处理。</w:t>
      </w:r>
    </w:p>
    <w:p>
      <w:pPr>
        <w:pStyle w:val="BodyText"/>
        <w:spacing w:line="426" w:lineRule="auto"/>
        <w:rPr/>
      </w:pPr>
      <w:r/>
    </w:p>
    <w:p>
      <w:pPr>
        <w:ind w:left="4605"/>
        <w:spacing w:before="78" w:line="219" w:lineRule="auto"/>
        <w:rPr>
          <w:rFonts w:ascii="SimSun" w:hAnsi="SimSun" w:eastAsia="SimSun" w:cs="SimSun"/>
          <w:sz w:val="24"/>
          <w:szCs w:val="24"/>
        </w:rPr>
      </w:pPr>
      <w:r>
        <w:rPr>
          <w:rFonts w:ascii="SimSun" w:hAnsi="SimSun" w:eastAsia="SimSun" w:cs="SimSun"/>
          <w:sz w:val="24"/>
          <w:szCs w:val="24"/>
          <w:spacing w:val="-1"/>
        </w:rPr>
        <w:t>供应商名称（盖单位章）：</w:t>
      </w:r>
      <w:r>
        <w:rPr>
          <w:rFonts w:ascii="SimSun" w:hAnsi="SimSun" w:eastAsia="SimSun" w:cs="SimSun"/>
          <w:sz w:val="24"/>
          <w:szCs w:val="24"/>
          <w:u w:val="single" w:color="auto"/>
        </w:rPr>
        <w:t xml:space="preserve">                   </w:t>
      </w:r>
    </w:p>
    <w:p>
      <w:pPr>
        <w:ind w:left="2446"/>
        <w:spacing w:before="188" w:line="219" w:lineRule="auto"/>
        <w:rPr>
          <w:rFonts w:ascii="SimSun" w:hAnsi="SimSun" w:eastAsia="SimSun" w:cs="SimSun"/>
          <w:sz w:val="24"/>
          <w:szCs w:val="24"/>
        </w:rPr>
      </w:pPr>
      <w:r>
        <w:rPr>
          <w:rFonts w:ascii="SimSun" w:hAnsi="SimSun" w:eastAsia="SimSun" w:cs="SimSun"/>
          <w:sz w:val="24"/>
          <w:szCs w:val="24"/>
          <w:spacing w:val="1"/>
        </w:rPr>
        <w:t>法定代表人（或委托代理人</w:t>
      </w:r>
      <w:r>
        <w:rPr>
          <w:rFonts w:ascii="SimSun" w:hAnsi="SimSun" w:eastAsia="SimSun" w:cs="SimSun"/>
          <w:sz w:val="24"/>
          <w:szCs w:val="24"/>
          <w:spacing w:val="-8"/>
        </w:rPr>
        <w:t>）（</w:t>
      </w:r>
      <w:r>
        <w:rPr>
          <w:rFonts w:ascii="SimSun" w:hAnsi="SimSun" w:eastAsia="SimSun" w:cs="SimSun"/>
          <w:sz w:val="24"/>
          <w:szCs w:val="24"/>
          <w:spacing w:val="1"/>
        </w:rPr>
        <w:t>签字或盖章</w:t>
      </w:r>
      <w:r>
        <w:rPr>
          <w:rFonts w:ascii="SimSun" w:hAnsi="SimSun" w:eastAsia="SimSun" w:cs="SimSun"/>
          <w:sz w:val="24"/>
          <w:szCs w:val="24"/>
          <w:spacing w:val="-8"/>
        </w:rPr>
        <w:t>）：</w:t>
      </w:r>
      <w:r>
        <w:rPr>
          <w:rFonts w:ascii="SimSun" w:hAnsi="SimSun" w:eastAsia="SimSun" w:cs="SimSun"/>
          <w:sz w:val="24"/>
          <w:szCs w:val="24"/>
          <w:u w:val="single" w:color="auto"/>
        </w:rPr>
        <w:t xml:space="preserve">                   </w:t>
      </w:r>
    </w:p>
    <w:p>
      <w:pPr>
        <w:ind w:left="5957"/>
        <w:spacing w:before="189" w:line="219" w:lineRule="auto"/>
        <w:rPr>
          <w:rFonts w:ascii="SimSun" w:hAnsi="SimSun" w:eastAsia="SimSun" w:cs="SimSun"/>
          <w:sz w:val="24"/>
          <w:szCs w:val="24"/>
        </w:rPr>
      </w:pPr>
      <w:r>
        <w:drawing>
          <wp:anchor distT="0" distB="0" distL="0" distR="0" simplePos="0" relativeHeight="251752448" behindDoc="0" locked="0" layoutInCell="1" allowOverlap="1">
            <wp:simplePos x="0" y="0"/>
            <wp:positionH relativeFrom="column">
              <wp:posOffset>3187700</wp:posOffset>
            </wp:positionH>
            <wp:positionV relativeFrom="paragraph">
              <wp:posOffset>-29517</wp:posOffset>
            </wp:positionV>
            <wp:extent cx="1320800" cy="1359568"/>
            <wp:effectExtent l="0" t="0" r="0" b="0"/>
            <wp:wrapNone/>
            <wp:docPr id="164" name="IM 164"/>
            <wp:cNvGraphicFramePr/>
            <a:graphic>
              <a:graphicData uri="http://schemas.openxmlformats.org/drawingml/2006/picture">
                <pic:pic>
                  <pic:nvPicPr>
                    <pic:cNvPr id="164" name="IM 164"/>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1"/>
        </w:rPr>
        <w:t>日期：</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11"/>
        </w:rPr>
        <w:t>年</w:t>
      </w:r>
      <w:r>
        <w:rPr>
          <w:rFonts w:ascii="SimSun" w:hAnsi="SimSun" w:eastAsia="SimSun" w:cs="SimSun"/>
          <w:sz w:val="24"/>
          <w:szCs w:val="24"/>
          <w:u w:val="single" w:color="auto"/>
          <w:spacing w:val="29"/>
        </w:rPr>
        <w:t xml:space="preserve">    </w:t>
      </w:r>
      <w:r>
        <w:rPr>
          <w:rFonts w:ascii="SimSun" w:hAnsi="SimSun" w:eastAsia="SimSun" w:cs="SimSun"/>
          <w:sz w:val="24"/>
          <w:szCs w:val="24"/>
          <w:spacing w:val="-102"/>
        </w:rPr>
        <w:t xml:space="preserve"> </w:t>
      </w:r>
      <w:r>
        <w:rPr>
          <w:rFonts w:ascii="SimSun" w:hAnsi="SimSun" w:eastAsia="SimSun" w:cs="SimSun"/>
          <w:sz w:val="24"/>
          <w:szCs w:val="24"/>
          <w:spacing w:val="-11"/>
        </w:rPr>
        <w:t>月 </w:t>
      </w:r>
      <w:r>
        <w:rPr>
          <w:rFonts w:ascii="SimSun" w:hAnsi="SimSun" w:eastAsia="SimSun" w:cs="SimSun"/>
          <w:sz w:val="24"/>
          <w:szCs w:val="24"/>
          <w:u w:val="single" w:color="auto"/>
        </w:rPr>
        <w:t xml:space="preserve">     </w:t>
      </w:r>
      <w:r>
        <w:rPr>
          <w:rFonts w:ascii="SimSun" w:hAnsi="SimSun" w:eastAsia="SimSun" w:cs="SimSun"/>
          <w:sz w:val="24"/>
          <w:szCs w:val="24"/>
          <w:spacing w:val="-68"/>
        </w:rPr>
        <w:t xml:space="preserve"> </w:t>
      </w:r>
      <w:r>
        <w:rPr>
          <w:rFonts w:ascii="SimSun" w:hAnsi="SimSun" w:eastAsia="SimSun" w:cs="SimSun"/>
          <w:sz w:val="24"/>
          <w:szCs w:val="24"/>
          <w:spacing w:val="-11"/>
        </w:rPr>
        <w:t>日</w:t>
      </w:r>
    </w:p>
    <w:p>
      <w:pPr>
        <w:spacing w:line="219" w:lineRule="auto"/>
        <w:sectPr>
          <w:headerReference w:type="default" r:id="rId83"/>
          <w:footerReference w:type="default" r:id="rId84"/>
          <w:pgSz w:w="11906" w:h="16839"/>
          <w:pgMar w:top="1071" w:right="844" w:bottom="1101" w:left="1080" w:header="623" w:footer="887" w:gutter="0"/>
        </w:sectPr>
        <w:rPr>
          <w:rFonts w:ascii="SimSun" w:hAnsi="SimSun" w:eastAsia="SimSun" w:cs="SimSun"/>
          <w:sz w:val="24"/>
          <w:szCs w:val="24"/>
        </w:rPr>
      </w:pPr>
    </w:p>
    <w:p>
      <w:pPr>
        <w:pStyle w:val="BodyText"/>
        <w:spacing w:line="449" w:lineRule="auto"/>
        <w:rPr/>
      </w:pPr>
      <w:r/>
    </w:p>
    <w:p>
      <w:pPr>
        <w:ind w:left="435"/>
        <w:spacing w:before="91" w:line="219" w:lineRule="auto"/>
        <w:outlineLvl w:val="1"/>
        <w:rPr>
          <w:rFonts w:ascii="SimSun" w:hAnsi="SimSun" w:eastAsia="SimSun" w:cs="SimSun"/>
          <w:sz w:val="28"/>
          <w:szCs w:val="28"/>
        </w:rPr>
      </w:pPr>
      <w:bookmarkStart w:name="bookmark86" w:id="131"/>
      <w:bookmarkEnd w:id="131"/>
      <w:bookmarkStart w:name="bookmark85" w:id="132"/>
      <w:bookmarkEnd w:id="132"/>
      <w:r>
        <w:rPr>
          <w:rFonts w:ascii="SimSun" w:hAnsi="SimSun" w:eastAsia="SimSun" w:cs="SimSun"/>
          <w:sz w:val="28"/>
          <w:szCs w:val="28"/>
          <w:b/>
          <w:bCs/>
          <w:spacing w:val="-3"/>
        </w:rPr>
        <w:t>八、竞争性磋商文件要求的、供应商认为有必要提供的其它资料</w:t>
      </w:r>
    </w:p>
    <w:p>
      <w:pPr>
        <w:pStyle w:val="BodyText"/>
        <w:spacing w:line="269" w:lineRule="auto"/>
        <w:rPr/>
      </w:pPr>
      <w:r/>
    </w:p>
    <w:p>
      <w:pPr>
        <w:pStyle w:val="BodyText"/>
        <w:spacing w:line="269" w:lineRule="auto"/>
        <w:rPr/>
      </w:pPr>
      <w:r/>
    </w:p>
    <w:p>
      <w:pPr>
        <w:pStyle w:val="BodyText"/>
        <w:spacing w:line="270" w:lineRule="auto"/>
        <w:rPr/>
      </w:pPr>
      <w:r/>
    </w:p>
    <w:p>
      <w:pPr>
        <w:ind w:left="10"/>
        <w:spacing w:before="65" w:line="227" w:lineRule="auto"/>
        <w:rPr>
          <w:rFonts w:ascii="SimSun" w:hAnsi="SimSun" w:eastAsia="SimSun" w:cs="SimSun"/>
          <w:sz w:val="20"/>
          <w:szCs w:val="20"/>
        </w:rPr>
      </w:pPr>
      <w:r>
        <w:rPr>
          <w:rFonts w:ascii="SimSun" w:hAnsi="SimSun" w:eastAsia="SimSun" w:cs="SimSun"/>
          <w:sz w:val="20"/>
          <w:szCs w:val="20"/>
          <w:spacing w:val="9"/>
        </w:rPr>
        <w:t>备注：磋商文件要求的、供应商认为需提供的其他资料包括：</w:t>
      </w:r>
    </w:p>
    <w:p>
      <w:pPr>
        <w:pStyle w:val="BodyText"/>
        <w:spacing w:line="253" w:lineRule="auto"/>
        <w:rPr/>
      </w:pPr>
      <w:r/>
    </w:p>
    <w:p>
      <w:pPr>
        <w:ind w:left="498"/>
        <w:spacing w:before="65" w:line="227" w:lineRule="auto"/>
        <w:rPr>
          <w:rFonts w:ascii="SimSun" w:hAnsi="SimSun" w:eastAsia="SimSun" w:cs="SimSun"/>
          <w:sz w:val="20"/>
          <w:szCs w:val="20"/>
        </w:rPr>
      </w:pPr>
      <w:r>
        <w:rPr>
          <w:rFonts w:ascii="SimSun" w:hAnsi="SimSun" w:eastAsia="SimSun" w:cs="SimSun"/>
          <w:sz w:val="20"/>
          <w:szCs w:val="20"/>
          <w:spacing w:val="7"/>
        </w:rPr>
        <w:t>(1)  磋商文件第三章采购需求要求的其他资料；</w:t>
      </w:r>
    </w:p>
    <w:p>
      <w:pPr>
        <w:ind w:left="498"/>
        <w:spacing w:before="263" w:line="227" w:lineRule="auto"/>
        <w:rPr>
          <w:rFonts w:ascii="SimSun" w:hAnsi="SimSun" w:eastAsia="SimSun" w:cs="SimSun"/>
          <w:sz w:val="20"/>
          <w:szCs w:val="20"/>
        </w:rPr>
      </w:pPr>
      <w:r>
        <w:rPr>
          <w:rFonts w:ascii="SimSun" w:hAnsi="SimSun" w:eastAsia="SimSun" w:cs="SimSun"/>
          <w:sz w:val="20"/>
          <w:szCs w:val="20"/>
          <w:spacing w:val="8"/>
        </w:rPr>
        <w:t>(2)  磋商文件第四章评审方法及标准要求的其他相关资</w:t>
      </w:r>
      <w:r>
        <w:rPr>
          <w:rFonts w:ascii="SimSun" w:hAnsi="SimSun" w:eastAsia="SimSun" w:cs="SimSun"/>
          <w:sz w:val="20"/>
          <w:szCs w:val="20"/>
          <w:spacing w:val="7"/>
        </w:rPr>
        <w:t>料；</w:t>
      </w:r>
    </w:p>
    <w:p>
      <w:pPr>
        <w:ind w:left="498"/>
        <w:spacing w:before="227" w:line="227" w:lineRule="auto"/>
        <w:rPr>
          <w:rFonts w:ascii="SimSun" w:hAnsi="SimSun" w:eastAsia="SimSun" w:cs="SimSun"/>
          <w:sz w:val="20"/>
          <w:szCs w:val="20"/>
        </w:rPr>
      </w:pPr>
      <w:r>
        <w:rPr>
          <w:rFonts w:ascii="SimSun" w:hAnsi="SimSun" w:eastAsia="SimSun" w:cs="SimSun"/>
          <w:sz w:val="20"/>
          <w:szCs w:val="20"/>
          <w:spacing w:val="5"/>
        </w:rPr>
        <w:t>(3)</w:t>
      </w:r>
      <w:r>
        <w:rPr>
          <w:rFonts w:ascii="SimSun" w:hAnsi="SimSun" w:eastAsia="SimSun" w:cs="SimSun"/>
          <w:sz w:val="20"/>
          <w:szCs w:val="20"/>
          <w:spacing w:val="24"/>
        </w:rPr>
        <w:t xml:space="preserve">  </w:t>
      </w:r>
      <w:r>
        <w:rPr>
          <w:rFonts w:ascii="SimSun" w:hAnsi="SimSun" w:eastAsia="SimSun" w:cs="SimSun"/>
          <w:sz w:val="20"/>
          <w:szCs w:val="20"/>
          <w:spacing w:val="5"/>
        </w:rPr>
        <w:t>供应商认为需要提供的相关资料。</w:t>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firstLine="5020"/>
        <w:spacing w:line="2141" w:lineRule="exact"/>
        <w:rPr/>
      </w:pPr>
      <w:r>
        <w:rPr>
          <w:position w:val="-42"/>
        </w:rPr>
        <w:drawing>
          <wp:inline distT="0" distB="0" distL="0" distR="0">
            <wp:extent cx="1320800" cy="1359568"/>
            <wp:effectExtent l="0" t="0" r="0" b="0"/>
            <wp:docPr id="166" name="IM 166"/>
            <wp:cNvGraphicFramePr/>
            <a:graphic>
              <a:graphicData uri="http://schemas.openxmlformats.org/drawingml/2006/picture">
                <pic:pic>
                  <pic:nvPicPr>
                    <pic:cNvPr id="166" name="IM 166"/>
                    <pic:cNvPicPr/>
                  </pic:nvPicPr>
                  <pic:blipFill>
                    <a:blip r:embed="rId4"/>
                    <a:stretch>
                      <a:fillRect/>
                    </a:stretch>
                  </pic:blipFill>
                  <pic:spPr>
                    <a:xfrm rot="0">
                      <a:off x="0" y="0"/>
                      <a:ext cx="1320800" cy="1359568"/>
                    </a:xfrm>
                    <a:prstGeom prst="rect">
                      <a:avLst/>
                    </a:prstGeom>
                  </pic:spPr>
                </pic:pic>
              </a:graphicData>
            </a:graphic>
          </wp:inline>
        </w:drawing>
      </w:r>
    </w:p>
    <w:p>
      <w:pPr>
        <w:spacing w:line="2141" w:lineRule="exact"/>
        <w:sectPr>
          <w:headerReference w:type="default" r:id="rId68"/>
          <w:footerReference w:type="default" r:id="rId85"/>
          <w:pgSz w:w="11906" w:h="16839"/>
          <w:pgMar w:top="1071" w:right="1080" w:bottom="1101" w:left="1080" w:header="623" w:footer="887" w:gutter="0"/>
        </w:sectPr>
        <w:rPr/>
      </w:pPr>
    </w:p>
    <w:p>
      <w:pPr>
        <w:pStyle w:val="BodyText"/>
        <w:spacing w:line="448" w:lineRule="auto"/>
        <w:rPr/>
      </w:pPr>
      <w:r/>
    </w:p>
    <w:p>
      <w:pPr>
        <w:ind w:left="3413"/>
        <w:spacing w:before="91" w:line="219" w:lineRule="auto"/>
        <w:outlineLvl w:val="1"/>
        <w:rPr>
          <w:rFonts w:ascii="SimSun" w:hAnsi="SimSun" w:eastAsia="SimSun" w:cs="SimSun"/>
          <w:sz w:val="28"/>
          <w:szCs w:val="28"/>
        </w:rPr>
      </w:pPr>
      <w:bookmarkStart w:name="bookmark88" w:id="133"/>
      <w:bookmarkEnd w:id="133"/>
      <w:bookmarkStart w:name="bookmark87" w:id="134"/>
      <w:bookmarkEnd w:id="134"/>
      <w:r>
        <w:rPr>
          <w:rFonts w:ascii="SimSun" w:hAnsi="SimSun" w:eastAsia="SimSun" w:cs="SimSun"/>
          <w:sz w:val="28"/>
          <w:szCs w:val="28"/>
          <w:b/>
          <w:bCs/>
          <w:spacing w:val="-4"/>
        </w:rPr>
        <w:t>九、竞争性磋商最后报价单</w:t>
      </w:r>
    </w:p>
    <w:p>
      <w:pPr>
        <w:ind w:left="4143" w:right="26" w:hanging="4101"/>
        <w:spacing w:before="256" w:line="419" w:lineRule="auto"/>
        <w:rPr>
          <w:rFonts w:ascii="SimSun" w:hAnsi="SimSun" w:eastAsia="SimSun" w:cs="SimSun"/>
          <w:sz w:val="20"/>
          <w:szCs w:val="20"/>
        </w:rPr>
      </w:pPr>
      <w:r>
        <w:rPr>
          <w:rFonts w:ascii="SimSun" w:hAnsi="SimSun" w:eastAsia="SimSun" w:cs="SimSun"/>
          <w:sz w:val="20"/>
          <w:szCs w:val="20"/>
          <w:b/>
          <w:bCs/>
          <w:spacing w:val="8"/>
        </w:rPr>
        <w:t>（说明：最后报价单待开标当天通过资格符合性审查的供应商进入下一轮时才进行报价，最后报价单不需</w:t>
      </w:r>
      <w:r>
        <w:rPr>
          <w:rFonts w:ascii="SimSun" w:hAnsi="SimSun" w:eastAsia="SimSun" w:cs="SimSun"/>
          <w:sz w:val="20"/>
          <w:szCs w:val="20"/>
          <w:spacing w:val="11"/>
        </w:rPr>
        <w:t xml:space="preserve"> </w:t>
      </w:r>
      <w:r>
        <w:rPr>
          <w:rFonts w:ascii="SimSun" w:hAnsi="SimSun" w:eastAsia="SimSun" w:cs="SimSun"/>
          <w:sz w:val="20"/>
          <w:szCs w:val="20"/>
          <w:b/>
          <w:bCs/>
          <w:spacing w:val="5"/>
        </w:rPr>
        <w:t>要放到标书里）</w:t>
      </w:r>
    </w:p>
    <w:p>
      <w:pPr>
        <w:spacing w:line="219" w:lineRule="exact"/>
        <w:rPr/>
      </w:pPr>
      <w:r/>
    </w:p>
    <w:tbl>
      <w:tblPr>
        <w:tblStyle w:val="TableNormal"/>
        <w:tblW w:w="8883" w:type="dxa"/>
        <w:tblInd w:w="43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52"/>
        <w:gridCol w:w="6331"/>
      </w:tblGrid>
      <w:tr>
        <w:trPr>
          <w:trHeight w:val="571" w:hRule="atLeast"/>
        </w:trPr>
        <w:tc>
          <w:tcPr>
            <w:tcW w:w="2552" w:type="dxa"/>
            <w:vAlign w:val="top"/>
          </w:tcPr>
          <w:p>
            <w:pPr>
              <w:pStyle w:val="TableText"/>
              <w:ind w:left="806"/>
              <w:spacing w:before="167" w:line="220" w:lineRule="auto"/>
              <w:rPr>
                <w:sz w:val="24"/>
                <w:szCs w:val="24"/>
              </w:rPr>
            </w:pPr>
            <w:r>
              <w:rPr>
                <w:sz w:val="24"/>
                <w:szCs w:val="24"/>
                <w:spacing w:val="-4"/>
              </w:rPr>
              <w:t>项目名称</w:t>
            </w:r>
          </w:p>
        </w:tc>
        <w:tc>
          <w:tcPr>
            <w:tcW w:w="6331" w:type="dxa"/>
            <w:vAlign w:val="top"/>
          </w:tcPr>
          <w:p>
            <w:pPr>
              <w:rPr>
                <w:rFonts w:ascii="Arial"/>
                <w:sz w:val="21"/>
              </w:rPr>
            </w:pPr>
            <w:r/>
          </w:p>
        </w:tc>
      </w:tr>
      <w:tr>
        <w:trPr>
          <w:trHeight w:val="948" w:hRule="atLeast"/>
        </w:trPr>
        <w:tc>
          <w:tcPr>
            <w:tcW w:w="2552" w:type="dxa"/>
            <w:vAlign w:val="top"/>
          </w:tcPr>
          <w:p>
            <w:pPr>
              <w:spacing w:line="275" w:lineRule="auto"/>
              <w:rPr>
                <w:rFonts w:ascii="Arial"/>
                <w:sz w:val="21"/>
              </w:rPr>
            </w:pPr>
            <w:r/>
          </w:p>
          <w:p>
            <w:pPr>
              <w:pStyle w:val="TableText"/>
              <w:ind w:left="561"/>
              <w:spacing w:before="78" w:line="218" w:lineRule="auto"/>
              <w:rPr>
                <w:sz w:val="24"/>
                <w:szCs w:val="24"/>
              </w:rPr>
            </w:pPr>
            <w:r>
              <w:rPr>
                <w:sz w:val="24"/>
                <w:szCs w:val="24"/>
                <w:spacing w:val="-2"/>
              </w:rPr>
              <w:t>磋商报价总计</w:t>
            </w:r>
          </w:p>
        </w:tc>
        <w:tc>
          <w:tcPr>
            <w:tcW w:w="6331" w:type="dxa"/>
            <w:vAlign w:val="top"/>
          </w:tcPr>
          <w:p>
            <w:pPr>
              <w:pStyle w:val="TableText"/>
              <w:ind w:left="115" w:right="5382" w:firstLine="3"/>
              <w:spacing w:before="119" w:line="315" w:lineRule="auto"/>
              <w:rPr>
                <w:sz w:val="24"/>
                <w:szCs w:val="24"/>
              </w:rPr>
            </w:pPr>
            <w:r>
              <w:rPr>
                <w:sz w:val="24"/>
                <w:szCs w:val="24"/>
                <w:spacing w:val="-4"/>
              </w:rPr>
              <w:t>小写：¥</w:t>
            </w:r>
            <w:r>
              <w:rPr>
                <w:sz w:val="24"/>
                <w:szCs w:val="24"/>
              </w:rPr>
              <w:t xml:space="preserve"> </w:t>
            </w:r>
            <w:r>
              <w:rPr>
                <w:sz w:val="24"/>
                <w:szCs w:val="24"/>
                <w:spacing w:val="-5"/>
              </w:rPr>
              <w:t>大写：</w:t>
            </w:r>
          </w:p>
        </w:tc>
      </w:tr>
      <w:tr>
        <w:trPr>
          <w:trHeight w:val="624" w:hRule="atLeast"/>
        </w:trPr>
        <w:tc>
          <w:tcPr>
            <w:tcW w:w="2552" w:type="dxa"/>
            <w:vAlign w:val="top"/>
          </w:tcPr>
          <w:p>
            <w:pPr>
              <w:pStyle w:val="TableText"/>
              <w:ind w:left="563"/>
              <w:spacing w:before="191" w:line="220" w:lineRule="auto"/>
              <w:rPr>
                <w:sz w:val="24"/>
                <w:szCs w:val="24"/>
              </w:rPr>
            </w:pPr>
            <w:r>
              <w:rPr>
                <w:sz w:val="24"/>
                <w:szCs w:val="24"/>
                <w:spacing w:val="-2"/>
              </w:rPr>
              <w:t>合同履约期限</w:t>
            </w:r>
          </w:p>
        </w:tc>
        <w:tc>
          <w:tcPr>
            <w:tcW w:w="6331" w:type="dxa"/>
            <w:vAlign w:val="top"/>
          </w:tcPr>
          <w:p>
            <w:pPr>
              <w:rPr>
                <w:rFonts w:ascii="Arial"/>
                <w:sz w:val="21"/>
              </w:rPr>
            </w:pPr>
            <w:r/>
          </w:p>
        </w:tc>
      </w:tr>
    </w:tbl>
    <w:p>
      <w:pPr>
        <w:ind w:left="492"/>
        <w:spacing w:before="116" w:line="221" w:lineRule="auto"/>
        <w:rPr>
          <w:rFonts w:ascii="SimSun" w:hAnsi="SimSun" w:eastAsia="SimSun" w:cs="SimSun"/>
          <w:sz w:val="24"/>
          <w:szCs w:val="24"/>
        </w:rPr>
      </w:pPr>
      <w:r>
        <w:rPr>
          <w:rFonts w:ascii="SimSun" w:hAnsi="SimSun" w:eastAsia="SimSun" w:cs="SimSun"/>
          <w:sz w:val="24"/>
          <w:szCs w:val="24"/>
          <w:spacing w:val="-5"/>
        </w:rPr>
        <w:t>备注：</w:t>
      </w:r>
    </w:p>
    <w:p>
      <w:pPr>
        <w:ind w:left="507"/>
        <w:spacing w:before="185" w:line="219" w:lineRule="auto"/>
        <w:rPr>
          <w:rFonts w:ascii="SimSun" w:hAnsi="SimSun" w:eastAsia="SimSun" w:cs="SimSun"/>
          <w:sz w:val="24"/>
          <w:szCs w:val="24"/>
        </w:rPr>
      </w:pPr>
      <w:r>
        <w:rPr>
          <w:rFonts w:ascii="SimSun" w:hAnsi="SimSun" w:eastAsia="SimSun" w:cs="SimSun"/>
          <w:sz w:val="24"/>
          <w:szCs w:val="24"/>
          <w:spacing w:val="-2"/>
        </w:rPr>
        <w:t>1、大写数字：壹 贰 叁 肆 伍</w:t>
      </w:r>
      <w:r>
        <w:rPr>
          <w:rFonts w:ascii="SimSun" w:hAnsi="SimSun" w:eastAsia="SimSun" w:cs="SimSun"/>
          <w:sz w:val="24"/>
          <w:szCs w:val="24"/>
          <w:spacing w:val="21"/>
        </w:rPr>
        <w:t xml:space="preserve"> </w:t>
      </w:r>
      <w:r>
        <w:rPr>
          <w:rFonts w:ascii="SimSun" w:hAnsi="SimSun" w:eastAsia="SimSun" w:cs="SimSun"/>
          <w:sz w:val="24"/>
          <w:szCs w:val="24"/>
          <w:spacing w:val="-2"/>
        </w:rPr>
        <w:t>陆 柒</w:t>
      </w:r>
      <w:r>
        <w:rPr>
          <w:rFonts w:ascii="SimSun" w:hAnsi="SimSun" w:eastAsia="SimSun" w:cs="SimSun"/>
          <w:sz w:val="24"/>
          <w:szCs w:val="24"/>
          <w:spacing w:val="9"/>
        </w:rPr>
        <w:t xml:space="preserve"> </w:t>
      </w:r>
      <w:r>
        <w:rPr>
          <w:rFonts w:ascii="SimSun" w:hAnsi="SimSun" w:eastAsia="SimSun" w:cs="SimSun"/>
          <w:sz w:val="24"/>
          <w:szCs w:val="24"/>
          <w:spacing w:val="-2"/>
        </w:rPr>
        <w:t>捌</w:t>
      </w:r>
      <w:r>
        <w:rPr>
          <w:rFonts w:ascii="SimSun" w:hAnsi="SimSun" w:eastAsia="SimSun" w:cs="SimSun"/>
          <w:sz w:val="24"/>
          <w:szCs w:val="24"/>
          <w:spacing w:val="8"/>
        </w:rPr>
        <w:t xml:space="preserve"> </w:t>
      </w:r>
      <w:r>
        <w:rPr>
          <w:rFonts w:ascii="SimSun" w:hAnsi="SimSun" w:eastAsia="SimSun" w:cs="SimSun"/>
          <w:sz w:val="24"/>
          <w:szCs w:val="24"/>
          <w:spacing w:val="-2"/>
        </w:rPr>
        <w:t>玖</w:t>
      </w:r>
      <w:r>
        <w:rPr>
          <w:rFonts w:ascii="SimSun" w:hAnsi="SimSun" w:eastAsia="SimSun" w:cs="SimSun"/>
          <w:sz w:val="24"/>
          <w:szCs w:val="24"/>
          <w:spacing w:val="10"/>
        </w:rPr>
        <w:t xml:space="preserve"> </w:t>
      </w:r>
      <w:r>
        <w:rPr>
          <w:rFonts w:ascii="SimSun" w:hAnsi="SimSun" w:eastAsia="SimSun" w:cs="SimSun"/>
          <w:sz w:val="24"/>
          <w:szCs w:val="24"/>
          <w:spacing w:val="-2"/>
        </w:rPr>
        <w:t>零</w:t>
      </w:r>
      <w:r>
        <w:rPr>
          <w:rFonts w:ascii="SimSun" w:hAnsi="SimSun" w:eastAsia="SimSun" w:cs="SimSun"/>
          <w:sz w:val="24"/>
          <w:szCs w:val="24"/>
          <w:spacing w:val="-3"/>
        </w:rPr>
        <w:t>、亿、万、仟、佰、拾；</w:t>
      </w:r>
    </w:p>
    <w:p>
      <w:pPr>
        <w:ind w:left="492"/>
        <w:spacing w:before="188" w:line="218" w:lineRule="auto"/>
        <w:rPr>
          <w:rFonts w:ascii="SimSun" w:hAnsi="SimSun" w:eastAsia="SimSun" w:cs="SimSun"/>
          <w:sz w:val="24"/>
          <w:szCs w:val="24"/>
        </w:rPr>
      </w:pPr>
      <w:r>
        <w:rPr>
          <w:rFonts w:ascii="SimSun" w:hAnsi="SimSun" w:eastAsia="SimSun" w:cs="SimSun"/>
          <w:sz w:val="24"/>
          <w:szCs w:val="24"/>
        </w:rPr>
        <w:t>2、供应商填完此表应在磋商报价大写及小写</w:t>
      </w:r>
      <w:r>
        <w:rPr>
          <w:rFonts w:ascii="SimSun" w:hAnsi="SimSun" w:eastAsia="SimSun" w:cs="SimSun"/>
          <w:sz w:val="24"/>
          <w:szCs w:val="24"/>
          <w:spacing w:val="-1"/>
        </w:rPr>
        <w:t>、公司名称及签名处盖上手印。</w:t>
      </w:r>
    </w:p>
    <w:p>
      <w:pPr>
        <w:ind w:left="494"/>
        <w:spacing w:before="189" w:line="218" w:lineRule="auto"/>
        <w:rPr>
          <w:rFonts w:ascii="SimSun" w:hAnsi="SimSun" w:eastAsia="SimSun" w:cs="SimSun"/>
          <w:sz w:val="24"/>
          <w:szCs w:val="24"/>
        </w:rPr>
      </w:pPr>
      <w:r>
        <w:rPr>
          <w:rFonts w:ascii="SimSun" w:hAnsi="SimSun" w:eastAsia="SimSun" w:cs="SimSun"/>
          <w:sz w:val="24"/>
          <w:szCs w:val="24"/>
          <w:spacing w:val="-11"/>
        </w:rPr>
        <w:t>3、供应商应根据此最后报价附对应的最后分项报价明细，最后分项报价</w:t>
      </w:r>
      <w:r>
        <w:rPr>
          <w:rFonts w:ascii="SimSun" w:hAnsi="SimSun" w:eastAsia="SimSun" w:cs="SimSun"/>
          <w:sz w:val="24"/>
          <w:szCs w:val="24"/>
          <w:spacing w:val="-12"/>
        </w:rPr>
        <w:t>明细格式见附件</w:t>
      </w:r>
      <w:r>
        <w:rPr>
          <w:rFonts w:ascii="SimSun" w:hAnsi="SimSun" w:eastAsia="SimSun" w:cs="SimSun"/>
          <w:sz w:val="24"/>
          <w:szCs w:val="24"/>
          <w:spacing w:val="-62"/>
        </w:rPr>
        <w:t xml:space="preserve"> </w:t>
      </w:r>
      <w:r>
        <w:rPr>
          <w:rFonts w:ascii="SimSun" w:hAnsi="SimSun" w:eastAsia="SimSun" w:cs="SimSun"/>
          <w:sz w:val="24"/>
          <w:szCs w:val="24"/>
          <w:spacing w:val="-12"/>
        </w:rPr>
        <w:t>2。</w:t>
      </w:r>
    </w:p>
    <w:p>
      <w:pPr>
        <w:ind w:left="485"/>
        <w:spacing w:before="158" w:line="218" w:lineRule="auto"/>
        <w:rPr>
          <w:rFonts w:ascii="SimSun" w:hAnsi="SimSun" w:eastAsia="SimSun" w:cs="SimSun"/>
          <w:sz w:val="24"/>
          <w:szCs w:val="24"/>
        </w:rPr>
      </w:pPr>
      <w:r>
        <w:rPr>
          <w:rFonts w:ascii="Calibri" w:hAnsi="Calibri" w:eastAsia="Calibri" w:cs="Calibri"/>
          <w:sz w:val="24"/>
          <w:szCs w:val="24"/>
          <w:spacing w:val="-2"/>
        </w:rPr>
        <w:t>4</w:t>
      </w:r>
      <w:r>
        <w:rPr>
          <w:rFonts w:ascii="Calibri" w:hAnsi="Calibri" w:eastAsia="Calibri" w:cs="Calibri"/>
          <w:sz w:val="24"/>
          <w:szCs w:val="24"/>
          <w:spacing w:val="-30"/>
        </w:rPr>
        <w:t xml:space="preserve"> </w:t>
      </w:r>
      <w:r>
        <w:rPr>
          <w:rFonts w:ascii="SimSun" w:hAnsi="SimSun" w:eastAsia="SimSun" w:cs="SimSun"/>
          <w:sz w:val="24"/>
          <w:szCs w:val="24"/>
          <w:spacing w:val="-2"/>
        </w:rPr>
        <w:t>、最后报价应不超过第一次报价。</w:t>
      </w:r>
    </w:p>
    <w:p>
      <w:pPr>
        <w:pStyle w:val="BodyText"/>
        <w:spacing w:line="284" w:lineRule="auto"/>
        <w:rPr/>
      </w:pPr>
      <w:r/>
    </w:p>
    <w:p>
      <w:pPr>
        <w:pStyle w:val="BodyText"/>
        <w:spacing w:line="284" w:lineRule="auto"/>
        <w:rPr/>
      </w:pPr>
      <w:r/>
    </w:p>
    <w:p>
      <w:pPr>
        <w:pStyle w:val="BodyText"/>
        <w:spacing w:line="284" w:lineRule="auto"/>
        <w:rPr/>
      </w:pPr>
      <w:r/>
    </w:p>
    <w:p>
      <w:pPr>
        <w:pStyle w:val="BodyText"/>
        <w:spacing w:line="284" w:lineRule="auto"/>
        <w:rPr/>
      </w:pPr>
      <w:r/>
    </w:p>
    <w:p>
      <w:pPr>
        <w:ind w:left="489"/>
        <w:spacing w:before="78" w:line="219" w:lineRule="auto"/>
        <w:rPr>
          <w:rFonts w:ascii="SimSun" w:hAnsi="SimSun" w:eastAsia="SimSun" w:cs="SimSun"/>
          <w:sz w:val="24"/>
          <w:szCs w:val="24"/>
        </w:rPr>
      </w:pPr>
      <w:r>
        <w:rPr>
          <w:rFonts w:ascii="SimSun" w:hAnsi="SimSun" w:eastAsia="SimSun" w:cs="SimSun"/>
          <w:sz w:val="24"/>
          <w:szCs w:val="24"/>
          <w:spacing w:val="-1"/>
        </w:rPr>
        <w:t>供应商名称（单位公章）：</w:t>
      </w:r>
      <w:r>
        <w:rPr>
          <w:rFonts w:ascii="SimSun" w:hAnsi="SimSun" w:eastAsia="SimSun" w:cs="SimSun"/>
          <w:sz w:val="24"/>
          <w:szCs w:val="24"/>
          <w:u w:val="single" w:color="auto"/>
        </w:rPr>
        <w:t xml:space="preserve">             </w:t>
      </w:r>
    </w:p>
    <w:p>
      <w:pPr>
        <w:ind w:left="490"/>
        <w:spacing w:before="265" w:line="219" w:lineRule="auto"/>
        <w:rPr>
          <w:rFonts w:ascii="SimSun" w:hAnsi="SimSun" w:eastAsia="SimSun" w:cs="SimSun"/>
          <w:sz w:val="24"/>
          <w:szCs w:val="24"/>
        </w:rPr>
      </w:pPr>
      <w:r>
        <w:drawing>
          <wp:anchor distT="0" distB="0" distL="0" distR="0" simplePos="0" relativeHeight="251756544" behindDoc="0" locked="0" layoutInCell="1" allowOverlap="1">
            <wp:simplePos x="0" y="0"/>
            <wp:positionH relativeFrom="column">
              <wp:posOffset>3187700</wp:posOffset>
            </wp:positionH>
            <wp:positionV relativeFrom="paragraph">
              <wp:posOffset>-139853</wp:posOffset>
            </wp:positionV>
            <wp:extent cx="1320800" cy="1359568"/>
            <wp:effectExtent l="0" t="0" r="0" b="0"/>
            <wp:wrapNone/>
            <wp:docPr id="168" name="IM 168"/>
            <wp:cNvGraphicFramePr/>
            <a:graphic>
              <a:graphicData uri="http://schemas.openxmlformats.org/drawingml/2006/picture">
                <pic:pic>
                  <pic:nvPicPr>
                    <pic:cNvPr id="168" name="IM 168"/>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法定代表人（或委托代理人</w:t>
      </w:r>
      <w:r>
        <w:rPr>
          <w:rFonts w:ascii="SimSun" w:hAnsi="SimSun" w:eastAsia="SimSun" w:cs="SimSun"/>
          <w:sz w:val="24"/>
          <w:szCs w:val="24"/>
          <w:spacing w:val="-8"/>
        </w:rPr>
        <w:t>）（</w:t>
      </w:r>
      <w:r>
        <w:rPr>
          <w:rFonts w:ascii="SimSun" w:hAnsi="SimSun" w:eastAsia="SimSun" w:cs="SimSun"/>
          <w:sz w:val="24"/>
          <w:szCs w:val="24"/>
          <w:spacing w:val="1"/>
        </w:rPr>
        <w:t>签字或盖章</w:t>
      </w:r>
      <w:r>
        <w:rPr>
          <w:rFonts w:ascii="SimSun" w:hAnsi="SimSun" w:eastAsia="SimSun" w:cs="SimSun"/>
          <w:sz w:val="24"/>
          <w:szCs w:val="24"/>
          <w:spacing w:val="-8"/>
        </w:rPr>
        <w:t>）：</w:t>
      </w:r>
      <w:r>
        <w:rPr>
          <w:rFonts w:ascii="SimSun" w:hAnsi="SimSun" w:eastAsia="SimSun" w:cs="SimSun"/>
          <w:sz w:val="24"/>
          <w:szCs w:val="24"/>
          <w:u w:val="single" w:color="auto"/>
        </w:rPr>
        <w:t xml:space="preserve">                   </w:t>
      </w:r>
    </w:p>
    <w:p>
      <w:pPr>
        <w:ind w:left="530"/>
        <w:spacing w:before="187" w:line="219" w:lineRule="auto"/>
        <w:rPr>
          <w:rFonts w:ascii="SimSun" w:hAnsi="SimSun" w:eastAsia="SimSun" w:cs="SimSun"/>
          <w:sz w:val="24"/>
          <w:szCs w:val="24"/>
        </w:rPr>
      </w:pPr>
      <w:r>
        <w:rPr>
          <w:rFonts w:ascii="SimSun" w:hAnsi="SimSun" w:eastAsia="SimSun" w:cs="SimSun"/>
          <w:sz w:val="24"/>
          <w:szCs w:val="24"/>
          <w:spacing w:val="-11"/>
        </w:rPr>
        <w:t>日期：</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11"/>
        </w:rPr>
        <w:t>年</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11"/>
        </w:rPr>
        <w:t>月 </w:t>
      </w:r>
      <w:r>
        <w:rPr>
          <w:rFonts w:ascii="SimSun" w:hAnsi="SimSun" w:eastAsia="SimSun" w:cs="SimSun"/>
          <w:sz w:val="24"/>
          <w:szCs w:val="24"/>
          <w:u w:val="single" w:color="auto"/>
        </w:rPr>
        <w:t xml:space="preserve">     </w:t>
      </w:r>
      <w:r>
        <w:rPr>
          <w:rFonts w:ascii="SimSun" w:hAnsi="SimSun" w:eastAsia="SimSun" w:cs="SimSun"/>
          <w:sz w:val="24"/>
          <w:szCs w:val="24"/>
          <w:spacing w:val="-69"/>
        </w:rPr>
        <w:t xml:space="preserve"> </w:t>
      </w:r>
      <w:r>
        <w:rPr>
          <w:rFonts w:ascii="SimSun" w:hAnsi="SimSun" w:eastAsia="SimSun" w:cs="SimSun"/>
          <w:sz w:val="24"/>
          <w:szCs w:val="24"/>
          <w:spacing w:val="-11"/>
        </w:rPr>
        <w:t>日</w:t>
      </w:r>
    </w:p>
    <w:p>
      <w:pPr>
        <w:spacing w:line="219" w:lineRule="auto"/>
        <w:sectPr>
          <w:footerReference w:type="default" r:id="rId86"/>
          <w:pgSz w:w="11906" w:h="16839"/>
          <w:pgMar w:top="1071" w:right="1080" w:bottom="1101" w:left="1080" w:header="623" w:footer="887" w:gutter="0"/>
        </w:sectPr>
        <w:rPr>
          <w:rFonts w:ascii="SimSun" w:hAnsi="SimSun" w:eastAsia="SimSun" w:cs="SimSun"/>
          <w:sz w:val="24"/>
          <w:szCs w:val="24"/>
        </w:rPr>
      </w:pPr>
    </w:p>
    <w:p>
      <w:pPr>
        <w:pStyle w:val="BodyText"/>
        <w:spacing w:line="306" w:lineRule="auto"/>
        <w:rPr/>
      </w:pPr>
      <w:r/>
    </w:p>
    <w:p>
      <w:pPr>
        <w:pStyle w:val="BodyText"/>
        <w:spacing w:line="306" w:lineRule="auto"/>
        <w:rPr/>
      </w:pPr>
      <w:r/>
    </w:p>
    <w:p>
      <w:pPr>
        <w:pStyle w:val="BodyText"/>
        <w:spacing w:line="306" w:lineRule="auto"/>
        <w:rPr/>
      </w:pPr>
      <w:r/>
    </w:p>
    <w:p>
      <w:pPr>
        <w:pStyle w:val="BodyText"/>
        <w:ind w:left="75"/>
        <w:spacing w:before="91" w:line="219" w:lineRule="auto"/>
        <w:outlineLvl w:val="1"/>
        <w:rPr>
          <w:rFonts w:ascii="SimSun" w:hAnsi="SimSun" w:eastAsia="SimSun" w:cs="SimSun"/>
          <w:sz w:val="28"/>
          <w:szCs w:val="28"/>
        </w:rPr>
      </w:pPr>
      <w:bookmarkStart w:name="bookmark90" w:id="135"/>
      <w:bookmarkEnd w:id="135"/>
      <w:bookmarkStart w:name="bookmark89" w:id="136"/>
      <w:bookmarkEnd w:id="136"/>
      <w:r>
        <w:rPr>
          <w:rFonts w:ascii="SimSun" w:hAnsi="SimSun" w:eastAsia="SimSun" w:cs="SimSun"/>
          <w:sz w:val="28"/>
          <w:szCs w:val="28"/>
          <w:b/>
          <w:bCs/>
          <w:spacing w:val="-7"/>
        </w:rPr>
        <w:t>附件</w:t>
      </w:r>
      <w:r>
        <w:rPr>
          <w:rFonts w:ascii="SimSun" w:hAnsi="SimSun" w:eastAsia="SimSun" w:cs="SimSun"/>
          <w:sz w:val="28"/>
          <w:szCs w:val="28"/>
          <w:spacing w:val="-60"/>
        </w:rPr>
        <w:t xml:space="preserve"> </w:t>
      </w:r>
      <w:r>
        <w:rPr>
          <w:sz w:val="28"/>
          <w:szCs w:val="28"/>
          <w:b/>
          <w:bCs/>
          <w:spacing w:val="-7"/>
        </w:rPr>
        <w:t>2</w:t>
      </w:r>
      <w:r>
        <w:rPr>
          <w:sz w:val="28"/>
          <w:szCs w:val="28"/>
          <w:b/>
          <w:bCs/>
        </w:rPr>
        <w:t xml:space="preserve">                                    </w:t>
      </w:r>
      <w:r>
        <w:rPr>
          <w:rFonts w:ascii="SimSun" w:hAnsi="SimSun" w:eastAsia="SimSun" w:cs="SimSun"/>
          <w:sz w:val="28"/>
          <w:szCs w:val="28"/>
          <w:b/>
          <w:bCs/>
          <w:spacing w:val="-7"/>
        </w:rPr>
        <w:t>最后分项报价明细</w:t>
      </w:r>
    </w:p>
    <w:p>
      <w:pPr>
        <w:pStyle w:val="BodyText"/>
        <w:spacing w:line="314" w:lineRule="auto"/>
        <w:rPr/>
      </w:pPr>
      <w:r/>
    </w:p>
    <w:p>
      <w:pPr>
        <w:pStyle w:val="BodyText"/>
        <w:spacing w:line="315" w:lineRule="auto"/>
        <w:rPr/>
      </w:pPr>
      <w:r/>
    </w:p>
    <w:p>
      <w:pPr>
        <w:ind w:left="3964"/>
        <w:spacing w:before="78" w:line="218" w:lineRule="auto"/>
        <w:outlineLvl w:val="2"/>
        <w:rPr>
          <w:rFonts w:ascii="SimSun" w:hAnsi="SimSun" w:eastAsia="SimSun" w:cs="SimSun"/>
          <w:sz w:val="24"/>
          <w:szCs w:val="24"/>
        </w:rPr>
      </w:pPr>
      <w:r>
        <w:rPr>
          <w:rFonts w:ascii="SimSun" w:hAnsi="SimSun" w:eastAsia="SimSun" w:cs="SimSun"/>
          <w:sz w:val="24"/>
          <w:szCs w:val="24"/>
          <w:b/>
          <w:bCs/>
          <w:spacing w:val="-4"/>
        </w:rPr>
        <w:t>最后分项报价明细</w:t>
      </w:r>
    </w:p>
    <w:p>
      <w:pPr>
        <w:pStyle w:val="BodyText"/>
        <w:spacing w:line="250" w:lineRule="auto"/>
        <w:rPr/>
      </w:pPr>
      <w:r/>
    </w:p>
    <w:p>
      <w:pPr>
        <w:pStyle w:val="BodyText"/>
        <w:spacing w:line="250" w:lineRule="auto"/>
        <w:rPr/>
      </w:pPr>
      <w:r/>
    </w:p>
    <w:p>
      <w:pPr>
        <w:ind w:left="535"/>
        <w:spacing w:before="78" w:line="219" w:lineRule="auto"/>
        <w:rPr>
          <w:rFonts w:ascii="SimSun" w:hAnsi="SimSun" w:eastAsia="SimSun" w:cs="SimSun"/>
          <w:sz w:val="24"/>
          <w:szCs w:val="24"/>
        </w:rPr>
      </w:pPr>
      <w:r>
        <w:rPr>
          <w:rFonts w:ascii="SimSun" w:hAnsi="SimSun" w:eastAsia="SimSun" w:cs="SimSun"/>
          <w:sz w:val="24"/>
          <w:szCs w:val="24"/>
          <w:spacing w:val="-3"/>
        </w:rPr>
        <w:t>项目编号：</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 xml:space="preserve">            项目名称：</w:t>
      </w:r>
      <w:r>
        <w:rPr>
          <w:rFonts w:ascii="SimSun" w:hAnsi="SimSun" w:eastAsia="SimSun" w:cs="SimSun"/>
          <w:sz w:val="24"/>
          <w:szCs w:val="24"/>
          <w:u w:val="single" w:color="auto"/>
          <w:spacing w:val="-3"/>
        </w:rPr>
        <w:t xml:space="preserve">               </w:t>
      </w:r>
    </w:p>
    <w:p>
      <w:pPr>
        <w:ind w:left="4857"/>
        <w:spacing w:before="182" w:line="219" w:lineRule="auto"/>
        <w:rPr>
          <w:rFonts w:ascii="SimSun" w:hAnsi="SimSun" w:eastAsia="SimSun" w:cs="SimSun"/>
          <w:sz w:val="24"/>
          <w:szCs w:val="24"/>
        </w:rPr>
      </w:pPr>
      <w:r>
        <w:rPr>
          <w:rFonts w:ascii="SimSun" w:hAnsi="SimSun" w:eastAsia="SimSun" w:cs="SimSun"/>
          <w:sz w:val="24"/>
          <w:szCs w:val="24"/>
          <w:spacing w:val="-3"/>
        </w:rPr>
        <w:t>货币单位: </w:t>
      </w:r>
      <w:r>
        <w:rPr>
          <w:rFonts w:ascii="SimSun" w:hAnsi="SimSun" w:eastAsia="SimSun" w:cs="SimSun"/>
          <w:sz w:val="24"/>
          <w:szCs w:val="24"/>
          <w:u w:val="single" w:color="auto"/>
        </w:rPr>
        <w:t xml:space="preserve">              </w:t>
      </w:r>
    </w:p>
    <w:p>
      <w:pPr>
        <w:spacing w:line="146" w:lineRule="exact"/>
        <w:rPr/>
      </w:pPr>
      <w:r/>
    </w:p>
    <w:tbl>
      <w:tblPr>
        <w:tblStyle w:val="TableNormal"/>
        <w:tblW w:w="9883"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9"/>
        <w:gridCol w:w="1212"/>
        <w:gridCol w:w="1298"/>
        <w:gridCol w:w="1601"/>
        <w:gridCol w:w="1282"/>
        <w:gridCol w:w="887"/>
        <w:gridCol w:w="1243"/>
        <w:gridCol w:w="1441"/>
      </w:tblGrid>
      <w:tr>
        <w:trPr>
          <w:trHeight w:val="505" w:hRule="atLeast"/>
        </w:trPr>
        <w:tc>
          <w:tcPr>
            <w:tcW w:w="919" w:type="dxa"/>
            <w:vAlign w:val="top"/>
            <w:vMerge w:val="restart"/>
            <w:tcBorders>
              <w:left w:val="single" w:color="000000" w:sz="2" w:space="0"/>
              <w:bottom w:val="nil"/>
              <w:right w:val="single" w:color="000000" w:sz="2" w:space="0"/>
              <w:top w:val="single" w:color="000000" w:sz="2" w:space="0"/>
            </w:tcBorders>
          </w:tcPr>
          <w:p>
            <w:pPr>
              <w:spacing w:line="304" w:lineRule="auto"/>
              <w:rPr>
                <w:rFonts w:ascii="Arial"/>
                <w:sz w:val="21"/>
              </w:rPr>
            </w:pPr>
            <w:r/>
          </w:p>
          <w:p>
            <w:pPr>
              <w:pStyle w:val="TableText"/>
              <w:ind w:left="128"/>
              <w:spacing w:before="78" w:line="221" w:lineRule="auto"/>
              <w:rPr>
                <w:sz w:val="24"/>
                <w:szCs w:val="24"/>
              </w:rPr>
            </w:pPr>
            <w:r>
              <w:rPr>
                <w:sz w:val="24"/>
                <w:szCs w:val="24"/>
                <w:b/>
                <w:bCs/>
                <w:spacing w:val="-12"/>
              </w:rPr>
              <w:t>品目号</w:t>
            </w:r>
          </w:p>
        </w:tc>
        <w:tc>
          <w:tcPr>
            <w:tcW w:w="1212" w:type="dxa"/>
            <w:vAlign w:val="top"/>
            <w:vMerge w:val="restart"/>
            <w:tcBorders>
              <w:left w:val="single" w:color="000000" w:sz="2" w:space="0"/>
              <w:bottom w:val="nil"/>
              <w:top w:val="single" w:color="000000" w:sz="2" w:space="0"/>
            </w:tcBorders>
          </w:tcPr>
          <w:p>
            <w:pPr>
              <w:spacing w:line="304" w:lineRule="auto"/>
              <w:rPr>
                <w:rFonts w:ascii="Arial"/>
                <w:sz w:val="21"/>
              </w:rPr>
            </w:pPr>
            <w:r/>
          </w:p>
          <w:p>
            <w:pPr>
              <w:pStyle w:val="TableText"/>
              <w:ind w:left="134"/>
              <w:spacing w:before="78" w:line="219" w:lineRule="auto"/>
              <w:rPr>
                <w:sz w:val="24"/>
                <w:szCs w:val="24"/>
              </w:rPr>
            </w:pPr>
            <w:r>
              <w:rPr>
                <w:sz w:val="24"/>
                <w:szCs w:val="24"/>
                <w:b/>
                <w:bCs/>
                <w:spacing w:val="-6"/>
              </w:rPr>
              <w:t>货物名称</w:t>
            </w:r>
          </w:p>
        </w:tc>
        <w:tc>
          <w:tcPr>
            <w:tcW w:w="1298" w:type="dxa"/>
            <w:vAlign w:val="top"/>
            <w:vMerge w:val="restart"/>
            <w:tcBorders>
              <w:bottom w:val="nil"/>
              <w:top w:val="single" w:color="000000" w:sz="2" w:space="0"/>
            </w:tcBorders>
          </w:tcPr>
          <w:p>
            <w:pPr>
              <w:spacing w:line="305" w:lineRule="auto"/>
              <w:rPr>
                <w:rFonts w:ascii="Arial"/>
                <w:sz w:val="21"/>
              </w:rPr>
            </w:pPr>
            <w:r/>
          </w:p>
          <w:p>
            <w:pPr>
              <w:pStyle w:val="TableText"/>
              <w:spacing w:before="78" w:line="219" w:lineRule="auto"/>
              <w:jc w:val="right"/>
              <w:rPr>
                <w:sz w:val="24"/>
                <w:szCs w:val="24"/>
              </w:rPr>
            </w:pPr>
            <w:r>
              <w:rPr>
                <w:sz w:val="24"/>
                <w:szCs w:val="24"/>
                <w:b/>
                <w:bCs/>
                <w:spacing w:val="-37"/>
              </w:rPr>
              <w:t>品牌（如有）</w:t>
            </w:r>
          </w:p>
        </w:tc>
        <w:tc>
          <w:tcPr>
            <w:tcW w:w="1601" w:type="dxa"/>
            <w:vAlign w:val="top"/>
            <w:vMerge w:val="restart"/>
            <w:tcBorders>
              <w:bottom w:val="nil"/>
              <w:top w:val="single" w:color="000000" w:sz="2" w:space="0"/>
            </w:tcBorders>
          </w:tcPr>
          <w:p>
            <w:pPr>
              <w:spacing w:line="305" w:lineRule="auto"/>
              <w:rPr>
                <w:rFonts w:ascii="Arial"/>
                <w:sz w:val="21"/>
              </w:rPr>
            </w:pPr>
            <w:r/>
          </w:p>
          <w:p>
            <w:pPr>
              <w:pStyle w:val="TableText"/>
              <w:ind w:left="324"/>
              <w:spacing w:before="78" w:line="219" w:lineRule="auto"/>
              <w:rPr>
                <w:sz w:val="24"/>
                <w:szCs w:val="24"/>
              </w:rPr>
            </w:pPr>
            <w:r>
              <w:rPr>
                <w:sz w:val="24"/>
                <w:szCs w:val="24"/>
                <w:b/>
                <w:bCs/>
                <w:spacing w:val="-5"/>
              </w:rPr>
              <w:t>规格型号</w:t>
            </w:r>
          </w:p>
        </w:tc>
        <w:tc>
          <w:tcPr>
            <w:tcW w:w="1282" w:type="dxa"/>
            <w:vAlign w:val="top"/>
            <w:vMerge w:val="restart"/>
            <w:tcBorders>
              <w:bottom w:val="nil"/>
              <w:top w:val="single" w:color="000000" w:sz="2" w:space="0"/>
            </w:tcBorders>
          </w:tcPr>
          <w:p>
            <w:pPr>
              <w:spacing w:line="305" w:lineRule="auto"/>
              <w:rPr>
                <w:rFonts w:ascii="Arial"/>
                <w:sz w:val="21"/>
              </w:rPr>
            </w:pPr>
            <w:r/>
          </w:p>
          <w:p>
            <w:pPr>
              <w:pStyle w:val="TableText"/>
              <w:ind w:left="166"/>
              <w:spacing w:before="78" w:line="219" w:lineRule="auto"/>
              <w:rPr>
                <w:sz w:val="24"/>
                <w:szCs w:val="24"/>
              </w:rPr>
            </w:pPr>
            <w:r>
              <w:rPr>
                <w:sz w:val="24"/>
                <w:szCs w:val="24"/>
                <w:b/>
                <w:bCs/>
                <w:spacing w:val="-5"/>
              </w:rPr>
              <w:t>生产厂商</w:t>
            </w:r>
          </w:p>
        </w:tc>
        <w:tc>
          <w:tcPr>
            <w:tcW w:w="887" w:type="dxa"/>
            <w:vAlign w:val="top"/>
            <w:vMerge w:val="restart"/>
            <w:tcBorders>
              <w:bottom w:val="nil"/>
              <w:top w:val="single" w:color="000000" w:sz="2" w:space="0"/>
            </w:tcBorders>
          </w:tcPr>
          <w:p>
            <w:pPr>
              <w:spacing w:line="305" w:lineRule="auto"/>
              <w:rPr>
                <w:rFonts w:ascii="Arial"/>
                <w:sz w:val="21"/>
              </w:rPr>
            </w:pPr>
            <w:r/>
          </w:p>
          <w:p>
            <w:pPr>
              <w:pStyle w:val="TableText"/>
              <w:ind w:left="209"/>
              <w:spacing w:before="78" w:line="219" w:lineRule="auto"/>
              <w:rPr>
                <w:sz w:val="24"/>
                <w:szCs w:val="24"/>
              </w:rPr>
            </w:pPr>
            <w:r>
              <w:rPr>
                <w:sz w:val="24"/>
                <w:szCs w:val="24"/>
                <w:b/>
                <w:bCs/>
                <w:spacing w:val="-9"/>
              </w:rPr>
              <w:t>数量</w:t>
            </w:r>
          </w:p>
        </w:tc>
        <w:tc>
          <w:tcPr>
            <w:tcW w:w="2684" w:type="dxa"/>
            <w:vAlign w:val="top"/>
            <w:gridSpan w:val="2"/>
            <w:tcBorders>
              <w:bottom w:val="single" w:color="000000" w:sz="2" w:space="0"/>
              <w:right w:val="single" w:color="000000" w:sz="2" w:space="0"/>
              <w:top w:val="single" w:color="000000" w:sz="2" w:space="0"/>
            </w:tcBorders>
          </w:tcPr>
          <w:p>
            <w:pPr>
              <w:pStyle w:val="TableText"/>
              <w:ind w:left="861"/>
              <w:spacing w:before="142" w:line="218" w:lineRule="auto"/>
              <w:rPr>
                <w:sz w:val="24"/>
                <w:szCs w:val="24"/>
              </w:rPr>
            </w:pPr>
            <w:r>
              <w:rPr>
                <w:sz w:val="24"/>
                <w:szCs w:val="24"/>
                <w:b/>
                <w:bCs/>
                <w:spacing w:val="-5"/>
              </w:rPr>
              <w:t>投标报价</w:t>
            </w:r>
          </w:p>
        </w:tc>
      </w:tr>
      <w:tr>
        <w:trPr>
          <w:trHeight w:val="481" w:hRule="atLeast"/>
        </w:trPr>
        <w:tc>
          <w:tcPr>
            <w:tcW w:w="919" w:type="dxa"/>
            <w:vAlign w:val="top"/>
            <w:vMerge w:val="continue"/>
            <w:tcBorders>
              <w:left w:val="single" w:color="000000" w:sz="2" w:space="0"/>
              <w:bottom w:val="single" w:color="000000" w:sz="2" w:space="0"/>
              <w:right w:val="single" w:color="000000" w:sz="2" w:space="0"/>
              <w:top w:val="nil"/>
            </w:tcBorders>
          </w:tcPr>
          <w:p>
            <w:pPr>
              <w:rPr>
                <w:rFonts w:ascii="Arial"/>
                <w:sz w:val="21"/>
              </w:rPr>
            </w:pPr>
            <w:r/>
          </w:p>
        </w:tc>
        <w:tc>
          <w:tcPr>
            <w:tcW w:w="1212" w:type="dxa"/>
            <w:vAlign w:val="top"/>
            <w:vMerge w:val="continue"/>
            <w:tcBorders>
              <w:left w:val="single" w:color="000000" w:sz="2" w:space="0"/>
              <w:bottom w:val="single" w:color="000000" w:sz="2" w:space="0"/>
              <w:top w:val="nil"/>
            </w:tcBorders>
          </w:tcPr>
          <w:p>
            <w:pPr>
              <w:rPr>
                <w:rFonts w:ascii="Arial"/>
                <w:sz w:val="21"/>
              </w:rPr>
            </w:pPr>
            <w:r/>
          </w:p>
        </w:tc>
        <w:tc>
          <w:tcPr>
            <w:tcW w:w="1298" w:type="dxa"/>
            <w:vAlign w:val="top"/>
            <w:vMerge w:val="continue"/>
            <w:tcBorders>
              <w:bottom w:val="single" w:color="000000" w:sz="2" w:space="0"/>
              <w:top w:val="nil"/>
            </w:tcBorders>
          </w:tcPr>
          <w:p>
            <w:pPr>
              <w:rPr>
                <w:rFonts w:ascii="Arial"/>
                <w:sz w:val="21"/>
              </w:rPr>
            </w:pPr>
            <w:r/>
          </w:p>
        </w:tc>
        <w:tc>
          <w:tcPr>
            <w:tcW w:w="1601" w:type="dxa"/>
            <w:vAlign w:val="top"/>
            <w:vMerge w:val="continue"/>
            <w:tcBorders>
              <w:bottom w:val="single" w:color="000000" w:sz="2" w:space="0"/>
              <w:top w:val="nil"/>
            </w:tcBorders>
          </w:tcPr>
          <w:p>
            <w:pPr>
              <w:rPr>
                <w:rFonts w:ascii="Arial"/>
                <w:sz w:val="21"/>
              </w:rPr>
            </w:pPr>
            <w:r/>
          </w:p>
        </w:tc>
        <w:tc>
          <w:tcPr>
            <w:tcW w:w="1282" w:type="dxa"/>
            <w:vAlign w:val="top"/>
            <w:vMerge w:val="continue"/>
            <w:tcBorders>
              <w:bottom w:val="single" w:color="000000" w:sz="2" w:space="0"/>
              <w:top w:val="nil"/>
            </w:tcBorders>
          </w:tcPr>
          <w:p>
            <w:pPr>
              <w:rPr>
                <w:rFonts w:ascii="Arial"/>
                <w:sz w:val="21"/>
              </w:rPr>
            </w:pPr>
            <w:r/>
          </w:p>
        </w:tc>
        <w:tc>
          <w:tcPr>
            <w:tcW w:w="887" w:type="dxa"/>
            <w:vAlign w:val="top"/>
            <w:vMerge w:val="continue"/>
            <w:tcBorders>
              <w:bottom w:val="single" w:color="000000" w:sz="2" w:space="0"/>
              <w:top w:val="nil"/>
            </w:tcBorders>
          </w:tcPr>
          <w:p>
            <w:pPr>
              <w:rPr>
                <w:rFonts w:ascii="Arial"/>
                <w:sz w:val="21"/>
              </w:rPr>
            </w:pPr>
            <w:r/>
          </w:p>
        </w:tc>
        <w:tc>
          <w:tcPr>
            <w:tcW w:w="1243" w:type="dxa"/>
            <w:vAlign w:val="top"/>
            <w:tcBorders>
              <w:bottom w:val="single" w:color="000000" w:sz="2" w:space="0"/>
              <w:top w:val="single" w:color="000000" w:sz="2" w:space="0"/>
            </w:tcBorders>
          </w:tcPr>
          <w:p>
            <w:pPr>
              <w:pStyle w:val="TableText"/>
              <w:ind w:left="387"/>
              <w:spacing w:before="121" w:line="218" w:lineRule="auto"/>
              <w:rPr>
                <w:sz w:val="24"/>
                <w:szCs w:val="24"/>
              </w:rPr>
            </w:pPr>
            <w:r>
              <w:rPr>
                <w:sz w:val="24"/>
                <w:szCs w:val="24"/>
                <w:b/>
                <w:bCs/>
                <w:spacing w:val="-9"/>
              </w:rPr>
              <w:t>单价</w:t>
            </w:r>
          </w:p>
        </w:tc>
        <w:tc>
          <w:tcPr>
            <w:tcW w:w="1441" w:type="dxa"/>
            <w:vAlign w:val="top"/>
            <w:tcBorders>
              <w:bottom w:val="single" w:color="000000" w:sz="2" w:space="0"/>
              <w:right w:val="single" w:color="000000" w:sz="2" w:space="0"/>
              <w:top w:val="single" w:color="000000" w:sz="2" w:space="0"/>
            </w:tcBorders>
          </w:tcPr>
          <w:p>
            <w:pPr>
              <w:pStyle w:val="TableText"/>
              <w:ind w:left="486"/>
              <w:spacing w:before="121" w:line="218" w:lineRule="auto"/>
              <w:rPr>
                <w:sz w:val="24"/>
                <w:szCs w:val="24"/>
              </w:rPr>
            </w:pPr>
            <w:r>
              <w:rPr>
                <w:sz w:val="24"/>
                <w:szCs w:val="24"/>
                <w:b/>
                <w:bCs/>
                <w:spacing w:val="-11"/>
              </w:rPr>
              <w:t>总价</w:t>
            </w:r>
          </w:p>
        </w:tc>
      </w:tr>
      <w:tr>
        <w:trPr>
          <w:trHeight w:val="482" w:hRule="atLeast"/>
        </w:trPr>
        <w:tc>
          <w:tcPr>
            <w:tcW w:w="919" w:type="dxa"/>
            <w:vAlign w:val="top"/>
            <w:tcBorders>
              <w:left w:val="single" w:color="000000" w:sz="2" w:space="0"/>
              <w:right w:val="single" w:color="000000" w:sz="2" w:space="0"/>
              <w:top w:val="single" w:color="000000" w:sz="2" w:space="0"/>
            </w:tcBorders>
          </w:tcPr>
          <w:p>
            <w:pPr>
              <w:pStyle w:val="TableText"/>
              <w:ind w:left="429"/>
              <w:spacing w:before="157" w:line="184" w:lineRule="auto"/>
              <w:rPr>
                <w:sz w:val="24"/>
                <w:szCs w:val="24"/>
              </w:rPr>
            </w:pPr>
            <w:r>
              <w:rPr>
                <w:sz w:val="24"/>
                <w:szCs w:val="24"/>
                <w:b/>
                <w:bCs/>
                <w:spacing w:val="-3"/>
              </w:rPr>
              <w:t>1</w:t>
            </w:r>
          </w:p>
        </w:tc>
        <w:tc>
          <w:tcPr>
            <w:tcW w:w="1212" w:type="dxa"/>
            <w:vAlign w:val="top"/>
            <w:tcBorders>
              <w:left w:val="single" w:color="000000" w:sz="2" w:space="0"/>
              <w:top w:val="single" w:color="000000" w:sz="2" w:space="0"/>
            </w:tcBorders>
          </w:tcPr>
          <w:p>
            <w:pPr>
              <w:rPr>
                <w:rFonts w:ascii="Arial"/>
                <w:sz w:val="21"/>
              </w:rPr>
            </w:pPr>
            <w:r/>
          </w:p>
        </w:tc>
        <w:tc>
          <w:tcPr>
            <w:tcW w:w="1298" w:type="dxa"/>
            <w:vAlign w:val="top"/>
            <w:tcBorders>
              <w:top w:val="single" w:color="000000" w:sz="2" w:space="0"/>
            </w:tcBorders>
          </w:tcPr>
          <w:p>
            <w:pPr>
              <w:rPr>
                <w:rFonts w:ascii="Arial"/>
                <w:sz w:val="21"/>
              </w:rPr>
            </w:pPr>
            <w:r/>
          </w:p>
        </w:tc>
        <w:tc>
          <w:tcPr>
            <w:tcW w:w="1601" w:type="dxa"/>
            <w:vAlign w:val="top"/>
            <w:tcBorders>
              <w:top w:val="single" w:color="000000" w:sz="2" w:space="0"/>
            </w:tcBorders>
          </w:tcPr>
          <w:p>
            <w:pPr>
              <w:rPr>
                <w:rFonts w:ascii="Arial"/>
                <w:sz w:val="21"/>
              </w:rPr>
            </w:pPr>
            <w:r/>
          </w:p>
        </w:tc>
        <w:tc>
          <w:tcPr>
            <w:tcW w:w="1282" w:type="dxa"/>
            <w:vAlign w:val="top"/>
            <w:tcBorders>
              <w:top w:val="single" w:color="000000" w:sz="2" w:space="0"/>
            </w:tcBorders>
          </w:tcPr>
          <w:p>
            <w:pPr>
              <w:rPr>
                <w:rFonts w:ascii="Arial"/>
                <w:sz w:val="21"/>
              </w:rPr>
            </w:pPr>
            <w:r/>
          </w:p>
        </w:tc>
        <w:tc>
          <w:tcPr>
            <w:tcW w:w="887" w:type="dxa"/>
            <w:vAlign w:val="top"/>
            <w:tcBorders>
              <w:top w:val="single" w:color="000000" w:sz="2" w:space="0"/>
            </w:tcBorders>
          </w:tcPr>
          <w:p>
            <w:pPr>
              <w:rPr>
                <w:rFonts w:ascii="Arial"/>
                <w:sz w:val="21"/>
              </w:rPr>
            </w:pPr>
            <w:r/>
          </w:p>
        </w:tc>
        <w:tc>
          <w:tcPr>
            <w:tcW w:w="1243" w:type="dxa"/>
            <w:vAlign w:val="top"/>
            <w:tcBorders>
              <w:top w:val="single" w:color="000000" w:sz="2" w:space="0"/>
            </w:tcBorders>
          </w:tcPr>
          <w:p>
            <w:pPr>
              <w:rPr>
                <w:rFonts w:ascii="Arial"/>
                <w:sz w:val="21"/>
              </w:rPr>
            </w:pPr>
            <w:r/>
          </w:p>
        </w:tc>
        <w:tc>
          <w:tcPr>
            <w:tcW w:w="1441" w:type="dxa"/>
            <w:vAlign w:val="top"/>
            <w:tcBorders>
              <w:bottom w:val="single" w:color="000000" w:sz="2" w:space="0"/>
              <w:right w:val="single" w:color="000000" w:sz="2" w:space="0"/>
              <w:top w:val="single" w:color="000000" w:sz="2" w:space="0"/>
            </w:tcBorders>
          </w:tcPr>
          <w:p>
            <w:pPr>
              <w:rPr>
                <w:rFonts w:ascii="Arial"/>
                <w:sz w:val="21"/>
              </w:rPr>
            </w:pPr>
            <w:r/>
          </w:p>
        </w:tc>
      </w:tr>
      <w:tr>
        <w:trPr>
          <w:trHeight w:val="480" w:hRule="atLeast"/>
        </w:trPr>
        <w:tc>
          <w:tcPr>
            <w:tcW w:w="919" w:type="dxa"/>
            <w:vAlign w:val="top"/>
            <w:tcBorders>
              <w:left w:val="single" w:color="000000" w:sz="2" w:space="0"/>
              <w:right w:val="single" w:color="000000" w:sz="2" w:space="0"/>
            </w:tcBorders>
          </w:tcPr>
          <w:p>
            <w:pPr>
              <w:rPr>
                <w:rFonts w:ascii="Arial"/>
                <w:sz w:val="21"/>
              </w:rPr>
            </w:pPr>
            <w:r/>
          </w:p>
        </w:tc>
        <w:tc>
          <w:tcPr>
            <w:tcW w:w="1212" w:type="dxa"/>
            <w:vAlign w:val="top"/>
            <w:tcBorders>
              <w:left w:val="single" w:color="000000" w:sz="2" w:space="0"/>
            </w:tcBorders>
          </w:tcPr>
          <w:p>
            <w:pPr>
              <w:rPr>
                <w:rFonts w:ascii="Arial"/>
                <w:sz w:val="21"/>
              </w:rPr>
            </w:pPr>
            <w:r/>
          </w:p>
        </w:tc>
        <w:tc>
          <w:tcPr>
            <w:tcW w:w="1298" w:type="dxa"/>
            <w:vAlign w:val="top"/>
          </w:tcPr>
          <w:p>
            <w:pPr>
              <w:rPr>
                <w:rFonts w:ascii="Arial"/>
                <w:sz w:val="21"/>
              </w:rPr>
            </w:pPr>
            <w:r/>
          </w:p>
        </w:tc>
        <w:tc>
          <w:tcPr>
            <w:tcW w:w="1601" w:type="dxa"/>
            <w:vAlign w:val="top"/>
          </w:tcPr>
          <w:p>
            <w:pPr>
              <w:rPr>
                <w:rFonts w:ascii="Arial"/>
                <w:sz w:val="21"/>
              </w:rPr>
            </w:pPr>
            <w:r/>
          </w:p>
        </w:tc>
        <w:tc>
          <w:tcPr>
            <w:tcW w:w="1282" w:type="dxa"/>
            <w:vAlign w:val="top"/>
          </w:tcPr>
          <w:p>
            <w:pPr>
              <w:rPr>
                <w:rFonts w:ascii="Arial"/>
                <w:sz w:val="21"/>
              </w:rPr>
            </w:pPr>
            <w:r/>
          </w:p>
        </w:tc>
        <w:tc>
          <w:tcPr>
            <w:tcW w:w="887" w:type="dxa"/>
            <w:vAlign w:val="top"/>
          </w:tcPr>
          <w:p>
            <w:pPr>
              <w:rPr>
                <w:rFonts w:ascii="Arial"/>
                <w:sz w:val="21"/>
              </w:rPr>
            </w:pPr>
            <w:r/>
          </w:p>
        </w:tc>
        <w:tc>
          <w:tcPr>
            <w:tcW w:w="1243" w:type="dxa"/>
            <w:vAlign w:val="top"/>
          </w:tcPr>
          <w:p>
            <w:pPr>
              <w:rPr>
                <w:rFonts w:ascii="Arial"/>
                <w:sz w:val="21"/>
              </w:rPr>
            </w:pPr>
            <w:r/>
          </w:p>
        </w:tc>
        <w:tc>
          <w:tcPr>
            <w:tcW w:w="1441" w:type="dxa"/>
            <w:vAlign w:val="top"/>
            <w:tcBorders>
              <w:bottom w:val="single" w:color="000000" w:sz="2" w:space="0"/>
              <w:right w:val="single" w:color="000000" w:sz="2" w:space="0"/>
              <w:top w:val="single" w:color="000000" w:sz="2" w:space="0"/>
            </w:tcBorders>
          </w:tcPr>
          <w:p>
            <w:pPr>
              <w:rPr>
                <w:rFonts w:ascii="Arial"/>
                <w:sz w:val="21"/>
              </w:rPr>
            </w:pPr>
            <w:r/>
          </w:p>
        </w:tc>
      </w:tr>
      <w:tr>
        <w:trPr>
          <w:trHeight w:val="480" w:hRule="atLeast"/>
        </w:trPr>
        <w:tc>
          <w:tcPr>
            <w:tcW w:w="919" w:type="dxa"/>
            <w:vAlign w:val="top"/>
            <w:tcBorders>
              <w:left w:val="single" w:color="000000" w:sz="2" w:space="0"/>
              <w:right w:val="single" w:color="000000" w:sz="2" w:space="0"/>
            </w:tcBorders>
          </w:tcPr>
          <w:p>
            <w:pPr>
              <w:rPr>
                <w:rFonts w:ascii="Arial"/>
                <w:sz w:val="21"/>
              </w:rPr>
            </w:pPr>
            <w:r/>
          </w:p>
        </w:tc>
        <w:tc>
          <w:tcPr>
            <w:tcW w:w="1212" w:type="dxa"/>
            <w:vAlign w:val="top"/>
            <w:tcBorders>
              <w:left w:val="single" w:color="000000" w:sz="2" w:space="0"/>
            </w:tcBorders>
          </w:tcPr>
          <w:p>
            <w:pPr>
              <w:rPr>
                <w:rFonts w:ascii="Arial"/>
                <w:sz w:val="21"/>
              </w:rPr>
            </w:pPr>
            <w:r/>
          </w:p>
        </w:tc>
        <w:tc>
          <w:tcPr>
            <w:tcW w:w="1298" w:type="dxa"/>
            <w:vAlign w:val="top"/>
          </w:tcPr>
          <w:p>
            <w:pPr>
              <w:rPr>
                <w:rFonts w:ascii="Arial"/>
                <w:sz w:val="21"/>
              </w:rPr>
            </w:pPr>
            <w:r/>
          </w:p>
        </w:tc>
        <w:tc>
          <w:tcPr>
            <w:tcW w:w="1601" w:type="dxa"/>
            <w:vAlign w:val="top"/>
          </w:tcPr>
          <w:p>
            <w:pPr>
              <w:rPr>
                <w:rFonts w:ascii="Arial"/>
                <w:sz w:val="21"/>
              </w:rPr>
            </w:pPr>
            <w:r/>
          </w:p>
        </w:tc>
        <w:tc>
          <w:tcPr>
            <w:tcW w:w="1282" w:type="dxa"/>
            <w:vAlign w:val="top"/>
          </w:tcPr>
          <w:p>
            <w:pPr>
              <w:rPr>
                <w:rFonts w:ascii="Arial"/>
                <w:sz w:val="21"/>
              </w:rPr>
            </w:pPr>
            <w:r/>
          </w:p>
        </w:tc>
        <w:tc>
          <w:tcPr>
            <w:tcW w:w="887" w:type="dxa"/>
            <w:vAlign w:val="top"/>
          </w:tcPr>
          <w:p>
            <w:pPr>
              <w:rPr>
                <w:rFonts w:ascii="Arial"/>
                <w:sz w:val="21"/>
              </w:rPr>
            </w:pPr>
            <w:r/>
          </w:p>
        </w:tc>
        <w:tc>
          <w:tcPr>
            <w:tcW w:w="1243" w:type="dxa"/>
            <w:vAlign w:val="top"/>
          </w:tcPr>
          <w:p>
            <w:pPr>
              <w:rPr>
                <w:rFonts w:ascii="Arial"/>
                <w:sz w:val="21"/>
              </w:rPr>
            </w:pPr>
            <w:r/>
          </w:p>
        </w:tc>
        <w:tc>
          <w:tcPr>
            <w:tcW w:w="1441" w:type="dxa"/>
            <w:vAlign w:val="top"/>
            <w:tcBorders>
              <w:bottom w:val="single" w:color="000000" w:sz="2" w:space="0"/>
              <w:right w:val="single" w:color="000000" w:sz="2" w:space="0"/>
              <w:top w:val="single" w:color="000000" w:sz="2" w:space="0"/>
            </w:tcBorders>
          </w:tcPr>
          <w:p>
            <w:pPr>
              <w:rPr>
                <w:rFonts w:ascii="Arial"/>
                <w:sz w:val="21"/>
              </w:rPr>
            </w:pPr>
            <w:r/>
          </w:p>
        </w:tc>
      </w:tr>
      <w:tr>
        <w:trPr>
          <w:trHeight w:val="482" w:hRule="atLeast"/>
        </w:trPr>
        <w:tc>
          <w:tcPr>
            <w:tcW w:w="919" w:type="dxa"/>
            <w:vAlign w:val="top"/>
            <w:tcBorders>
              <w:left w:val="single" w:color="000000" w:sz="2" w:space="0"/>
              <w:right w:val="single" w:color="000000" w:sz="2" w:space="0"/>
            </w:tcBorders>
          </w:tcPr>
          <w:p>
            <w:pPr>
              <w:rPr>
                <w:rFonts w:ascii="Arial"/>
                <w:sz w:val="21"/>
              </w:rPr>
            </w:pPr>
            <w:r/>
          </w:p>
        </w:tc>
        <w:tc>
          <w:tcPr>
            <w:tcW w:w="1212" w:type="dxa"/>
            <w:vAlign w:val="top"/>
            <w:tcBorders>
              <w:left w:val="single" w:color="000000" w:sz="2" w:space="0"/>
            </w:tcBorders>
          </w:tcPr>
          <w:p>
            <w:pPr>
              <w:pStyle w:val="TableText"/>
              <w:ind w:left="33"/>
              <w:spacing w:before="124" w:line="220" w:lineRule="auto"/>
              <w:rPr>
                <w:sz w:val="24"/>
                <w:szCs w:val="24"/>
              </w:rPr>
            </w:pPr>
            <w:r>
              <w:rPr>
                <w:sz w:val="24"/>
                <w:szCs w:val="24"/>
                <w:spacing w:val="-6"/>
              </w:rPr>
              <w:t>其他</w:t>
            </w:r>
          </w:p>
        </w:tc>
        <w:tc>
          <w:tcPr>
            <w:tcW w:w="6311" w:type="dxa"/>
            <w:vAlign w:val="top"/>
            <w:gridSpan w:val="5"/>
          </w:tcPr>
          <w:p>
            <w:pPr>
              <w:rPr>
                <w:rFonts w:ascii="Arial"/>
                <w:sz w:val="21"/>
              </w:rPr>
            </w:pPr>
            <w:r/>
          </w:p>
        </w:tc>
        <w:tc>
          <w:tcPr>
            <w:tcW w:w="1441" w:type="dxa"/>
            <w:vAlign w:val="top"/>
            <w:tcBorders>
              <w:right w:val="single" w:color="000000" w:sz="2" w:space="0"/>
              <w:top w:val="single" w:color="000000" w:sz="2" w:space="0"/>
            </w:tcBorders>
          </w:tcPr>
          <w:p>
            <w:pPr>
              <w:rPr>
                <w:rFonts w:ascii="Arial"/>
                <w:sz w:val="21"/>
              </w:rPr>
            </w:pPr>
            <w:r/>
          </w:p>
        </w:tc>
      </w:tr>
      <w:tr>
        <w:trPr>
          <w:trHeight w:val="488" w:hRule="atLeast"/>
        </w:trPr>
        <w:tc>
          <w:tcPr>
            <w:tcW w:w="9883" w:type="dxa"/>
            <w:vAlign w:val="top"/>
            <w:gridSpan w:val="8"/>
            <w:tcBorders>
              <w:left w:val="single" w:color="000000" w:sz="2" w:space="0"/>
              <w:right w:val="single" w:color="000000" w:sz="2" w:space="0"/>
            </w:tcBorders>
          </w:tcPr>
          <w:p>
            <w:pPr>
              <w:pStyle w:val="TableText"/>
              <w:ind w:left="53"/>
              <w:spacing w:before="124" w:line="218" w:lineRule="auto"/>
              <w:rPr>
                <w:sz w:val="24"/>
                <w:szCs w:val="24"/>
              </w:rPr>
            </w:pPr>
            <w:r>
              <w:rPr>
                <w:sz w:val="24"/>
                <w:szCs w:val="24"/>
                <w:spacing w:val="3"/>
              </w:rPr>
              <w:t>总报价(小写):</w:t>
            </w:r>
          </w:p>
        </w:tc>
      </w:tr>
    </w:tbl>
    <w:p>
      <w:pPr>
        <w:pStyle w:val="BodyText"/>
        <w:spacing w:line="253" w:lineRule="auto"/>
        <w:rPr/>
      </w:pPr>
      <w:r/>
    </w:p>
    <w:p>
      <w:pPr>
        <w:pStyle w:val="BodyText"/>
        <w:spacing w:line="253" w:lineRule="auto"/>
        <w:rPr/>
      </w:pPr>
      <w:r/>
    </w:p>
    <w:p>
      <w:pPr>
        <w:ind w:left="433" w:right="2263" w:firstLine="97"/>
        <w:spacing w:before="79" w:line="289" w:lineRule="auto"/>
        <w:rPr>
          <w:rFonts w:ascii="SimSun" w:hAnsi="SimSun" w:eastAsia="SimSun" w:cs="SimSun"/>
          <w:sz w:val="24"/>
          <w:szCs w:val="24"/>
        </w:rPr>
      </w:pPr>
      <w:r>
        <w:drawing>
          <wp:anchor distT="0" distB="0" distL="0" distR="0" simplePos="0" relativeHeight="251759616" behindDoc="0" locked="0" layoutInCell="1" allowOverlap="1">
            <wp:simplePos x="0" y="0"/>
            <wp:positionH relativeFrom="column">
              <wp:posOffset>3214623</wp:posOffset>
            </wp:positionH>
            <wp:positionV relativeFrom="paragraph">
              <wp:posOffset>109346</wp:posOffset>
            </wp:positionV>
            <wp:extent cx="1320800" cy="1359568"/>
            <wp:effectExtent l="0" t="0" r="0" b="0"/>
            <wp:wrapNone/>
            <wp:docPr id="170" name="IM 170"/>
            <wp:cNvGraphicFramePr/>
            <a:graphic>
              <a:graphicData uri="http://schemas.openxmlformats.org/drawingml/2006/picture">
                <pic:pic>
                  <pic:nvPicPr>
                    <pic:cNvPr id="170" name="IM 170"/>
                    <pic:cNvPicPr/>
                  </pic:nvPicPr>
                  <pic:blipFill>
                    <a:blip r:embed="rId4"/>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2"/>
        </w:rPr>
        <w:t>注：</w:t>
      </w:r>
      <w:r>
        <w:rPr>
          <w:rFonts w:ascii="Calibri" w:hAnsi="Calibri" w:eastAsia="Calibri" w:cs="Calibri"/>
          <w:sz w:val="24"/>
          <w:szCs w:val="24"/>
          <w:spacing w:val="-2"/>
        </w:rPr>
        <w:t>1.</w:t>
      </w:r>
      <w:r>
        <w:rPr>
          <w:rFonts w:ascii="SimSun" w:hAnsi="SimSun" w:eastAsia="SimSun" w:cs="SimSun"/>
          <w:sz w:val="24"/>
          <w:szCs w:val="24"/>
          <w:spacing w:val="-2"/>
        </w:rPr>
        <w:t>如果按单价计算的结果与总价不一致，以单价为准修正总价。</w:t>
      </w:r>
      <w:r>
        <w:rPr>
          <w:rFonts w:ascii="SimSun" w:hAnsi="SimSun" w:eastAsia="SimSun" w:cs="SimSun"/>
          <w:sz w:val="24"/>
          <w:szCs w:val="24"/>
          <w:spacing w:val="12"/>
        </w:rPr>
        <w:t xml:space="preserve"> </w:t>
      </w:r>
      <w:r>
        <w:rPr>
          <w:rFonts w:ascii="SimSun" w:hAnsi="SimSun" w:eastAsia="SimSun" w:cs="SimSun"/>
          <w:sz w:val="24"/>
          <w:szCs w:val="24"/>
          <w:spacing w:val="-1"/>
        </w:rPr>
        <w:t>2.如果不提供详细分项报价将视为没有实质性响应磋商文件。</w:t>
      </w:r>
    </w:p>
    <w:p>
      <w:pPr>
        <w:pStyle w:val="BodyText"/>
        <w:spacing w:line="282" w:lineRule="auto"/>
        <w:rPr/>
      </w:pPr>
      <w:r/>
    </w:p>
    <w:p>
      <w:pPr>
        <w:pStyle w:val="BodyText"/>
        <w:spacing w:line="282" w:lineRule="auto"/>
        <w:rPr/>
      </w:pPr>
      <w:r/>
    </w:p>
    <w:p>
      <w:pPr>
        <w:pStyle w:val="BodyText"/>
        <w:spacing w:line="282" w:lineRule="auto"/>
        <w:rPr/>
      </w:pPr>
      <w:r/>
    </w:p>
    <w:p>
      <w:pPr>
        <w:pStyle w:val="BodyText"/>
        <w:spacing w:line="283" w:lineRule="auto"/>
        <w:rPr/>
      </w:pPr>
      <w:r/>
    </w:p>
    <w:p>
      <w:pPr>
        <w:ind w:left="531"/>
        <w:spacing w:before="78" w:line="219" w:lineRule="auto"/>
        <w:rPr>
          <w:rFonts w:ascii="SimSun" w:hAnsi="SimSun" w:eastAsia="SimSun" w:cs="SimSun"/>
          <w:sz w:val="24"/>
          <w:szCs w:val="24"/>
        </w:rPr>
      </w:pPr>
      <w:r>
        <w:rPr>
          <w:rFonts w:ascii="SimSun" w:hAnsi="SimSun" w:eastAsia="SimSun" w:cs="SimSun"/>
          <w:sz w:val="24"/>
          <w:szCs w:val="24"/>
          <w:spacing w:val="-2"/>
        </w:rPr>
        <w:t>供应商名称（公章</w:t>
      </w:r>
      <w:r>
        <w:rPr>
          <w:rFonts w:ascii="SimSun" w:hAnsi="SimSun" w:eastAsia="SimSun" w:cs="SimSun"/>
          <w:sz w:val="24"/>
          <w:szCs w:val="24"/>
          <w:spacing w:val="2"/>
        </w:rPr>
        <w:t>）：</w:t>
      </w:r>
      <w:r>
        <w:rPr>
          <w:rFonts w:ascii="SimSun" w:hAnsi="SimSun" w:eastAsia="SimSun" w:cs="SimSun"/>
          <w:sz w:val="24"/>
          <w:szCs w:val="24"/>
          <w:u w:val="single" w:color="auto"/>
        </w:rPr>
        <w:t xml:space="preserve">            </w:t>
      </w:r>
    </w:p>
    <w:p>
      <w:pPr>
        <w:ind w:left="532"/>
        <w:spacing w:before="176" w:line="219" w:lineRule="auto"/>
        <w:rPr>
          <w:rFonts w:ascii="SimSun" w:hAnsi="SimSun" w:eastAsia="SimSun" w:cs="SimSun"/>
          <w:sz w:val="24"/>
          <w:szCs w:val="24"/>
        </w:rPr>
      </w:pPr>
      <w:r>
        <w:rPr>
          <w:rFonts w:ascii="SimSun" w:hAnsi="SimSun" w:eastAsia="SimSun" w:cs="SimSun"/>
          <w:sz w:val="24"/>
          <w:szCs w:val="24"/>
          <w:spacing w:val="1"/>
        </w:rPr>
        <w:t>法定代表人（或委托代理人</w:t>
      </w:r>
      <w:r>
        <w:rPr>
          <w:rFonts w:ascii="SimSun" w:hAnsi="SimSun" w:eastAsia="SimSun" w:cs="SimSun"/>
          <w:sz w:val="24"/>
          <w:szCs w:val="24"/>
          <w:spacing w:val="-8"/>
        </w:rPr>
        <w:t>）（</w:t>
      </w:r>
      <w:r>
        <w:rPr>
          <w:rFonts w:ascii="SimSun" w:hAnsi="SimSun" w:eastAsia="SimSun" w:cs="SimSun"/>
          <w:sz w:val="24"/>
          <w:szCs w:val="24"/>
          <w:spacing w:val="1"/>
        </w:rPr>
        <w:t>签字或盖章</w:t>
      </w:r>
      <w:r>
        <w:rPr>
          <w:rFonts w:ascii="SimSun" w:hAnsi="SimSun" w:eastAsia="SimSun" w:cs="SimSun"/>
          <w:sz w:val="24"/>
          <w:szCs w:val="24"/>
          <w:spacing w:val="-8"/>
        </w:rPr>
        <w:t>）：</w:t>
      </w:r>
      <w:r>
        <w:rPr>
          <w:rFonts w:ascii="SimSun" w:hAnsi="SimSun" w:eastAsia="SimSun" w:cs="SimSun"/>
          <w:sz w:val="24"/>
          <w:szCs w:val="24"/>
          <w:u w:val="single" w:color="auto"/>
        </w:rPr>
        <w:t xml:space="preserve">            </w:t>
      </w:r>
    </w:p>
    <w:p>
      <w:pPr>
        <w:ind w:left="472"/>
        <w:spacing w:before="48" w:line="191" w:lineRule="auto"/>
        <w:rPr>
          <w:rFonts w:ascii="SimSun" w:hAnsi="SimSun" w:eastAsia="SimSun" w:cs="SimSun"/>
          <w:sz w:val="24"/>
          <w:szCs w:val="24"/>
        </w:rPr>
      </w:pPr>
      <w:r>
        <w:pict>
          <v:shape id="_x0000_s14" style="position:absolute;margin-left:103.936pt;margin-top:13.0312pt;mso-position-vertical-relative:text;mso-position-horizontal-relative:text;width:86.05pt;height:3.9pt;z-index:251758592;" filled="false" stroked="false" type="#_x0000_t202">
            <v:fill on="false"/>
            <v:stroke on="false"/>
            <v:path/>
            <v:imagedata o:title=""/>
            <o:lock v:ext="edit" aspectratio="false"/>
            <v:textbox inset="0mm,0mm,0mm,0mm">
              <w:txbxContent>
                <w:p>
                  <w:pPr>
                    <w:ind w:left="20"/>
                    <w:spacing w:before="20" w:line="37" w:lineRule="exact"/>
                    <w:rPr>
                      <w:rFonts w:ascii="Calibri" w:hAnsi="Calibri" w:eastAsia="Calibri" w:cs="Calibri"/>
                      <w:sz w:val="24"/>
                      <w:szCs w:val="24"/>
                    </w:rPr>
                  </w:pPr>
                  <w:r>
                    <w:rPr>
                      <w:rFonts w:ascii="Calibri" w:hAnsi="Calibri" w:eastAsia="Calibri" w:cs="Calibri"/>
                      <w:sz w:val="24"/>
                      <w:szCs w:val="24"/>
                      <w:position w:val="4"/>
                    </w:rPr>
                    <w:t>__</w:t>
                  </w:r>
                  <w:r>
                    <w:rPr>
                      <w:rFonts w:ascii="Calibri" w:hAnsi="Calibri" w:eastAsia="Calibri" w:cs="Calibri"/>
                      <w:sz w:val="24"/>
                      <w:szCs w:val="24"/>
                      <w:spacing w:val="6"/>
                      <w:position w:val="4"/>
                    </w:rPr>
                    <w:t xml:space="preserve">    </w:t>
                  </w:r>
                  <w:r>
                    <w:rPr>
                      <w:rFonts w:ascii="Calibri" w:hAnsi="Calibri" w:eastAsia="Calibri" w:cs="Calibri"/>
                      <w:sz w:val="24"/>
                      <w:szCs w:val="24"/>
                      <w:position w:val="4"/>
                    </w:rPr>
                    <w:t>___</w:t>
                  </w:r>
                  <w:r>
                    <w:rPr>
                      <w:rFonts w:ascii="Calibri" w:hAnsi="Calibri" w:eastAsia="Calibri" w:cs="Calibri"/>
                      <w:sz w:val="24"/>
                      <w:szCs w:val="24"/>
                      <w:spacing w:val="6"/>
                      <w:position w:val="4"/>
                    </w:rPr>
                    <w:t xml:space="preserve">      </w:t>
                  </w:r>
                  <w:r>
                    <w:rPr>
                      <w:rFonts w:ascii="Calibri" w:hAnsi="Calibri" w:eastAsia="Calibri" w:cs="Calibri"/>
                      <w:sz w:val="24"/>
                      <w:szCs w:val="24"/>
                      <w:position w:val="4"/>
                    </w:rPr>
                    <w:t>____</w:t>
                  </w:r>
                </w:p>
              </w:txbxContent>
            </v:textbox>
          </v:shape>
        </w:pict>
      </w:r>
      <w:r>
        <w:rPr>
          <w:rFonts w:ascii="SimSun" w:hAnsi="SimSun" w:eastAsia="SimSun" w:cs="SimSun"/>
          <w:sz w:val="24"/>
          <w:szCs w:val="24"/>
          <w:spacing w:val="-5"/>
        </w:rPr>
        <w:t>日期：</w:t>
      </w:r>
      <w:r>
        <w:rPr>
          <w:rFonts w:ascii="Calibri" w:hAnsi="Calibri" w:eastAsia="Calibri" w:cs="Calibri"/>
          <w:sz w:val="24"/>
          <w:szCs w:val="24"/>
          <w:spacing w:val="-5"/>
        </w:rPr>
        <w:t>_                     </w:t>
      </w:r>
      <w:r>
        <w:rPr>
          <w:rFonts w:ascii="SimSun" w:hAnsi="SimSun" w:eastAsia="SimSun" w:cs="SimSun"/>
          <w:sz w:val="24"/>
          <w:szCs w:val="24"/>
          <w:spacing w:val="-5"/>
        </w:rPr>
        <w:t>年</w:t>
      </w:r>
      <w:r>
        <w:rPr>
          <w:rFonts w:ascii="SimSun" w:hAnsi="SimSun" w:eastAsia="SimSun" w:cs="SimSun"/>
          <w:sz w:val="24"/>
          <w:szCs w:val="24"/>
          <w:spacing w:val="6"/>
        </w:rPr>
        <w:t xml:space="preserve">    </w:t>
      </w:r>
      <w:r>
        <w:rPr>
          <w:rFonts w:ascii="SimSun" w:hAnsi="SimSun" w:eastAsia="SimSun" w:cs="SimSun"/>
          <w:sz w:val="24"/>
          <w:szCs w:val="24"/>
          <w:spacing w:val="-5"/>
        </w:rPr>
        <w:t>月</w:t>
      </w:r>
      <w:r>
        <w:rPr>
          <w:rFonts w:ascii="SimSun" w:hAnsi="SimSun" w:eastAsia="SimSun" w:cs="SimSun"/>
          <w:sz w:val="24"/>
          <w:szCs w:val="24"/>
          <w:spacing w:val="12"/>
        </w:rPr>
        <w:t xml:space="preserve">    </w:t>
      </w:r>
      <w:r>
        <w:rPr>
          <w:rFonts w:ascii="SimSun" w:hAnsi="SimSun" w:eastAsia="SimSun" w:cs="SimSun"/>
          <w:sz w:val="24"/>
          <w:szCs w:val="24"/>
          <w:spacing w:val="-5"/>
        </w:rPr>
        <w:t>日</w:t>
      </w:r>
    </w:p>
    <w:sectPr>
      <w:headerReference w:type="default" r:id="rId73"/>
      <w:footerReference w:type="default" r:id="rId87"/>
      <w:pgSz w:w="11906" w:h="16839"/>
      <w:pgMar w:top="1071" w:right="979" w:bottom="1101" w:left="1037" w:header="623" w:footer="88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5"/>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19"/>
      </w:rPr>
      <w:t xml:space="preserve"> </w:t>
    </w:r>
    <w:r>
      <w:rPr>
        <w:rFonts w:ascii="Calibri" w:hAnsi="Calibri" w:eastAsia="Calibri" w:cs="Calibri"/>
        <w:sz w:val="18"/>
        <w:szCs w:val="18"/>
        <w:spacing w:val="-8"/>
      </w:rPr>
      <w:t>1</w:t>
    </w:r>
    <w:r>
      <w:rPr>
        <w:rFonts w:ascii="Calibri" w:hAnsi="Calibri" w:eastAsia="Calibri" w:cs="Calibri"/>
        <w:sz w:val="18"/>
        <w:szCs w:val="18"/>
        <w:spacing w:val="9"/>
      </w:rPr>
      <w:t xml:space="preserve">  </w:t>
    </w:r>
    <w:r>
      <w:rPr>
        <w:rFonts w:ascii="SimSun" w:hAnsi="SimSun" w:eastAsia="SimSun" w:cs="SimSun"/>
        <w:sz w:val="18"/>
        <w:szCs w:val="18"/>
        <w:spacing w:val="-8"/>
      </w:rPr>
      <w:t>页</w:t>
    </w:r>
    <w:r>
      <w:rPr>
        <w:rFonts w:ascii="SimSun" w:hAnsi="SimSun" w:eastAsia="SimSun" w:cs="SimSun"/>
        <w:sz w:val="18"/>
        <w:szCs w:val="18"/>
        <w:spacing w:val="8"/>
      </w:rPr>
      <w:t xml:space="preserve"> </w:t>
    </w:r>
    <w:r>
      <w:rPr>
        <w:rFonts w:ascii="SimSun" w:hAnsi="SimSun" w:eastAsia="SimSun" w:cs="SimSun"/>
        <w:sz w:val="18"/>
        <w:szCs w:val="18"/>
        <w:spacing w:val="-8"/>
      </w:rPr>
      <w:t>共</w:t>
    </w:r>
    <w:r>
      <w:rPr>
        <w:rFonts w:ascii="SimSun" w:hAnsi="SimSun" w:eastAsia="SimSun" w:cs="SimSun"/>
        <w:sz w:val="18"/>
        <w:szCs w:val="18"/>
        <w:spacing w:val="8"/>
      </w:rPr>
      <w:t xml:space="preserve"> </w:t>
    </w:r>
    <w:r>
      <w:rPr>
        <w:rFonts w:ascii="Calibri" w:hAnsi="Calibri" w:eastAsia="Calibri" w:cs="Calibri"/>
        <w:sz w:val="18"/>
        <w:szCs w:val="18"/>
        <w:spacing w:val="-8"/>
      </w:rPr>
      <w:t>68</w:t>
    </w:r>
    <w:r>
      <w:rPr>
        <w:rFonts w:ascii="Calibri" w:hAnsi="Calibri" w:eastAsia="Calibri" w:cs="Calibri"/>
        <w:sz w:val="18"/>
        <w:szCs w:val="18"/>
        <w:spacing w:val="11"/>
      </w:rPr>
      <w:t xml:space="preserve">  </w:t>
    </w:r>
    <w:r>
      <w:rPr>
        <w:rFonts w:ascii="SimSun" w:hAnsi="SimSun" w:eastAsia="SimSun" w:cs="SimSun"/>
        <w:sz w:val="18"/>
        <w:szCs w:val="18"/>
        <w:spacing w:val="-8"/>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51"/>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10</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6"/>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11</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12</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51"/>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13</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14</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9"/>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15</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9"/>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16</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9"/>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17</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51"/>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18</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51"/>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19</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0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2"/>
      </w:rPr>
      <w:t xml:space="preserve"> </w:t>
    </w:r>
    <w:r>
      <w:rPr>
        <w:rFonts w:ascii="Calibri" w:hAnsi="Calibri" w:eastAsia="Calibri" w:cs="Calibri"/>
        <w:sz w:val="18"/>
        <w:szCs w:val="18"/>
        <w:spacing w:val="-7"/>
      </w:rPr>
      <w:t>2</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8"/>
      </w:rPr>
      <w:t xml:space="preserve"> </w:t>
    </w:r>
    <w:r>
      <w:rPr>
        <w:rFonts w:ascii="Calibri" w:hAnsi="Calibri" w:eastAsia="Calibri" w:cs="Calibri"/>
        <w:sz w:val="18"/>
        <w:szCs w:val="18"/>
        <w:spacing w:val="-7"/>
      </w:rPr>
      <w:t>68</w:t>
    </w:r>
    <w:r>
      <w:rPr>
        <w:rFonts w:ascii="Calibri" w:hAnsi="Calibri" w:eastAsia="Calibri" w:cs="Calibri"/>
        <w:sz w:val="18"/>
        <w:szCs w:val="18"/>
        <w:spacing w:val="11"/>
      </w:rPr>
      <w:t xml:space="preserve">  </w:t>
    </w:r>
    <w:r>
      <w:rPr>
        <w:rFonts w:ascii="SimSun" w:hAnsi="SimSun" w:eastAsia="SimSun" w:cs="SimSun"/>
        <w:sz w:val="18"/>
        <w:szCs w:val="18"/>
        <w:spacing w:val="-7"/>
      </w:rPr>
      <w:t>页</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51"/>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20</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51"/>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21</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51"/>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22</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23</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24</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25</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26</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27</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28</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29</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92"/>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2"/>
      </w:rPr>
      <w:t xml:space="preserve"> </w:t>
    </w:r>
    <w:r>
      <w:rPr>
        <w:rFonts w:ascii="Calibri" w:hAnsi="Calibri" w:eastAsia="Calibri" w:cs="Calibri"/>
        <w:sz w:val="18"/>
        <w:szCs w:val="18"/>
        <w:spacing w:val="-7"/>
      </w:rPr>
      <w:t>3</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8"/>
      </w:rPr>
      <w:t xml:space="preserve"> </w:t>
    </w:r>
    <w:r>
      <w:rPr>
        <w:rFonts w:ascii="Calibri" w:hAnsi="Calibri" w:eastAsia="Calibri" w:cs="Calibri"/>
        <w:sz w:val="18"/>
        <w:szCs w:val="18"/>
        <w:spacing w:val="-7"/>
      </w:rPr>
      <w:t>68</w:t>
    </w:r>
    <w:r>
      <w:rPr>
        <w:rFonts w:ascii="Calibri" w:hAnsi="Calibri" w:eastAsia="Calibri" w:cs="Calibri"/>
        <w:sz w:val="18"/>
        <w:szCs w:val="18"/>
        <w:spacing w:val="11"/>
      </w:rPr>
      <w:t xml:space="preserve">  </w:t>
    </w:r>
    <w:r>
      <w:rPr>
        <w:rFonts w:ascii="SimSun" w:hAnsi="SimSun" w:eastAsia="SimSun" w:cs="SimSun"/>
        <w:sz w:val="18"/>
        <w:szCs w:val="18"/>
        <w:spacing w:val="-7"/>
      </w:rPr>
      <w:t>页</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30</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31</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32</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33</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34</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35</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36</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37</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6"/>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38</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5"/>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39</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0"/>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40</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68</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5"/>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41</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68</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66"/>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42</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68</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66"/>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43</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68</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66"/>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44</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68</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66"/>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45</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68</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6"/>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46</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68</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6"/>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47</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68</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6"/>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48</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68</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6"/>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49</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68</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6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2"/>
      </w:rPr>
      <w:t xml:space="preserve"> </w:t>
    </w:r>
    <w:r>
      <w:rPr>
        <w:rFonts w:ascii="Calibri" w:hAnsi="Calibri" w:eastAsia="Calibri" w:cs="Calibri"/>
        <w:sz w:val="18"/>
        <w:szCs w:val="18"/>
        <w:spacing w:val="-7"/>
      </w:rPr>
      <w:t>5</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8"/>
      </w:rPr>
      <w:t xml:space="preserve"> </w:t>
    </w:r>
    <w:r>
      <w:rPr>
        <w:rFonts w:ascii="Calibri" w:hAnsi="Calibri" w:eastAsia="Calibri" w:cs="Calibri"/>
        <w:sz w:val="18"/>
        <w:szCs w:val="18"/>
        <w:spacing w:val="-7"/>
      </w:rPr>
      <w:t>68</w:t>
    </w:r>
    <w:r>
      <w:rPr>
        <w:rFonts w:ascii="Calibri" w:hAnsi="Calibri" w:eastAsia="Calibri" w:cs="Calibri"/>
        <w:sz w:val="18"/>
        <w:szCs w:val="18"/>
        <w:spacing w:val="11"/>
      </w:rPr>
      <w:t xml:space="preserve">  </w:t>
    </w:r>
    <w:r>
      <w:rPr>
        <w:rFonts w:ascii="SimSun" w:hAnsi="SimSun" w:eastAsia="SimSun" w:cs="SimSun"/>
        <w:sz w:val="18"/>
        <w:szCs w:val="18"/>
        <w:spacing w:val="-7"/>
      </w:rPr>
      <w:t>页</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8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50</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68</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51</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66</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52</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66</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53</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66</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54</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66</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55</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66</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56</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66</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5"/>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57</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66</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58</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66</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59</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66</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6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2"/>
      </w:rPr>
      <w:t xml:space="preserve"> </w:t>
    </w:r>
    <w:r>
      <w:rPr>
        <w:rFonts w:ascii="Calibri" w:hAnsi="Calibri" w:eastAsia="Calibri" w:cs="Calibri"/>
        <w:sz w:val="18"/>
        <w:szCs w:val="18"/>
        <w:spacing w:val="-7"/>
      </w:rPr>
      <w:t>6</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8"/>
      </w:rPr>
      <w:t xml:space="preserve"> </w:t>
    </w:r>
    <w:r>
      <w:rPr>
        <w:rFonts w:ascii="Calibri" w:hAnsi="Calibri" w:eastAsia="Calibri" w:cs="Calibri"/>
        <w:sz w:val="18"/>
        <w:szCs w:val="18"/>
        <w:spacing w:val="-7"/>
      </w:rPr>
      <w:t>68</w:t>
    </w:r>
    <w:r>
      <w:rPr>
        <w:rFonts w:ascii="Calibri" w:hAnsi="Calibri" w:eastAsia="Calibri" w:cs="Calibri"/>
        <w:sz w:val="18"/>
        <w:szCs w:val="18"/>
        <w:spacing w:val="11"/>
      </w:rPr>
      <w:t xml:space="preserve">  </w:t>
    </w:r>
    <w:r>
      <w:rPr>
        <w:rFonts w:ascii="SimSun" w:hAnsi="SimSun" w:eastAsia="SimSun" w:cs="SimSun"/>
        <w:sz w:val="18"/>
        <w:szCs w:val="18"/>
        <w:spacing w:val="-7"/>
      </w:rPr>
      <w:t>页</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60</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66</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61</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66</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62</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66</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63</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66</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64</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66</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65</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66</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5"/>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3"/>
      </w:rPr>
      <w:t xml:space="preserve"> </w:t>
    </w:r>
    <w:r>
      <w:rPr>
        <w:rFonts w:ascii="Calibri" w:hAnsi="Calibri" w:eastAsia="Calibri" w:cs="Calibri"/>
        <w:sz w:val="18"/>
        <w:szCs w:val="18"/>
        <w:spacing w:val="-5"/>
      </w:rPr>
      <w:t>66</w:t>
    </w:r>
    <w:r>
      <w:rPr>
        <w:rFonts w:ascii="Calibri" w:hAnsi="Calibri" w:eastAsia="Calibri" w:cs="Calibri"/>
        <w:sz w:val="18"/>
        <w:szCs w:val="18"/>
        <w:spacing w:val="10"/>
        <w:w w:val="102"/>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66</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6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2"/>
      </w:rPr>
      <w:t xml:space="preserve"> </w:t>
    </w:r>
    <w:r>
      <w:rPr>
        <w:rFonts w:ascii="Calibri" w:hAnsi="Calibri" w:eastAsia="Calibri" w:cs="Calibri"/>
        <w:sz w:val="18"/>
        <w:szCs w:val="18"/>
        <w:spacing w:val="-7"/>
      </w:rPr>
      <w:t>7</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8"/>
      </w:rPr>
      <w:t xml:space="preserve"> </w:t>
    </w:r>
    <w:r>
      <w:rPr>
        <w:rFonts w:ascii="Calibri" w:hAnsi="Calibri" w:eastAsia="Calibri" w:cs="Calibri"/>
        <w:sz w:val="18"/>
        <w:szCs w:val="18"/>
        <w:spacing w:val="-7"/>
      </w:rPr>
      <w:t>68</w:t>
    </w:r>
    <w:r>
      <w:rPr>
        <w:rFonts w:ascii="Calibri" w:hAnsi="Calibri" w:eastAsia="Calibri" w:cs="Calibri"/>
        <w:sz w:val="18"/>
        <w:szCs w:val="18"/>
        <w:spacing w:val="11"/>
      </w:rPr>
      <w:t xml:space="preserve">  </w:t>
    </w:r>
    <w:r>
      <w:rPr>
        <w:rFonts w:ascii="SimSun" w:hAnsi="SimSun" w:eastAsia="SimSun" w:cs="SimSun"/>
        <w:sz w:val="18"/>
        <w:szCs w:val="18"/>
        <w:spacing w:val="-7"/>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96"/>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5"/>
      </w:rPr>
      <w:t xml:space="preserve"> </w:t>
    </w:r>
    <w:r>
      <w:rPr>
        <w:rFonts w:ascii="Calibri" w:hAnsi="Calibri" w:eastAsia="Calibri" w:cs="Calibri"/>
        <w:sz w:val="18"/>
        <w:szCs w:val="18"/>
        <w:spacing w:val="-6"/>
      </w:rPr>
      <w:t>8</w:t>
    </w:r>
    <w:r>
      <w:rPr>
        <w:rFonts w:ascii="Calibri" w:hAnsi="Calibri" w:eastAsia="Calibri" w:cs="Calibri"/>
        <w:sz w:val="18"/>
        <w:szCs w:val="18"/>
        <w:spacing w:val="9"/>
      </w:rPr>
      <w:t xml:space="preserve">  </w:t>
    </w:r>
    <w:r>
      <w:rPr>
        <w:rFonts w:ascii="SimSun" w:hAnsi="SimSun" w:eastAsia="SimSun" w:cs="SimSun"/>
        <w:sz w:val="18"/>
        <w:szCs w:val="18"/>
        <w:spacing w:val="-6"/>
      </w:rPr>
      <w:t>页</w:t>
    </w:r>
    <w:r>
      <w:rPr>
        <w:rFonts w:ascii="SimSun" w:hAnsi="SimSun" w:eastAsia="SimSun" w:cs="SimSun"/>
        <w:sz w:val="18"/>
        <w:szCs w:val="18"/>
        <w:spacing w:val="8"/>
      </w:rPr>
      <w:t xml:space="preserve"> </w:t>
    </w:r>
    <w:r>
      <w:rPr>
        <w:rFonts w:ascii="SimSun" w:hAnsi="SimSun" w:eastAsia="SimSun" w:cs="SimSun"/>
        <w:sz w:val="18"/>
        <w:szCs w:val="18"/>
        <w:spacing w:val="-6"/>
      </w:rPr>
      <w:t>共</w:t>
    </w:r>
    <w:r>
      <w:rPr>
        <w:rFonts w:ascii="SimSun" w:hAnsi="SimSun" w:eastAsia="SimSun" w:cs="SimSun"/>
        <w:sz w:val="18"/>
        <w:szCs w:val="18"/>
        <w:spacing w:val="8"/>
      </w:rPr>
      <w:t xml:space="preserve"> </w:t>
    </w:r>
    <w:r>
      <w:rPr>
        <w:rFonts w:ascii="Calibri" w:hAnsi="Calibri" w:eastAsia="Calibri" w:cs="Calibri"/>
        <w:sz w:val="18"/>
        <w:szCs w:val="18"/>
        <w:spacing w:val="-6"/>
      </w:rPr>
      <w:t>68</w:t>
    </w:r>
    <w:r>
      <w:rPr>
        <w:rFonts w:ascii="Calibri" w:hAnsi="Calibri" w:eastAsia="Calibri" w:cs="Calibri"/>
        <w:sz w:val="18"/>
        <w:szCs w:val="18"/>
        <w:spacing w:val="11"/>
      </w:rPr>
      <w:t xml:space="preserve">  </w:t>
    </w:r>
    <w:r>
      <w:rPr>
        <w:rFonts w:ascii="SimSun" w:hAnsi="SimSun" w:eastAsia="SimSun" w:cs="SimSun"/>
        <w:sz w:val="18"/>
        <w:szCs w:val="18"/>
        <w:spacing w:val="-6"/>
      </w:rPr>
      <w:t>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94"/>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5"/>
      </w:rPr>
      <w:t xml:space="preserve"> </w:t>
    </w:r>
    <w:r>
      <w:rPr>
        <w:rFonts w:ascii="Calibri" w:hAnsi="Calibri" w:eastAsia="Calibri" w:cs="Calibri"/>
        <w:sz w:val="18"/>
        <w:szCs w:val="18"/>
        <w:spacing w:val="-6"/>
      </w:rPr>
      <w:t>9</w:t>
    </w:r>
    <w:r>
      <w:rPr>
        <w:rFonts w:ascii="Calibri" w:hAnsi="Calibri" w:eastAsia="Calibri" w:cs="Calibri"/>
        <w:sz w:val="18"/>
        <w:szCs w:val="18"/>
        <w:spacing w:val="9"/>
      </w:rPr>
      <w:t xml:space="preserve">  </w:t>
    </w:r>
    <w:r>
      <w:rPr>
        <w:rFonts w:ascii="SimSun" w:hAnsi="SimSun" w:eastAsia="SimSun" w:cs="SimSun"/>
        <w:sz w:val="18"/>
        <w:szCs w:val="18"/>
        <w:spacing w:val="-6"/>
      </w:rPr>
      <w:t>页</w:t>
    </w:r>
    <w:r>
      <w:rPr>
        <w:rFonts w:ascii="SimSun" w:hAnsi="SimSun" w:eastAsia="SimSun" w:cs="SimSun"/>
        <w:sz w:val="18"/>
        <w:szCs w:val="18"/>
        <w:spacing w:val="8"/>
      </w:rPr>
      <w:t xml:space="preserve"> </w:t>
    </w:r>
    <w:r>
      <w:rPr>
        <w:rFonts w:ascii="SimSun" w:hAnsi="SimSun" w:eastAsia="SimSun" w:cs="SimSun"/>
        <w:sz w:val="18"/>
        <w:szCs w:val="18"/>
        <w:spacing w:val="-6"/>
      </w:rPr>
      <w:t>共</w:t>
    </w:r>
    <w:r>
      <w:rPr>
        <w:rFonts w:ascii="SimSun" w:hAnsi="SimSun" w:eastAsia="SimSun" w:cs="SimSun"/>
        <w:sz w:val="18"/>
        <w:szCs w:val="18"/>
        <w:spacing w:val="8"/>
      </w:rPr>
      <w:t xml:space="preserve"> </w:t>
    </w:r>
    <w:r>
      <w:rPr>
        <w:rFonts w:ascii="Calibri" w:hAnsi="Calibri" w:eastAsia="Calibri" w:cs="Calibri"/>
        <w:sz w:val="18"/>
        <w:szCs w:val="18"/>
        <w:spacing w:val="-6"/>
      </w:rPr>
      <w:t>68</w:t>
    </w:r>
    <w:r>
      <w:rPr>
        <w:rFonts w:ascii="Calibri" w:hAnsi="Calibri" w:eastAsia="Calibri" w:cs="Calibri"/>
        <w:sz w:val="18"/>
        <w:szCs w:val="18"/>
        <w:spacing w:val="11"/>
      </w:rPr>
      <w:t xml:space="preserve">  </w:t>
    </w:r>
    <w:r>
      <w:rPr>
        <w:rFonts w:ascii="SimSun" w:hAnsi="SimSun" w:eastAsia="SimSun" w:cs="SimSun"/>
        <w:sz w:val="18"/>
        <w:szCs w:val="18"/>
        <w:spacing w:val="-6"/>
      </w:rPr>
      <w:t>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152" name="IM 152"/>
          <wp:cNvGraphicFramePr/>
          <a:graphic>
            <a:graphicData uri="http://schemas.openxmlformats.org/drawingml/2006/picture">
              <pic:pic>
                <pic:nvPicPr>
                  <pic:cNvPr id="152" name="IM 152"/>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-2024386</w:t>
    </w:r>
    <w:r>
      <w:rPr>
        <w:rFonts w:ascii="KaiTi" w:hAnsi="KaiTi" w:eastAsia="KaiTi" w:cs="KaiTi"/>
        <w:sz w:val="20"/>
        <w:szCs w:val="20"/>
        <w:u w:val="single" w:color="auto"/>
        <w:spacing w:val="7"/>
      </w:rPr>
      <w:t xml:space="preserve">   </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158" name="IM 158"/>
          <wp:cNvGraphicFramePr/>
          <a:graphic>
            <a:graphicData uri="http://schemas.openxmlformats.org/drawingml/2006/picture">
              <pic:pic>
                <pic:nvPicPr>
                  <pic:cNvPr id="158" name="IM 158"/>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-2024386</w:t>
    </w:r>
    <w:r>
      <w:rPr>
        <w:rFonts w:ascii="KaiTi" w:hAnsi="KaiTi" w:eastAsia="KaiTi" w:cs="KaiTi"/>
        <w:sz w:val="20"/>
        <w:szCs w:val="20"/>
        <w:u w:val="single" w:color="auto"/>
        <w:spacing w:val="7"/>
      </w:rPr>
      <w:t xml:space="preserve">   </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162" name="IM 162"/>
          <wp:cNvGraphicFramePr/>
          <a:graphic>
            <a:graphicData uri="http://schemas.openxmlformats.org/drawingml/2006/picture">
              <pic:pic>
                <pic:nvPicPr>
                  <pic:cNvPr id="162" name="IM 162"/>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-2024386</w:t>
    </w:r>
    <w:r>
      <w:rPr>
        <w:rFonts w:ascii="KaiTi" w:hAnsi="KaiTi" w:eastAsia="KaiTi" w:cs="KaiTi"/>
        <w:sz w:val="20"/>
        <w:szCs w:val="20"/>
        <w:u w:val="single" w:color="auto"/>
        <w:spacing w:val="7"/>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120" name="IM 120"/>
          <wp:cNvGraphicFramePr/>
          <a:graphic>
            <a:graphicData uri="http://schemas.openxmlformats.org/drawingml/2006/picture">
              <pic:pic>
                <pic:nvPicPr>
                  <pic:cNvPr id="120" name="IM 120"/>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-2024386</w:t>
    </w:r>
    <w:r>
      <w:rPr>
        <w:rFonts w:ascii="KaiTi" w:hAnsi="KaiTi" w:eastAsia="KaiTi" w:cs="KaiTi"/>
        <w:sz w:val="20"/>
        <w:szCs w:val="20"/>
        <w:u w:val="single" w:color="auto"/>
        <w:spacing w:val="7"/>
      </w:rPr>
      <w:t xml:space="preserve">   </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124" name="IM 124"/>
          <wp:cNvGraphicFramePr/>
          <a:graphic>
            <a:graphicData uri="http://schemas.openxmlformats.org/drawingml/2006/picture">
              <pic:pic>
                <pic:nvPicPr>
                  <pic:cNvPr id="124" name="IM 124"/>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-2024386</w:t>
    </w:r>
    <w:r>
      <w:rPr>
        <w:rFonts w:ascii="KaiTi" w:hAnsi="KaiTi" w:eastAsia="KaiTi" w:cs="KaiTi"/>
        <w:sz w:val="20"/>
        <w:szCs w:val="20"/>
        <w:u w:val="single" w:color="auto"/>
        <w:spacing w:val="7"/>
      </w:rPr>
      <w:t xml:space="preserve">   </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128" name="IM 128"/>
          <wp:cNvGraphicFramePr/>
          <a:graphic>
            <a:graphicData uri="http://schemas.openxmlformats.org/drawingml/2006/picture">
              <pic:pic>
                <pic:nvPicPr>
                  <pic:cNvPr id="128" name="IM 128"/>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-2024386</w:t>
    </w:r>
    <w:r>
      <w:rPr>
        <w:rFonts w:ascii="KaiTi" w:hAnsi="KaiTi" w:eastAsia="KaiTi" w:cs="KaiTi"/>
        <w:sz w:val="20"/>
        <w:szCs w:val="20"/>
        <w:u w:val="single" w:color="auto"/>
        <w:spacing w:val="7"/>
      </w:rPr>
      <w:t xml:space="preserve">   </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132" name="IM 132"/>
          <wp:cNvGraphicFramePr/>
          <a:graphic>
            <a:graphicData uri="http://schemas.openxmlformats.org/drawingml/2006/picture">
              <pic:pic>
                <pic:nvPicPr>
                  <pic:cNvPr id="132" name="IM 132"/>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-2024386</w:t>
    </w:r>
    <w:r>
      <w:rPr>
        <w:rFonts w:ascii="KaiTi" w:hAnsi="KaiTi" w:eastAsia="KaiTi" w:cs="KaiTi"/>
        <w:sz w:val="20"/>
        <w:szCs w:val="20"/>
        <w:u w:val="single" w:color="auto"/>
        <w:spacing w:val="7"/>
      </w:rPr>
      <w:t xml:space="preserve">   </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136" name="IM 136"/>
          <wp:cNvGraphicFramePr/>
          <a:graphic>
            <a:graphicData uri="http://schemas.openxmlformats.org/drawingml/2006/picture">
              <pic:pic>
                <pic:nvPicPr>
                  <pic:cNvPr id="136" name="IM 136"/>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-2024386</w:t>
    </w:r>
    <w:r>
      <w:rPr>
        <w:rFonts w:ascii="KaiTi" w:hAnsi="KaiTi" w:eastAsia="KaiTi" w:cs="KaiTi"/>
        <w:sz w:val="20"/>
        <w:szCs w:val="20"/>
        <w:u w:val="single" w:color="auto"/>
        <w:spacing w:val="7"/>
      </w:rPr>
      <w:t xml:space="preserve">   </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
      <w:spacing w:line="221" w:lineRule="auto"/>
      <w:tabs>
        <w:tab w:val="left" w:pos="161"/>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7144" cy="247819"/>
          <wp:effectExtent l="0" t="0" r="0" b="0"/>
          <wp:docPr id="142" name="IM 142"/>
          <wp:cNvGraphicFramePr/>
          <a:graphic>
            <a:graphicData uri="http://schemas.openxmlformats.org/drawingml/2006/picture">
              <pic:pic>
                <pic:nvPicPr>
                  <pic:cNvPr id="142" name="IM 142"/>
                  <pic:cNvPicPr/>
                </pic:nvPicPr>
                <pic:blipFill>
                  <a:blip r:embed="rId1"/>
                  <a:stretch>
                    <a:fillRect/>
                  </a:stretch>
                </pic:blipFill>
                <pic:spPr>
                  <a:xfrm rot="0">
                    <a:off x="0" y="0"/>
                    <a:ext cx="227144"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-2024386</w:t>
    </w:r>
    <w:r>
      <w:rPr>
        <w:rFonts w:ascii="KaiTi" w:hAnsi="KaiTi" w:eastAsia="KaiTi" w:cs="KaiTi"/>
        <w:sz w:val="20"/>
        <w:szCs w:val="20"/>
        <w:u w:val="single" w:color="auto"/>
        <w:spacing w:val="7"/>
      </w:rPr>
      <w:t xml:space="preserve">   </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148" name="IM 148"/>
          <wp:cNvGraphicFramePr/>
          <a:graphic>
            <a:graphicData uri="http://schemas.openxmlformats.org/drawingml/2006/picture">
              <pic:pic>
                <pic:nvPicPr>
                  <pic:cNvPr id="148" name="IM 148"/>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-2024386</w:t>
    </w:r>
    <w:r>
      <w:rPr>
        <w:rFonts w:ascii="KaiTi" w:hAnsi="KaiTi" w:eastAsia="KaiTi" w:cs="KaiTi"/>
        <w:sz w:val="20"/>
        <w:szCs w:val="20"/>
        <w:u w:val="single" w:color="auto"/>
        <w:spacing w:val="7"/>
      </w:rPr>
      <w:t xml:space="preserve">   </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footer" Target="footer2.xml"/><Relationship Id="rId89" Type="http://schemas.openxmlformats.org/officeDocument/2006/relationships/styles" Target="styles.xml"/><Relationship Id="rId88" Type="http://schemas.openxmlformats.org/officeDocument/2006/relationships/settings" Target="settings.xml"/><Relationship Id="rId87" Type="http://schemas.openxmlformats.org/officeDocument/2006/relationships/footer" Target="footer66.xml"/><Relationship Id="rId86" Type="http://schemas.openxmlformats.org/officeDocument/2006/relationships/footer" Target="footer65.xml"/><Relationship Id="rId85" Type="http://schemas.openxmlformats.org/officeDocument/2006/relationships/footer" Target="footer64.xml"/><Relationship Id="rId84" Type="http://schemas.openxmlformats.org/officeDocument/2006/relationships/footer" Target="footer63.xml"/><Relationship Id="rId83" Type="http://schemas.openxmlformats.org/officeDocument/2006/relationships/header" Target="header12.xml"/><Relationship Id="rId82" Type="http://schemas.openxmlformats.org/officeDocument/2006/relationships/footer" Target="footer62.xml"/><Relationship Id="rId81" Type="http://schemas.openxmlformats.org/officeDocument/2006/relationships/header" Target="header11.xml"/><Relationship Id="rId80" Type="http://schemas.openxmlformats.org/officeDocument/2006/relationships/footer" Target="footer61.xml"/><Relationship Id="rId8" Type="http://schemas.openxmlformats.org/officeDocument/2006/relationships/image" Target="media/image5.png"/><Relationship Id="rId79" Type="http://schemas.openxmlformats.org/officeDocument/2006/relationships/footer" Target="footer60.xml"/><Relationship Id="rId78" Type="http://schemas.openxmlformats.org/officeDocument/2006/relationships/header" Target="header10.xml"/><Relationship Id="rId77" Type="http://schemas.openxmlformats.org/officeDocument/2006/relationships/footer" Target="footer59.xml"/><Relationship Id="rId76" Type="http://schemas.openxmlformats.org/officeDocument/2006/relationships/header" Target="header9.xml"/><Relationship Id="rId75" Type="http://schemas.openxmlformats.org/officeDocument/2006/relationships/footer" Target="footer58.xml"/><Relationship Id="rId74" Type="http://schemas.openxmlformats.org/officeDocument/2006/relationships/footer" Target="footer57.xml"/><Relationship Id="rId73" Type="http://schemas.openxmlformats.org/officeDocument/2006/relationships/header" Target="header8.xml"/><Relationship Id="rId72" Type="http://schemas.openxmlformats.org/officeDocument/2006/relationships/footer" Target="footer56.xml"/><Relationship Id="rId71" Type="http://schemas.openxmlformats.org/officeDocument/2006/relationships/footer" Target="footer55.xml"/><Relationship Id="rId70" Type="http://schemas.openxmlformats.org/officeDocument/2006/relationships/header" Target="header7.xml"/><Relationship Id="rId7" Type="http://schemas.openxmlformats.org/officeDocument/2006/relationships/image" Target="media/image4.png"/><Relationship Id="rId69" Type="http://schemas.openxmlformats.org/officeDocument/2006/relationships/footer" Target="footer54.xml"/><Relationship Id="rId68" Type="http://schemas.openxmlformats.org/officeDocument/2006/relationships/header" Target="header6.xml"/><Relationship Id="rId67" Type="http://schemas.openxmlformats.org/officeDocument/2006/relationships/footer" Target="footer53.xml"/><Relationship Id="rId66" Type="http://schemas.openxmlformats.org/officeDocument/2006/relationships/header" Target="header5.xml"/><Relationship Id="rId65" Type="http://schemas.openxmlformats.org/officeDocument/2006/relationships/footer" Target="footer52.xml"/><Relationship Id="rId64" Type="http://schemas.openxmlformats.org/officeDocument/2006/relationships/header" Target="header4.xml"/><Relationship Id="rId63" Type="http://schemas.openxmlformats.org/officeDocument/2006/relationships/footer" Target="footer51.xml"/><Relationship Id="rId62" Type="http://schemas.openxmlformats.org/officeDocument/2006/relationships/header" Target="header3.xml"/><Relationship Id="rId61" Type="http://schemas.openxmlformats.org/officeDocument/2006/relationships/footer" Target="footer50.xml"/><Relationship Id="rId60" Type="http://schemas.openxmlformats.org/officeDocument/2006/relationships/footer" Target="footer49.xml"/><Relationship Id="rId6" Type="http://schemas.openxmlformats.org/officeDocument/2006/relationships/footer" Target="footer1.xml"/><Relationship Id="rId59" Type="http://schemas.openxmlformats.org/officeDocument/2006/relationships/footer" Target="footer48.xml"/><Relationship Id="rId58" Type="http://schemas.openxmlformats.org/officeDocument/2006/relationships/footer" Target="footer47.xml"/><Relationship Id="rId57" Type="http://schemas.openxmlformats.org/officeDocument/2006/relationships/footer" Target="footer46.xml"/><Relationship Id="rId56" Type="http://schemas.openxmlformats.org/officeDocument/2006/relationships/footer" Target="footer45.xml"/><Relationship Id="rId55" Type="http://schemas.openxmlformats.org/officeDocument/2006/relationships/footer" Target="footer44.xml"/><Relationship Id="rId54" Type="http://schemas.openxmlformats.org/officeDocument/2006/relationships/footer" Target="footer43.xml"/><Relationship Id="rId53" Type="http://schemas.openxmlformats.org/officeDocument/2006/relationships/footer" Target="footer42.xml"/><Relationship Id="rId52" Type="http://schemas.openxmlformats.org/officeDocument/2006/relationships/footer" Target="footer41.xml"/><Relationship Id="rId51" Type="http://schemas.openxmlformats.org/officeDocument/2006/relationships/footer" Target="footer40.xml"/><Relationship Id="rId50" Type="http://schemas.openxmlformats.org/officeDocument/2006/relationships/footer" Target="footer39.xml"/><Relationship Id="rId5" Type="http://schemas.openxmlformats.org/officeDocument/2006/relationships/header" Target="header2.xml"/><Relationship Id="rId49" Type="http://schemas.openxmlformats.org/officeDocument/2006/relationships/footer" Target="footer38.xml"/><Relationship Id="rId48" Type="http://schemas.openxmlformats.org/officeDocument/2006/relationships/footer" Target="footer37.xml"/><Relationship Id="rId47" Type="http://schemas.openxmlformats.org/officeDocument/2006/relationships/footer" Target="footer36.xml"/><Relationship Id="rId46" Type="http://schemas.openxmlformats.org/officeDocument/2006/relationships/footer" Target="footer35.xml"/><Relationship Id="rId45" Type="http://schemas.openxmlformats.org/officeDocument/2006/relationships/footer" Target="footer34.xml"/><Relationship Id="rId44" Type="http://schemas.openxmlformats.org/officeDocument/2006/relationships/footer" Target="footer33.xml"/><Relationship Id="rId43" Type="http://schemas.openxmlformats.org/officeDocument/2006/relationships/footer" Target="footer32.xml"/><Relationship Id="rId42" Type="http://schemas.openxmlformats.org/officeDocument/2006/relationships/footer" Target="footer31.xml"/><Relationship Id="rId41" Type="http://schemas.openxmlformats.org/officeDocument/2006/relationships/footer" Target="footer30.xml"/><Relationship Id="rId40" Type="http://schemas.openxmlformats.org/officeDocument/2006/relationships/footer" Target="footer29.xml"/><Relationship Id="rId4" Type="http://schemas.openxmlformats.org/officeDocument/2006/relationships/image" Target="media/image3.png"/><Relationship Id="rId39" Type="http://schemas.openxmlformats.org/officeDocument/2006/relationships/footer" Target="footer28.xml"/><Relationship Id="rId38" Type="http://schemas.openxmlformats.org/officeDocument/2006/relationships/footer" Target="footer27.xml"/><Relationship Id="rId37" Type="http://schemas.openxmlformats.org/officeDocument/2006/relationships/footer" Target="footer26.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header" Target="header1.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image" Target="media/image2.png"/><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footer" Target="footer6.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7.png"/></Relationships>
</file>

<file path=word/_rels/header11.xml.rels><?xml version="1.0" encoding="UTF-8" standalone="yes"?>
<Relationships xmlns="http://schemas.openxmlformats.org/package/2006/relationships"><Relationship Id="rId1" Type="http://schemas.openxmlformats.org/officeDocument/2006/relationships/image" Target="media/image18.png"/></Relationships>
</file>

<file path=word/_rels/header12.xml.rels><?xml version="1.0" encoding="UTF-8" standalone="yes"?>
<Relationships xmlns="http://schemas.openxmlformats.org/package/2006/relationships"><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1" Type="http://schemas.openxmlformats.org/officeDocument/2006/relationships/image" Target="media/image12.png"/></Relationships>
</file>

<file path=word/_rels/header6.xml.rels><?xml version="1.0" encoding="UTF-8" standalone="yes"?>
<Relationships xmlns="http://schemas.openxmlformats.org/package/2006/relationships"><Relationship Id="rId1" Type="http://schemas.openxmlformats.org/officeDocument/2006/relationships/image" Target="media/image13.png"/></Relationships>
</file>

<file path=word/_rels/header7.xml.rels><?xml version="1.0" encoding="UTF-8" standalone="yes"?>
<Relationships xmlns="http://schemas.openxmlformats.org/package/2006/relationships"><Relationship Id="rId1" Type="http://schemas.openxmlformats.org/officeDocument/2006/relationships/image" Target="media/image14.png"/></Relationships>
</file>

<file path=word/_rels/header8.xml.rels><?xml version="1.0" encoding="UTF-8" standalone="yes"?>
<Relationships xmlns="http://schemas.openxmlformats.org/package/2006/relationships"><Relationship Id="rId1" Type="http://schemas.openxmlformats.org/officeDocument/2006/relationships/image" Target="media/image15.png"/></Relationships>
</file>

<file path=word/_rels/header9.xml.rels><?xml version="1.0" encoding="UTF-8" standalone="yes"?>
<Relationships xmlns="http://schemas.openxmlformats.org/package/2006/relationships"><Relationship Id="rId1" Type="http://schemas.openxmlformats.org/officeDocument/2006/relationships/image" Target="media/image16.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2024-08-15T17:06:06Z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2024-08-20T17:38:44</vt:filetime>
  </property>
</Properties>
</file>