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B1BD">
      <w:pPr>
        <w:pStyle w:val="2"/>
        <w:numPr>
          <w:numId w:val="0"/>
        </w:numPr>
        <w:jc w:val="center"/>
        <w:rPr>
          <w:color w:val="auto"/>
          <w:highlight w:val="none"/>
        </w:rPr>
      </w:pPr>
      <w:r>
        <w:rPr>
          <w:rFonts w:hint="eastAsia"/>
          <w:color w:val="auto"/>
          <w:highlight w:val="none"/>
        </w:rPr>
        <w:t>采购需求</w:t>
      </w:r>
    </w:p>
    <w:p w14:paraId="3792202F">
      <w:pPr>
        <w:keepNext w:val="0"/>
        <w:keepLines w:val="0"/>
        <w:pageBreakBefore w:val="0"/>
        <w:widowControl w:val="0"/>
        <w:kinsoku/>
        <w:wordWrap/>
        <w:overflowPunct/>
        <w:topLinePunct w:val="0"/>
        <w:autoSpaceDE/>
        <w:autoSpaceDN/>
        <w:bidi w:val="0"/>
        <w:spacing w:line="440" w:lineRule="exact"/>
        <w:ind w:left="0" w:leftChars="0" w:firstLine="0" w:firstLineChars="0"/>
        <w:jc w:val="left"/>
        <w:textAlignment w:val="auto"/>
        <w:rPr>
          <w:rFonts w:hint="default" w:ascii="宋体" w:hAnsi="宋体" w:cs="宋体"/>
          <w:b/>
          <w:bCs/>
          <w:color w:val="auto"/>
          <w:kern w:val="44"/>
          <w:highlight w:val="none"/>
          <w:lang w:val="en-US"/>
        </w:rPr>
      </w:pPr>
      <w:r>
        <w:rPr>
          <w:rFonts w:hint="eastAsia" w:ascii="宋体" w:hAnsi="宋体" w:cs="宋体"/>
          <w:b/>
          <w:color w:val="auto"/>
          <w:highlight w:val="none"/>
          <w:lang w:val="en-US" w:eastAsia="zh-CN"/>
        </w:rPr>
        <w:t>一、项目概况</w:t>
      </w:r>
    </w:p>
    <w:p w14:paraId="19A4E913">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海南西部中心医院购买1.5T磁共振及DR等一批设备维保。</w:t>
      </w:r>
    </w:p>
    <w:p w14:paraId="3D8F3EA8">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、采购预算：</w:t>
      </w:r>
      <w:r>
        <w:rPr>
          <w:rFonts w:hint="eastAsia" w:ascii="宋体" w:hAnsi="宋体" w:cs="宋体"/>
          <w:color w:val="auto"/>
          <w:sz w:val="24"/>
          <w:szCs w:val="24"/>
          <w:highlight w:val="none"/>
          <w:lang w:val="en-US" w:eastAsia="zh-CN"/>
        </w:rPr>
        <w:t>183万元/3年</w:t>
      </w:r>
      <w:r>
        <w:rPr>
          <w:rFonts w:hint="default" w:ascii="宋体" w:hAnsi="宋体" w:eastAsia="宋体" w:cs="宋体"/>
          <w:color w:val="auto"/>
          <w:sz w:val="24"/>
          <w:szCs w:val="24"/>
          <w:highlight w:val="none"/>
          <w:lang w:val="en-US" w:eastAsia="zh-CN"/>
        </w:rPr>
        <w:t>。</w:t>
      </w:r>
    </w:p>
    <w:p w14:paraId="786AFC5D">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、设备明细：</w:t>
      </w:r>
      <w:r>
        <w:rPr>
          <w:rFonts w:hint="eastAsia" w:ascii="宋体" w:hAnsi="宋体" w:cs="宋体"/>
          <w:color w:val="auto"/>
          <w:sz w:val="24"/>
          <w:szCs w:val="24"/>
          <w:highlight w:val="none"/>
          <w:lang w:val="en-US" w:eastAsia="zh-CN"/>
        </w:rPr>
        <w:t>GE Brivo 355 MR、飞利浦DIGTAL DR、西门子CiosSslect S1 C臂2台、联影UDR 380i 移动DR、岛津Uni-Vvision数字胃肠机、西门子Ysio MaxDR、万东1000UF型DR</w:t>
      </w:r>
      <w:r>
        <w:rPr>
          <w:rFonts w:hint="default" w:ascii="宋体" w:hAnsi="宋体" w:eastAsia="宋体" w:cs="宋体"/>
          <w:color w:val="auto"/>
          <w:sz w:val="24"/>
          <w:szCs w:val="24"/>
          <w:highlight w:val="none"/>
          <w:lang w:val="en-US" w:eastAsia="zh-CN"/>
        </w:rPr>
        <w:t>。</w:t>
      </w:r>
    </w:p>
    <w:p w14:paraId="2A2EAB68">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、服务内容：</w:t>
      </w:r>
    </w:p>
    <w:p w14:paraId="68B5F06D">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MR部分：包含人工、配件、定期保养、制冷系统（包括冷头、氦压机、氦压机专用水冷机、液氦、吸附器）、精密空调、电源柜、本机配备的所有线圈、AW工作站、磁体等其它所有备件更换。其他第三方外围设备不在此维保范围内。</w:t>
      </w:r>
    </w:p>
    <w:p w14:paraId="0E042DD6">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2）DR部分：其中飞利浦</w:t>
      </w:r>
      <w:r>
        <w:rPr>
          <w:rFonts w:ascii="宋体" w:hAnsi="宋体" w:eastAsia="宋体" w:cs="宋体"/>
          <w:color w:val="auto"/>
          <w:sz w:val="24"/>
          <w:highlight w:val="none"/>
        </w:rPr>
        <w:t>DIGTAL</w:t>
      </w:r>
      <w:r>
        <w:rPr>
          <w:rFonts w:hint="eastAsia" w:ascii="宋体" w:hAnsi="宋体" w:eastAsia="宋体" w:cs="宋体"/>
          <w:color w:val="auto"/>
          <w:sz w:val="24"/>
          <w:highlight w:val="none"/>
        </w:rPr>
        <w:t xml:space="preserve"> DR为全保，包含人工技术、</w:t>
      </w:r>
      <w:r>
        <w:rPr>
          <w:rFonts w:ascii="宋体" w:hAnsi="宋体" w:eastAsia="宋体" w:cs="宋体"/>
          <w:color w:val="auto"/>
          <w:sz w:val="24"/>
          <w:highlight w:val="none"/>
        </w:rPr>
        <w:t>DR</w:t>
      </w:r>
      <w:r>
        <w:rPr>
          <w:rFonts w:hint="eastAsia" w:ascii="宋体" w:hAnsi="宋体" w:eastAsia="宋体" w:cs="宋体"/>
          <w:color w:val="auto"/>
          <w:sz w:val="24"/>
          <w:highlight w:val="none"/>
        </w:rPr>
        <w:t>球管、平板探测器及所有故障备件更换；其他</w:t>
      </w:r>
      <w:r>
        <w:rPr>
          <w:rFonts w:ascii="宋体" w:hAnsi="宋体" w:eastAsia="宋体" w:cs="宋体"/>
          <w:color w:val="auto"/>
          <w:sz w:val="24"/>
          <w:highlight w:val="none"/>
        </w:rPr>
        <w:t>DR</w:t>
      </w:r>
      <w:r>
        <w:rPr>
          <w:rFonts w:hint="eastAsia" w:ascii="宋体" w:hAnsi="宋体" w:eastAsia="宋体" w:cs="宋体"/>
          <w:color w:val="auto"/>
          <w:sz w:val="24"/>
          <w:highlight w:val="none"/>
        </w:rPr>
        <w:t>及小</w:t>
      </w:r>
      <w:r>
        <w:rPr>
          <w:rFonts w:ascii="宋体" w:hAnsi="宋体" w:eastAsia="宋体" w:cs="宋体"/>
          <w:color w:val="auto"/>
          <w:sz w:val="24"/>
          <w:highlight w:val="none"/>
        </w:rPr>
        <w:t>C</w:t>
      </w:r>
      <w:r>
        <w:rPr>
          <w:rFonts w:hint="eastAsia" w:ascii="宋体" w:hAnsi="宋体" w:eastAsia="宋体" w:cs="宋体"/>
          <w:color w:val="auto"/>
          <w:sz w:val="24"/>
          <w:highlight w:val="none"/>
        </w:rPr>
        <w:t>臂为技术保，包含人工技术、预防性保养、不限次数现场服务，更换备件需另收费；其他第三方外围设备不在此维保范围内。</w:t>
      </w:r>
    </w:p>
    <w:p w14:paraId="4F117D9D">
      <w:pPr>
        <w:pStyle w:val="5"/>
        <w:keepNext w:val="0"/>
        <w:keepLines w:val="0"/>
        <w:pageBreakBefore w:val="0"/>
        <w:kinsoku/>
        <w:wordWrap/>
        <w:overflowPunct/>
        <w:topLinePunct w:val="0"/>
        <w:autoSpaceDE/>
        <w:autoSpaceDN/>
        <w:bidi w:val="0"/>
        <w:adjustRightInd w:val="0"/>
        <w:snapToGrid w:val="0"/>
        <w:spacing w:line="440" w:lineRule="exact"/>
        <w:ind w:firstLine="0" w:firstLineChars="0"/>
        <w:textAlignment w:val="auto"/>
        <w:outlineLvl w:val="1"/>
        <w:rPr>
          <w:rFonts w:ascii="宋体" w:hAnsi="宋体" w:eastAsia="宋体" w:cs="宋体"/>
          <w:b/>
          <w:bCs/>
          <w:color w:val="auto"/>
          <w:sz w:val="24"/>
          <w:szCs w:val="24"/>
          <w:highlight w:val="none"/>
          <w:lang w:val="en-GB"/>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GB"/>
        </w:rPr>
        <w:t>技术要求</w:t>
      </w:r>
    </w:p>
    <w:p w14:paraId="38368251">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1</w:t>
      </w:r>
      <w:r>
        <w:rPr>
          <w:rFonts w:hint="eastAsia" w:ascii="宋体" w:hAnsi="宋体" w:cs="宋体"/>
          <w:color w:val="auto"/>
          <w:sz w:val="24"/>
          <w:highlight w:val="none"/>
          <w:lang w:val="en-GB" w:eastAsia="zh-CN"/>
        </w:rPr>
        <w:t>、</w:t>
      </w:r>
      <w:r>
        <w:rPr>
          <w:rFonts w:hint="eastAsia" w:ascii="宋体" w:hAnsi="宋体" w:eastAsia="宋体" w:cs="宋体"/>
          <w:color w:val="auto"/>
          <w:sz w:val="24"/>
          <w:highlight w:val="none"/>
          <w:lang w:val="en-GB"/>
        </w:rPr>
        <w:t>定期保养：每年度进行4次</w:t>
      </w:r>
      <w:r>
        <w:rPr>
          <w:rFonts w:hint="eastAsia" w:ascii="宋体" w:hAnsi="宋体" w:eastAsia="宋体" w:cs="宋体"/>
          <w:color w:val="auto"/>
          <w:sz w:val="24"/>
          <w:highlight w:val="none"/>
        </w:rPr>
        <w:t>MR</w:t>
      </w:r>
      <w:r>
        <w:rPr>
          <w:rFonts w:hint="eastAsia" w:ascii="宋体" w:hAnsi="宋体" w:eastAsia="宋体" w:cs="宋体"/>
          <w:color w:val="auto"/>
          <w:sz w:val="24"/>
          <w:highlight w:val="none"/>
          <w:lang w:val="en-GB"/>
        </w:rPr>
        <w:t>定期校准和保养，</w:t>
      </w:r>
      <w:r>
        <w:rPr>
          <w:rFonts w:hint="eastAsia" w:ascii="宋体" w:hAnsi="宋体" w:eastAsia="宋体" w:cs="宋体"/>
          <w:color w:val="auto"/>
          <w:sz w:val="24"/>
          <w:highlight w:val="none"/>
        </w:rPr>
        <w:t>2次DR部分</w:t>
      </w:r>
      <w:r>
        <w:rPr>
          <w:rFonts w:hint="eastAsia" w:ascii="宋体" w:hAnsi="宋体" w:eastAsia="宋体" w:cs="宋体"/>
          <w:color w:val="auto"/>
          <w:sz w:val="24"/>
          <w:highlight w:val="none"/>
          <w:lang w:val="en-GB"/>
        </w:rPr>
        <w:t>校准和保养，定期更换易损配件，并提供书面保养报告，定期的维护保养服务包括：设备的安全检查、影像质量检查、设备清洁保养、性能测试及校准、运行状态检查等，按照厂家标准进行调校，确认各项技术指标及性能，年检时负责并保证全部监测指标达标，通过相关部门检测，记录设备状况，提供设备保养内容清单，提供每次保养后的保养报告，年度期满提供年度总结服务报告。</w:t>
      </w:r>
    </w:p>
    <w:p w14:paraId="37EC0636">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GB"/>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GB"/>
        </w:rPr>
        <w:t>、备件：如更换备件，备件必须是原厂合格的零备件，保</w:t>
      </w:r>
      <w:r>
        <w:rPr>
          <w:rFonts w:hint="eastAsia" w:ascii="宋体" w:hAnsi="宋体" w:eastAsia="宋体" w:cs="宋体"/>
          <w:color w:val="auto"/>
          <w:sz w:val="24"/>
          <w:highlight w:val="none"/>
        </w:rPr>
        <w:t>证</w:t>
      </w:r>
      <w:r>
        <w:rPr>
          <w:rFonts w:hint="eastAsia" w:ascii="宋体" w:hAnsi="宋体" w:eastAsia="宋体" w:cs="宋体"/>
          <w:color w:val="auto"/>
          <w:sz w:val="24"/>
          <w:highlight w:val="none"/>
          <w:lang w:val="en-GB"/>
        </w:rPr>
        <w:t>不会对设备质量或图像产生不良影响。提供保修所需的备件，备件供应要及时、充足。如因提供不合法不合规或来路不明的备件而引起的相关损失及法律责任由供应商自行承担。</w:t>
      </w:r>
      <w:r>
        <w:rPr>
          <w:rFonts w:hint="eastAsia" w:ascii="宋体" w:hAnsi="宋体" w:eastAsia="宋体" w:cs="宋体"/>
          <w:b/>
          <w:bCs/>
          <w:color w:val="auto"/>
          <w:sz w:val="24"/>
          <w:highlight w:val="none"/>
        </w:rPr>
        <w:t>（提供承诺函加盖公章）</w:t>
      </w:r>
    </w:p>
    <w:p w14:paraId="45BF76E3">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GB"/>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GB"/>
        </w:rPr>
        <w:t>报修方式：投标人具备400或800客户服务专线，每年365天开通，每天开通服务时间不少于24小时并有专人接听。</w:t>
      </w:r>
    </w:p>
    <w:p w14:paraId="4AE6B3FA">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GB"/>
        </w:rPr>
        <w:t>▲</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、服务响应时间：投标人需承诺配备驻场工程师，接到医院报修电话后，工程师30分钟内电话响应。工程师需在2小时内赶到现场处理故障</w:t>
      </w:r>
      <w:r>
        <w:rPr>
          <w:rFonts w:hint="eastAsia" w:ascii="宋体" w:hAnsi="宋体" w:eastAsia="宋体" w:cs="宋体"/>
          <w:color w:val="auto"/>
          <w:sz w:val="24"/>
          <w:highlight w:val="none"/>
          <w:lang w:val="en-GB"/>
        </w:rPr>
        <w:t>；</w:t>
      </w:r>
      <w:r>
        <w:rPr>
          <w:rFonts w:hint="eastAsia" w:ascii="宋体" w:hAnsi="宋体" w:eastAsia="宋体" w:cs="宋体"/>
          <w:b/>
          <w:bCs/>
          <w:color w:val="auto"/>
          <w:sz w:val="24"/>
          <w:highlight w:val="none"/>
        </w:rPr>
        <w:t>（提供承诺函加盖公章）</w:t>
      </w:r>
      <w:r>
        <w:rPr>
          <w:rFonts w:hint="eastAsia" w:ascii="宋体" w:hAnsi="宋体" w:eastAsia="宋体" w:cs="宋体"/>
          <w:color w:val="auto"/>
          <w:sz w:val="24"/>
          <w:highlight w:val="none"/>
        </w:rPr>
        <w:t>。</w:t>
      </w:r>
    </w:p>
    <w:p w14:paraId="4A6C66C3">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GB"/>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、投标人须能合法获得有效期内的GE原厂高级故障诊断维修钥匙（Service Key）,并保证不违反国家有关知识产权的法律规定，提供相关证明文件。</w:t>
      </w:r>
    </w:p>
    <w:p w14:paraId="3DB3DC81">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GB"/>
        </w:rPr>
        <w:t>、</w:t>
      </w:r>
      <w:r>
        <w:rPr>
          <w:rFonts w:hint="eastAsia" w:ascii="宋体" w:hAnsi="宋体" w:eastAsia="宋体" w:cs="宋体"/>
          <w:color w:val="auto"/>
          <w:sz w:val="24"/>
          <w:highlight w:val="none"/>
        </w:rPr>
        <w:t>投标人需具有医疗设备维修资格，并在过去3年内无重大维修事故发生。</w:t>
      </w:r>
      <w:r>
        <w:rPr>
          <w:rFonts w:hint="eastAsia" w:ascii="宋体" w:hAnsi="宋体" w:eastAsia="宋体" w:cs="宋体"/>
          <w:b/>
          <w:bCs/>
          <w:color w:val="auto"/>
          <w:sz w:val="24"/>
          <w:highlight w:val="none"/>
        </w:rPr>
        <w:t>（提供承诺函加盖公章）</w:t>
      </w:r>
    </w:p>
    <w:p w14:paraId="6CB4B292">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、保修期内除采购人因素外，必须确保设备的开机率≥9</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％（按全年365天计算），即每年停机时间不超过18天；若设备开机率低于9</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%，每超一天成交供应商应顺延保修期</w:t>
      </w:r>
      <w:bookmarkStart w:id="0" w:name="_GoBack"/>
      <w:bookmarkEnd w:id="0"/>
      <w:r>
        <w:rPr>
          <w:rFonts w:hint="eastAsia" w:ascii="宋体" w:hAnsi="宋体" w:eastAsia="宋体" w:cs="宋体"/>
          <w:color w:val="auto"/>
          <w:sz w:val="24"/>
          <w:highlight w:val="none"/>
        </w:rPr>
        <w:t>5天，以此类推。</w:t>
      </w:r>
    </w:p>
    <w:p w14:paraId="70F98144">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、投标人需在响应文件中提供设备维修保养使用的专业工具列表，证明其维修能力。</w:t>
      </w:r>
      <w:r>
        <w:rPr>
          <w:rFonts w:hint="eastAsia" w:ascii="宋体" w:hAnsi="宋体" w:eastAsia="宋体" w:cs="宋体"/>
          <w:b/>
          <w:bCs/>
          <w:color w:val="auto"/>
          <w:sz w:val="24"/>
          <w:highlight w:val="none"/>
        </w:rPr>
        <w:t>（提供拟投入的设备维修保养使用的专业工具列表加盖公章）</w:t>
      </w:r>
    </w:p>
    <w:p w14:paraId="4E2B46C3">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、投标人须能及时合法获取GE原厂系统安全性完善软硬件升级通知，并可提供原厂系统安全性完善软硬件升级服务，保障运行稳定及安全。投标人须在投标文件中对此项提供承诺函。</w:t>
      </w:r>
      <w:r>
        <w:rPr>
          <w:rFonts w:hint="eastAsia" w:ascii="宋体" w:hAnsi="宋体" w:eastAsia="宋体" w:cs="宋体"/>
          <w:b/>
          <w:bCs/>
          <w:color w:val="auto"/>
          <w:sz w:val="24"/>
          <w:highlight w:val="none"/>
        </w:rPr>
        <w:t>（提供承诺函加盖公章）</w:t>
      </w:r>
    </w:p>
    <w:p w14:paraId="4EEF3FA7">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、技术培训：投标人须具备专业的培训基地，承诺每年为医院提供一次免费技术培训名额；培训内容包括原理讲解、上机模拟、故障诊断等。</w:t>
      </w:r>
      <w:r>
        <w:rPr>
          <w:rFonts w:hint="eastAsia" w:ascii="宋体" w:hAnsi="宋体" w:eastAsia="宋体" w:cs="宋体"/>
          <w:b/>
          <w:bCs/>
          <w:color w:val="auto"/>
          <w:sz w:val="24"/>
          <w:highlight w:val="none"/>
        </w:rPr>
        <w:t>（提供承诺函加盖公章）</w:t>
      </w:r>
    </w:p>
    <w:p w14:paraId="239114E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、投标人不得整体或部分将此项目的维保工作转包给其他公司，一经查实将与投标人解除合同，且投标人需赔偿由此引起的一切经济损失。</w:t>
      </w:r>
      <w:r>
        <w:rPr>
          <w:rFonts w:hint="eastAsia" w:ascii="宋体" w:hAnsi="宋体" w:eastAsia="宋体" w:cs="宋体"/>
          <w:b/>
          <w:bCs/>
          <w:color w:val="auto"/>
          <w:sz w:val="24"/>
          <w:highlight w:val="none"/>
        </w:rPr>
        <w:t>（提供承诺函加盖公章）</w:t>
      </w:r>
    </w:p>
    <w:p w14:paraId="5FB7371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投标人须提供医疗设备管理系统，该系统能为用户提供医疗设备全生命周期的管理。需提供该系统</w:t>
      </w:r>
      <w:r>
        <w:rPr>
          <w:rFonts w:hint="eastAsia" w:ascii="宋体" w:hAnsi="宋体" w:eastAsia="宋体" w:cs="宋体"/>
          <w:color w:val="auto"/>
          <w:sz w:val="24"/>
          <w:highlight w:val="none"/>
          <w:lang w:val="en-US" w:eastAsia="zh-CN"/>
        </w:rPr>
        <w:t>各</w:t>
      </w:r>
      <w:r>
        <w:rPr>
          <w:rFonts w:hint="eastAsia" w:ascii="宋体" w:hAnsi="宋体" w:eastAsia="宋体" w:cs="宋体"/>
          <w:color w:val="auto"/>
          <w:sz w:val="24"/>
          <w:highlight w:val="none"/>
          <w:lang w:eastAsia="zh-CN"/>
        </w:rPr>
        <w:t>功能的软件截图及功能说明（</w:t>
      </w:r>
      <w:r>
        <w:rPr>
          <w:rFonts w:hint="eastAsia" w:ascii="宋体" w:hAnsi="宋体" w:eastAsia="宋体" w:cs="宋体"/>
          <w:color w:val="auto"/>
          <w:sz w:val="24"/>
          <w:highlight w:val="none"/>
          <w:lang w:val="en-US" w:eastAsia="zh-CN"/>
        </w:rPr>
        <w:t>涵盖：设备管理、设备维修、计量管理、不良事件管理等功能</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w:t>
      </w:r>
    </w:p>
    <w:p w14:paraId="2341C129">
      <w:pPr>
        <w:pStyle w:val="5"/>
        <w:keepNext w:val="0"/>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三、商务要求</w:t>
      </w:r>
    </w:p>
    <w:p w14:paraId="42D4176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1、成交供应商不允许分包和转包；</w:t>
      </w:r>
    </w:p>
    <w:p w14:paraId="240D51D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outlineLvl w:val="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2、验收要求：</w:t>
      </w:r>
      <w:r>
        <w:rPr>
          <w:rFonts w:hint="eastAsia" w:ascii="宋体" w:hAnsi="宋体" w:eastAsia="宋体" w:cs="宋体"/>
          <w:color w:val="auto"/>
          <w:sz w:val="24"/>
          <w:szCs w:val="24"/>
          <w:highlight w:val="none"/>
          <w:lang w:val="en-US" w:eastAsia="zh-CN"/>
        </w:rPr>
        <w:t>按本磋商文件及成交供应商响应文件及国家、地方和行业的相关政策、法规实施</w:t>
      </w:r>
      <w:r>
        <w:rPr>
          <w:rFonts w:hint="eastAsia" w:ascii="宋体" w:hAnsi="宋体" w:eastAsia="宋体" w:cs="宋体"/>
          <w:b w:val="0"/>
          <w:bCs w:val="0"/>
          <w:color w:val="auto"/>
          <w:sz w:val="24"/>
          <w:szCs w:val="24"/>
          <w:highlight w:val="none"/>
          <w:lang w:val="en-US" w:eastAsia="zh-CN"/>
        </w:rPr>
        <w:t>；</w:t>
      </w:r>
    </w:p>
    <w:p w14:paraId="55764D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Cs w:val="28"/>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付款方式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成交供应商与采购人具体协商。</w:t>
      </w:r>
    </w:p>
    <w:p w14:paraId="1E431049">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合同履行期限（服务期限）</w:t>
      </w:r>
      <w:r>
        <w:rPr>
          <w:rFonts w:hint="default" w:ascii="宋体" w:hAnsi="宋体" w:eastAsia="宋体" w:cs="宋体"/>
          <w:color w:val="auto"/>
          <w:sz w:val="24"/>
          <w:szCs w:val="24"/>
          <w:highlight w:val="none"/>
          <w:lang w:val="en-US" w:eastAsia="zh-CN"/>
        </w:rPr>
        <w:t>：3年，合同1年1签。</w:t>
      </w:r>
    </w:p>
    <w:p w14:paraId="29EC486C">
      <w:pPr>
        <w:keepNext w:val="0"/>
        <w:keepLines w:val="0"/>
        <w:pageBreakBefore w:val="0"/>
        <w:kinsoku/>
        <w:wordWrap/>
        <w:overflowPunct/>
        <w:topLinePunct w:val="0"/>
        <w:autoSpaceDE/>
        <w:autoSpaceDN/>
        <w:bidi w:val="0"/>
        <w:spacing w:line="440" w:lineRule="exact"/>
        <w:textAlignment w:val="auto"/>
        <w:rPr>
          <w:color w:val="auto"/>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服务地点：采购人指定地点。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57E3B"/>
    <w:rsid w:val="7665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spacing w:before="240" w:after="60" w:line="240" w:lineRule="auto"/>
      <w:jc w:val="center"/>
      <w:outlineLvl w:val="0"/>
    </w:pPr>
    <w:rPr>
      <w:b/>
      <w:color w:val="000000"/>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34"/>
    <w:pPr>
      <w:widowControl/>
      <w:spacing w:line="240" w:lineRule="auto"/>
      <w:ind w:firstLine="200"/>
      <w:jc w:val="left"/>
    </w:pPr>
    <w:rPr>
      <w:rFonts w:ascii="Calibri" w:hAnsi="Calibri"/>
      <w:kern w:val="0"/>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2025-06-23T07:31:00Z</dcterms:created>
  <dc:creator>gigabyte</dc:creator>
  <cp:lastModifiedBy>gigabyte</cp:lastModifiedBy>
  <dcterms:modified xsi:type="dcterms:W3CDTF">2025-06-23T07:32:29Z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89B4DD30E7094CB4871A65237037CB28_11</vt:lpwstr>
  </property>
  <property fmtid="{D5CDD505-2E9C-101B-9397-08002B2CF9AE}" pid="4" name="KSOTemplateDocerSaveRecord">
    <vt:lpwstr>eyJoZGlkIjoiN2M2ZjU5NGRjMjk0M2UwODdiM2RhYWY3NGY3YTg3ODciLCJ1c2VySWQiOiIyMjg3ODQxNDcifQ==</vt:lpwstr>
  </property>
</Properties>
</file>